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D9879" w14:textId="25260D6F" w:rsidR="00CD6300" w:rsidRDefault="00CD6300">
      <w:pPr>
        <w:spacing w:after="40" w:line="240" w:lineRule="auto"/>
        <w:jc w:val="center"/>
      </w:pPr>
    </w:p>
    <w:p w14:paraId="53CD726A" w14:textId="77777777" w:rsidR="004C45DF" w:rsidRDefault="004C45DF">
      <w:pPr>
        <w:spacing w:before="40" w:line="240" w:lineRule="auto"/>
        <w:rPr>
          <w:rFonts w:eastAsia="新細明體" w:hint="eastAsia"/>
          <w:b/>
          <w:sz w:val="19"/>
          <w:lang w:eastAsia="zh-TW"/>
        </w:rPr>
      </w:pPr>
    </w:p>
    <w:p w14:paraId="34245A31" w14:textId="373A54A1" w:rsidR="00CD6300" w:rsidRDefault="0015609B">
      <w:pPr>
        <w:spacing w:before="40" w:line="240" w:lineRule="auto"/>
      </w:pPr>
      <w:r>
        <w:rPr>
          <w:b/>
          <w:sz w:val="19"/>
        </w:rPr>
        <w:t>主要技術規格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03"/>
        <w:gridCol w:w="6002"/>
        <w:gridCol w:w="2814"/>
      </w:tblGrid>
      <w:tr w:rsidR="00CD6300" w:rsidRPr="00E74811" w14:paraId="2EB73E9D" w14:textId="77777777" w:rsidTr="00BA5B22">
        <w:trPr>
          <w:jc w:val="center"/>
        </w:trPr>
        <w:tc>
          <w:tcPr>
            <w:tcW w:w="150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E2F0D9"/>
            <w:tcMar>
              <w:top w:w="30" w:type="dxa"/>
              <w:left w:w="40" w:type="dxa"/>
              <w:bottom w:w="30" w:type="dxa"/>
              <w:right w:w="40" w:type="dxa"/>
            </w:tcMar>
          </w:tcPr>
          <w:p w14:paraId="71A4CC56" w14:textId="77777777" w:rsidR="00CD6300" w:rsidRPr="00E74811" w:rsidRDefault="0015609B">
            <w:pPr>
              <w:jc w:val="center"/>
              <w:rPr>
                <w:rFonts w:ascii="微軟正黑體" w:eastAsia="微軟正黑體" w:hAnsi="微軟正黑體"/>
              </w:rPr>
            </w:pPr>
            <w:r w:rsidRPr="00E74811">
              <w:rPr>
                <w:rFonts w:ascii="微軟正黑體" w:eastAsia="微軟正黑體" w:hAnsi="微軟正黑體"/>
                <w:b/>
                <w:sz w:val="15"/>
              </w:rPr>
              <w:t>項目</w:t>
            </w:r>
          </w:p>
        </w:tc>
        <w:tc>
          <w:tcPr>
            <w:tcW w:w="600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E2F0D9"/>
            <w:tcMar>
              <w:top w:w="30" w:type="dxa"/>
              <w:left w:w="40" w:type="dxa"/>
              <w:bottom w:w="30" w:type="dxa"/>
              <w:right w:w="40" w:type="dxa"/>
            </w:tcMar>
          </w:tcPr>
          <w:p w14:paraId="5A3FE478" w14:textId="77777777" w:rsidR="00CD6300" w:rsidRPr="00E74811" w:rsidRDefault="0015609B">
            <w:pPr>
              <w:jc w:val="center"/>
              <w:rPr>
                <w:rFonts w:ascii="微軟正黑體" w:eastAsia="微軟正黑體" w:hAnsi="微軟正黑體"/>
              </w:rPr>
            </w:pPr>
            <w:r w:rsidRPr="00E74811">
              <w:rPr>
                <w:rFonts w:ascii="微軟正黑體" w:eastAsia="微軟正黑體" w:hAnsi="微軟正黑體"/>
                <w:b/>
                <w:sz w:val="15"/>
              </w:rPr>
              <w:t>規格要求</w:t>
            </w:r>
          </w:p>
        </w:tc>
        <w:tc>
          <w:tcPr>
            <w:tcW w:w="281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E2F0D9"/>
            <w:tcMar>
              <w:top w:w="30" w:type="dxa"/>
              <w:left w:w="40" w:type="dxa"/>
              <w:bottom w:w="30" w:type="dxa"/>
              <w:right w:w="40" w:type="dxa"/>
            </w:tcMar>
          </w:tcPr>
          <w:p w14:paraId="602CB8B7" w14:textId="77777777" w:rsidR="00CD6300" w:rsidRPr="00E74811" w:rsidRDefault="0015609B">
            <w:pPr>
              <w:jc w:val="center"/>
              <w:rPr>
                <w:rFonts w:ascii="微軟正黑體" w:eastAsia="微軟正黑體" w:hAnsi="微軟正黑體"/>
              </w:rPr>
            </w:pPr>
            <w:r w:rsidRPr="00E74811">
              <w:rPr>
                <w:rFonts w:ascii="微軟正黑體" w:eastAsia="微軟正黑體" w:hAnsi="微軟正黑體"/>
                <w:b/>
                <w:sz w:val="15"/>
              </w:rPr>
              <w:t>驗證方式</w:t>
            </w:r>
          </w:p>
        </w:tc>
      </w:tr>
      <w:tr w:rsidR="00CD6300" w:rsidRPr="00E74811" w14:paraId="3D11A5AE" w14:textId="77777777" w:rsidTr="00BA5B22">
        <w:trPr>
          <w:cantSplit/>
          <w:jc w:val="center"/>
        </w:trPr>
        <w:tc>
          <w:tcPr>
            <w:tcW w:w="150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27" w:type="dxa"/>
              <w:left w:w="36" w:type="dxa"/>
              <w:bottom w:w="27" w:type="dxa"/>
              <w:right w:w="36" w:type="dxa"/>
            </w:tcMar>
            <w:vAlign w:val="center"/>
          </w:tcPr>
          <w:p w14:paraId="46E9E9B9" w14:textId="66477CEE" w:rsidR="00CD6300" w:rsidRPr="00E74811" w:rsidRDefault="0015609B">
            <w:pPr>
              <w:jc w:val="center"/>
              <w:rPr>
                <w:rFonts w:ascii="微軟正黑體" w:eastAsia="微軟正黑體" w:hAnsi="微軟正黑體"/>
              </w:rPr>
            </w:pPr>
            <w:r w:rsidRPr="00E74811">
              <w:rPr>
                <w:rFonts w:ascii="微軟正黑體" w:eastAsia="微軟正黑體" w:hAnsi="微軟正黑體"/>
                <w:b/>
                <w:sz w:val="14"/>
              </w:rPr>
              <w:t>運算平台</w:t>
            </w:r>
          </w:p>
        </w:tc>
        <w:tc>
          <w:tcPr>
            <w:tcW w:w="600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27" w:type="dxa"/>
              <w:left w:w="36" w:type="dxa"/>
              <w:bottom w:w="27" w:type="dxa"/>
              <w:right w:w="36" w:type="dxa"/>
            </w:tcMar>
            <w:vAlign w:val="center"/>
          </w:tcPr>
          <w:p w14:paraId="16B82C23" w14:textId="625B50C0" w:rsidR="00CD6300" w:rsidRPr="00E74811" w:rsidRDefault="00BC0E16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sz w:val="14"/>
                <w:lang w:eastAsia="zh-TW"/>
              </w:rPr>
              <w:t>影像串流</w:t>
            </w:r>
            <w:r w:rsidR="0015609B" w:rsidRPr="00E74811">
              <w:rPr>
                <w:rFonts w:ascii="微軟正黑體" w:eastAsia="微軟正黑體" w:hAnsi="微軟正黑體"/>
                <w:sz w:val="14"/>
              </w:rPr>
              <w:t>需相容 MediaTek Genio 520／720</w:t>
            </w:r>
          </w:p>
        </w:tc>
        <w:tc>
          <w:tcPr>
            <w:tcW w:w="281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27" w:type="dxa"/>
              <w:left w:w="36" w:type="dxa"/>
              <w:bottom w:w="27" w:type="dxa"/>
              <w:right w:w="36" w:type="dxa"/>
            </w:tcMar>
            <w:vAlign w:val="center"/>
          </w:tcPr>
          <w:p w14:paraId="3281EA98" w14:textId="77777777" w:rsidR="00CD6300" w:rsidRPr="00E74811" w:rsidRDefault="0015609B">
            <w:pPr>
              <w:jc w:val="center"/>
              <w:rPr>
                <w:rFonts w:ascii="微軟正黑體" w:eastAsia="微軟正黑體" w:hAnsi="微軟正黑體"/>
              </w:rPr>
            </w:pPr>
            <w:r w:rsidRPr="00E74811">
              <w:rPr>
                <w:rFonts w:ascii="微軟正黑體" w:eastAsia="微軟正黑體" w:hAnsi="微軟正黑體"/>
                <w:sz w:val="14"/>
              </w:rPr>
              <w:t>平台連線展示</w:t>
            </w:r>
          </w:p>
        </w:tc>
      </w:tr>
      <w:tr w:rsidR="00CD6300" w:rsidRPr="00E74811" w14:paraId="4DB2E8DC" w14:textId="77777777" w:rsidTr="00BA5B22">
        <w:trPr>
          <w:cantSplit/>
          <w:jc w:val="center"/>
        </w:trPr>
        <w:tc>
          <w:tcPr>
            <w:tcW w:w="150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27" w:type="dxa"/>
              <w:left w:w="36" w:type="dxa"/>
              <w:bottom w:w="27" w:type="dxa"/>
              <w:right w:w="36" w:type="dxa"/>
            </w:tcMar>
            <w:vAlign w:val="center"/>
          </w:tcPr>
          <w:p w14:paraId="690DE398" w14:textId="77777777" w:rsidR="00CD6300" w:rsidRPr="00E74811" w:rsidRDefault="0015609B">
            <w:pPr>
              <w:jc w:val="center"/>
              <w:rPr>
                <w:rFonts w:ascii="微軟正黑體" w:eastAsia="微軟正黑體" w:hAnsi="微軟正黑體"/>
              </w:rPr>
            </w:pPr>
            <w:r w:rsidRPr="00E74811">
              <w:rPr>
                <w:rFonts w:ascii="微軟正黑體" w:eastAsia="微軟正黑體" w:hAnsi="微軟正黑體"/>
                <w:b/>
                <w:sz w:val="14"/>
              </w:rPr>
              <w:t>EO影像輸出</w:t>
            </w:r>
          </w:p>
        </w:tc>
        <w:tc>
          <w:tcPr>
            <w:tcW w:w="600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27" w:type="dxa"/>
              <w:left w:w="36" w:type="dxa"/>
              <w:bottom w:w="27" w:type="dxa"/>
              <w:right w:w="36" w:type="dxa"/>
            </w:tcMar>
            <w:vAlign w:val="center"/>
          </w:tcPr>
          <w:p w14:paraId="54E120D3" w14:textId="607E622C" w:rsidR="00CD6300" w:rsidRPr="00E74811" w:rsidRDefault="00E74811">
            <w:pPr>
              <w:rPr>
                <w:rFonts w:ascii="微軟正黑體" w:eastAsia="微軟正黑體" w:hAnsi="微軟正黑體"/>
                <w:lang w:eastAsia="zh-TW"/>
              </w:rPr>
            </w:pPr>
            <w:r w:rsidRPr="00E74811">
              <w:rPr>
                <w:rFonts w:ascii="微軟正黑體" w:eastAsia="微軟正黑體" w:hAnsi="微軟正黑體" w:cs="新細明體" w:hint="eastAsia"/>
                <w:sz w:val="14"/>
                <w:lang w:eastAsia="zh-TW"/>
              </w:rPr>
              <w:t>錄影至少3840x2160@30fps、</w:t>
            </w:r>
            <w:r w:rsidR="00A77867">
              <w:rPr>
                <w:rFonts w:ascii="微軟正黑體" w:eastAsia="微軟正黑體" w:hAnsi="微軟正黑體" w:hint="eastAsia"/>
                <w:sz w:val="14"/>
                <w:lang w:eastAsia="zh-TW"/>
              </w:rPr>
              <w:t>串流</w:t>
            </w:r>
            <w:r w:rsidR="0015609B" w:rsidRPr="00E74811">
              <w:rPr>
                <w:rFonts w:ascii="微軟正黑體" w:eastAsia="微軟正黑體" w:hAnsi="微軟正黑體"/>
                <w:sz w:val="14"/>
                <w:lang w:eastAsia="zh-TW"/>
              </w:rPr>
              <w:t>1920×1080 @ 30 fps，</w:t>
            </w:r>
          </w:p>
        </w:tc>
        <w:tc>
          <w:tcPr>
            <w:tcW w:w="281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27" w:type="dxa"/>
              <w:left w:w="36" w:type="dxa"/>
              <w:bottom w:w="27" w:type="dxa"/>
              <w:right w:w="36" w:type="dxa"/>
            </w:tcMar>
            <w:vAlign w:val="center"/>
          </w:tcPr>
          <w:p w14:paraId="5BB519FD" w14:textId="77777777" w:rsidR="00CD6300" w:rsidRPr="00E74811" w:rsidRDefault="0015609B">
            <w:pPr>
              <w:jc w:val="center"/>
              <w:rPr>
                <w:rFonts w:ascii="微軟正黑體" w:eastAsia="微軟正黑體" w:hAnsi="微軟正黑體"/>
              </w:rPr>
            </w:pPr>
            <w:r w:rsidRPr="00E74811">
              <w:rPr>
                <w:rFonts w:ascii="微軟正黑體" w:eastAsia="微軟正黑體" w:hAnsi="微軟正黑體"/>
                <w:sz w:val="14"/>
              </w:rPr>
              <w:t>即時畫面確認</w:t>
            </w:r>
          </w:p>
        </w:tc>
      </w:tr>
      <w:tr w:rsidR="00CD6300" w:rsidRPr="00E74811" w14:paraId="0DA163DC" w14:textId="77777777" w:rsidTr="00BA5B22">
        <w:trPr>
          <w:cantSplit/>
          <w:jc w:val="center"/>
        </w:trPr>
        <w:tc>
          <w:tcPr>
            <w:tcW w:w="150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27" w:type="dxa"/>
              <w:left w:w="36" w:type="dxa"/>
              <w:bottom w:w="27" w:type="dxa"/>
              <w:right w:w="36" w:type="dxa"/>
            </w:tcMar>
            <w:vAlign w:val="center"/>
          </w:tcPr>
          <w:p w14:paraId="639C139D" w14:textId="77777777" w:rsidR="00CD6300" w:rsidRPr="00E74811" w:rsidRDefault="0015609B">
            <w:pPr>
              <w:jc w:val="center"/>
              <w:rPr>
                <w:rFonts w:ascii="微軟正黑體" w:eastAsia="微軟正黑體" w:hAnsi="微軟正黑體"/>
              </w:rPr>
            </w:pPr>
            <w:r w:rsidRPr="00E74811">
              <w:rPr>
                <w:rFonts w:ascii="微軟正黑體" w:eastAsia="微軟正黑體" w:hAnsi="微軟正黑體"/>
                <w:b/>
                <w:sz w:val="14"/>
              </w:rPr>
              <w:t>IR影像輸出</w:t>
            </w:r>
          </w:p>
        </w:tc>
        <w:tc>
          <w:tcPr>
            <w:tcW w:w="600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27" w:type="dxa"/>
              <w:left w:w="36" w:type="dxa"/>
              <w:bottom w:w="27" w:type="dxa"/>
              <w:right w:w="36" w:type="dxa"/>
            </w:tcMar>
            <w:vAlign w:val="center"/>
          </w:tcPr>
          <w:p w14:paraId="75A96A1D" w14:textId="1C7BFF2A" w:rsidR="00CD6300" w:rsidRPr="00E74811" w:rsidRDefault="00A77867">
            <w:pPr>
              <w:rPr>
                <w:rFonts w:ascii="微軟正黑體" w:eastAsia="微軟正黑體" w:hAnsi="微軟正黑體"/>
                <w:lang w:eastAsia="zh-TW"/>
              </w:rPr>
            </w:pPr>
            <w:r w:rsidRPr="00E74811">
              <w:rPr>
                <w:rFonts w:ascii="微軟正黑體" w:eastAsia="微軟正黑體" w:hAnsi="微軟正黑體" w:cs="新細明體" w:hint="eastAsia"/>
                <w:sz w:val="14"/>
                <w:lang w:eastAsia="zh-TW"/>
              </w:rPr>
              <w:t>錄影</w:t>
            </w:r>
            <w:r w:rsidR="0015609B" w:rsidRPr="00E74811">
              <w:rPr>
                <w:rFonts w:ascii="微軟正黑體" w:eastAsia="微軟正黑體" w:hAnsi="微軟正黑體"/>
                <w:sz w:val="14"/>
                <w:lang w:eastAsia="zh-TW"/>
              </w:rPr>
              <w:t>至少 640×512 @ 25 fps</w:t>
            </w:r>
            <w:r w:rsidRPr="00E74811">
              <w:rPr>
                <w:rFonts w:ascii="微軟正黑體" w:eastAsia="微軟正黑體" w:hAnsi="微軟正黑體" w:cs="新細明體" w:hint="eastAsia"/>
                <w:sz w:val="14"/>
                <w:lang w:eastAsia="zh-TW"/>
              </w:rPr>
              <w:t>、</w:t>
            </w:r>
            <w:r>
              <w:rPr>
                <w:rFonts w:ascii="微軟正黑體" w:eastAsia="微軟正黑體" w:hAnsi="微軟正黑體" w:hint="eastAsia"/>
                <w:sz w:val="14"/>
                <w:lang w:eastAsia="zh-TW"/>
              </w:rPr>
              <w:t xml:space="preserve">串流 </w:t>
            </w:r>
            <w:r w:rsidRPr="00E74811">
              <w:rPr>
                <w:rFonts w:ascii="微軟正黑體" w:eastAsia="微軟正黑體" w:hAnsi="微軟正黑體"/>
                <w:sz w:val="14"/>
                <w:lang w:eastAsia="zh-TW"/>
              </w:rPr>
              <w:t>640×512 @ 25 fps</w:t>
            </w:r>
          </w:p>
        </w:tc>
        <w:tc>
          <w:tcPr>
            <w:tcW w:w="281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27" w:type="dxa"/>
              <w:left w:w="36" w:type="dxa"/>
              <w:bottom w:w="27" w:type="dxa"/>
              <w:right w:w="36" w:type="dxa"/>
            </w:tcMar>
            <w:vAlign w:val="center"/>
          </w:tcPr>
          <w:p w14:paraId="7F58D2F1" w14:textId="77777777" w:rsidR="00CD6300" w:rsidRPr="00E74811" w:rsidRDefault="0015609B">
            <w:pPr>
              <w:jc w:val="center"/>
              <w:rPr>
                <w:rFonts w:ascii="微軟正黑體" w:eastAsia="微軟正黑體" w:hAnsi="微軟正黑體"/>
              </w:rPr>
            </w:pPr>
            <w:r w:rsidRPr="00E74811">
              <w:rPr>
                <w:rFonts w:ascii="微軟正黑體" w:eastAsia="微軟正黑體" w:hAnsi="微軟正黑體"/>
                <w:sz w:val="14"/>
              </w:rPr>
              <w:t>即時畫面確認</w:t>
            </w:r>
          </w:p>
        </w:tc>
      </w:tr>
      <w:tr w:rsidR="00CD6300" w:rsidRPr="00E74811" w14:paraId="0002B39D" w14:textId="77777777" w:rsidTr="00BA5B22">
        <w:trPr>
          <w:cantSplit/>
          <w:jc w:val="center"/>
        </w:trPr>
        <w:tc>
          <w:tcPr>
            <w:tcW w:w="150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27" w:type="dxa"/>
              <w:left w:w="36" w:type="dxa"/>
              <w:bottom w:w="27" w:type="dxa"/>
              <w:right w:w="36" w:type="dxa"/>
            </w:tcMar>
            <w:vAlign w:val="center"/>
          </w:tcPr>
          <w:p w14:paraId="5C06DEC9" w14:textId="77777777" w:rsidR="00CD6300" w:rsidRPr="00E74811" w:rsidRDefault="0015609B">
            <w:pPr>
              <w:jc w:val="center"/>
              <w:rPr>
                <w:rFonts w:ascii="微軟正黑體" w:eastAsia="微軟正黑體" w:hAnsi="微軟正黑體"/>
              </w:rPr>
            </w:pPr>
            <w:r w:rsidRPr="00E74811">
              <w:rPr>
                <w:rFonts w:ascii="微軟正黑體" w:eastAsia="微軟正黑體" w:hAnsi="微軟正黑體"/>
                <w:b/>
                <w:sz w:val="14"/>
              </w:rPr>
              <w:t>控制介面</w:t>
            </w:r>
          </w:p>
        </w:tc>
        <w:tc>
          <w:tcPr>
            <w:tcW w:w="600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27" w:type="dxa"/>
              <w:left w:w="36" w:type="dxa"/>
              <w:bottom w:w="27" w:type="dxa"/>
              <w:right w:w="36" w:type="dxa"/>
            </w:tcMar>
            <w:vAlign w:val="center"/>
          </w:tcPr>
          <w:p w14:paraId="6F40B8E1" w14:textId="77777777" w:rsidR="00E74811" w:rsidRPr="00E74811" w:rsidRDefault="0015609B" w:rsidP="00E74811">
            <w:pPr>
              <w:pStyle w:val="ae"/>
              <w:numPr>
                <w:ilvl w:val="0"/>
                <w:numId w:val="10"/>
              </w:numPr>
              <w:rPr>
                <w:rFonts w:ascii="微軟正黑體" w:eastAsia="微軟正黑體" w:hAnsi="微軟正黑體"/>
                <w:lang w:eastAsia="zh-TW"/>
              </w:rPr>
            </w:pPr>
            <w:r w:rsidRPr="00E74811">
              <w:rPr>
                <w:rFonts w:ascii="微軟正黑體" w:eastAsia="微軟正黑體" w:hAnsi="微軟正黑體" w:cs="新細明體" w:hint="eastAsia"/>
                <w:sz w:val="14"/>
              </w:rPr>
              <w:t>提供</w:t>
            </w:r>
            <w:r w:rsidRPr="00E74811">
              <w:rPr>
                <w:rFonts w:ascii="微軟正黑體" w:eastAsia="微軟正黑體" w:hAnsi="微軟正黑體"/>
                <w:sz w:val="14"/>
              </w:rPr>
              <w:t xml:space="preserve">Ethernet </w:t>
            </w:r>
            <w:r w:rsidRPr="00E74811">
              <w:rPr>
                <w:rFonts w:ascii="微軟正黑體" w:eastAsia="微軟正黑體" w:hAnsi="微軟正黑體" w:cs="新細明體" w:hint="eastAsia"/>
                <w:sz w:val="14"/>
              </w:rPr>
              <w:t>控制介面</w:t>
            </w:r>
          </w:p>
          <w:p w14:paraId="48D5F5BD" w14:textId="77777777" w:rsidR="00E74811" w:rsidRPr="00E74811" w:rsidRDefault="00E74811" w:rsidP="00E74811">
            <w:pPr>
              <w:pStyle w:val="ae"/>
              <w:numPr>
                <w:ilvl w:val="0"/>
                <w:numId w:val="10"/>
              </w:numPr>
              <w:rPr>
                <w:rFonts w:ascii="微軟正黑體" w:eastAsia="微軟正黑體" w:hAnsi="微軟正黑體"/>
                <w:lang w:eastAsia="zh-TW"/>
              </w:rPr>
            </w:pPr>
            <w:r w:rsidRPr="00E74811">
              <w:rPr>
                <w:rFonts w:ascii="微軟正黑體" w:eastAsia="微軟正黑體" w:hAnsi="微軟正黑體" w:cs="新細明體" w:hint="eastAsia"/>
                <w:sz w:val="14"/>
                <w:lang w:eastAsia="zh-TW"/>
              </w:rPr>
              <w:t>提供</w:t>
            </w:r>
            <w:r w:rsidR="0015609B" w:rsidRPr="00E74811">
              <w:rPr>
                <w:rFonts w:ascii="微軟正黑體" w:eastAsia="微軟正黑體" w:hAnsi="微軟正黑體" w:cs="新細明體" w:hint="eastAsia"/>
                <w:sz w:val="14"/>
              </w:rPr>
              <w:t>控制雲台</w:t>
            </w:r>
            <w:r w:rsidRPr="00E74811">
              <w:rPr>
                <w:rFonts w:ascii="微軟正黑體" w:eastAsia="微軟正黑體" w:hAnsi="微軟正黑體" w:cs="新細明體" w:hint="eastAsia"/>
                <w:sz w:val="14"/>
                <w:lang w:eastAsia="zh-TW"/>
              </w:rPr>
              <w:t>具備</w:t>
            </w:r>
            <w:r w:rsidRPr="00E74811">
              <w:rPr>
                <w:rFonts w:ascii="微軟正黑體" w:eastAsia="微軟正黑體" w:hAnsi="微軟正黑體" w:cs="新細明體"/>
                <w:sz w:val="14"/>
              </w:rPr>
              <w:t>s</w:t>
            </w:r>
            <w:r w:rsidRPr="00E74811">
              <w:rPr>
                <w:rFonts w:ascii="微軟正黑體" w:eastAsia="微軟正黑體" w:hAnsi="微軟正黑體" w:cs="新細明體" w:hint="eastAsia"/>
                <w:sz w:val="14"/>
                <w:lang w:eastAsia="zh-TW"/>
              </w:rPr>
              <w:t>peed mode 速度控制/ angle mode角度控制。</w:t>
            </w:r>
          </w:p>
          <w:p w14:paraId="0D419888" w14:textId="3EECEA11" w:rsidR="00E74811" w:rsidRPr="00E74811" w:rsidRDefault="00E74811" w:rsidP="00E74811">
            <w:pPr>
              <w:pStyle w:val="ae"/>
              <w:numPr>
                <w:ilvl w:val="0"/>
                <w:numId w:val="10"/>
              </w:numPr>
              <w:rPr>
                <w:rFonts w:ascii="微軟正黑體" w:eastAsia="微軟正黑體" w:hAnsi="微軟正黑體"/>
                <w:lang w:eastAsia="zh-TW"/>
              </w:rPr>
            </w:pPr>
            <w:r w:rsidRPr="00E74811">
              <w:rPr>
                <w:rFonts w:ascii="微軟正黑體" w:eastAsia="微軟正黑體" w:hAnsi="微軟正黑體" w:cs="新細明體" w:hint="eastAsia"/>
                <w:sz w:val="14"/>
                <w:lang w:eastAsia="zh-TW"/>
              </w:rPr>
              <w:t>可切換雙軸/三軸自穩鎖定模式。</w:t>
            </w:r>
          </w:p>
          <w:p w14:paraId="203FE874" w14:textId="77777777" w:rsidR="00CD6300" w:rsidRPr="00E74811" w:rsidRDefault="00E74811" w:rsidP="00E74811">
            <w:pPr>
              <w:pStyle w:val="ae"/>
              <w:numPr>
                <w:ilvl w:val="0"/>
                <w:numId w:val="10"/>
              </w:numPr>
              <w:rPr>
                <w:rFonts w:ascii="微軟正黑體" w:eastAsia="微軟正黑體" w:hAnsi="微軟正黑體"/>
                <w:lang w:eastAsia="zh-TW"/>
              </w:rPr>
            </w:pPr>
            <w:r w:rsidRPr="00E74811">
              <w:rPr>
                <w:rFonts w:ascii="微軟正黑體" w:eastAsia="微軟正黑體" w:hAnsi="微軟正黑體" w:cs="新細明體" w:hint="eastAsia"/>
                <w:sz w:val="14"/>
                <w:lang w:eastAsia="zh-TW"/>
              </w:rPr>
              <w:t>可切換EO</w:t>
            </w:r>
            <w:r w:rsidR="0015609B" w:rsidRPr="00E74811">
              <w:rPr>
                <w:rFonts w:ascii="微軟正黑體" w:eastAsia="微軟正黑體" w:hAnsi="微軟正黑體" w:cs="新細明體" w:hint="eastAsia"/>
                <w:sz w:val="14"/>
                <w:lang w:eastAsia="zh-TW"/>
              </w:rPr>
              <w:t>變焦</w:t>
            </w:r>
            <w:r w:rsidRPr="00E74811">
              <w:rPr>
                <w:rFonts w:ascii="微軟正黑體" w:eastAsia="微軟正黑體" w:hAnsi="微軟正黑體" w:hint="eastAsia"/>
                <w:sz w:val="14"/>
                <w:lang w:eastAsia="zh-TW"/>
              </w:rPr>
              <w:t>/IR變焦</w:t>
            </w:r>
            <w:r w:rsidRPr="00E74811">
              <w:rPr>
                <w:rFonts w:ascii="微軟正黑體" w:eastAsia="微軟正黑體" w:hAnsi="微軟正黑體" w:cs="新細明體" w:hint="eastAsia"/>
                <w:sz w:val="14"/>
                <w:lang w:eastAsia="zh-TW"/>
              </w:rPr>
              <w:t>以及介接提供當前雲台姿態。</w:t>
            </w:r>
          </w:p>
          <w:p w14:paraId="0E9D9EDD" w14:textId="477E4FCF" w:rsidR="00E74811" w:rsidRPr="00E74811" w:rsidRDefault="00E74811" w:rsidP="00E74811">
            <w:pPr>
              <w:pStyle w:val="ae"/>
              <w:numPr>
                <w:ilvl w:val="0"/>
                <w:numId w:val="10"/>
              </w:numPr>
              <w:rPr>
                <w:rFonts w:ascii="微軟正黑體" w:eastAsia="微軟正黑體" w:hAnsi="微軟正黑體"/>
                <w:lang w:eastAsia="zh-TW"/>
              </w:rPr>
            </w:pPr>
            <w:r w:rsidRPr="00E74811">
              <w:rPr>
                <w:rFonts w:ascii="微軟正黑體" w:eastAsia="微軟正黑體" w:hAnsi="微軟正黑體" w:cs="新細明體" w:hint="eastAsia"/>
                <w:sz w:val="14"/>
                <w:lang w:eastAsia="zh-TW"/>
              </w:rPr>
              <w:t>提供設定影像拍照、錄影、串流解析度。</w:t>
            </w:r>
          </w:p>
        </w:tc>
        <w:tc>
          <w:tcPr>
            <w:tcW w:w="281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27" w:type="dxa"/>
              <w:left w:w="36" w:type="dxa"/>
              <w:bottom w:w="27" w:type="dxa"/>
              <w:right w:w="36" w:type="dxa"/>
            </w:tcMar>
            <w:vAlign w:val="center"/>
          </w:tcPr>
          <w:p w14:paraId="4FE42F98" w14:textId="77777777" w:rsidR="00CD6300" w:rsidRPr="00E74811" w:rsidRDefault="0015609B">
            <w:pPr>
              <w:jc w:val="center"/>
              <w:rPr>
                <w:rFonts w:ascii="微軟正黑體" w:eastAsia="微軟正黑體" w:hAnsi="微軟正黑體"/>
              </w:rPr>
            </w:pPr>
            <w:r w:rsidRPr="00E74811">
              <w:rPr>
                <w:rFonts w:ascii="微軟正黑體" w:eastAsia="微軟正黑體" w:hAnsi="微軟正黑體" w:cs="新細明體" w:hint="eastAsia"/>
                <w:sz w:val="14"/>
              </w:rPr>
              <w:t>功</w:t>
            </w:r>
            <w:r w:rsidRPr="00E74811">
              <w:rPr>
                <w:rFonts w:ascii="微軟正黑體" w:eastAsia="微軟正黑體" w:hAnsi="微軟正黑體"/>
                <w:sz w:val="14"/>
              </w:rPr>
              <w:t>能展示</w:t>
            </w:r>
          </w:p>
        </w:tc>
      </w:tr>
      <w:tr w:rsidR="00CD6300" w:rsidRPr="00E74811" w14:paraId="04A916DA" w14:textId="77777777" w:rsidTr="00BA5B22">
        <w:trPr>
          <w:cantSplit/>
          <w:jc w:val="center"/>
        </w:trPr>
        <w:tc>
          <w:tcPr>
            <w:tcW w:w="150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27" w:type="dxa"/>
              <w:left w:w="36" w:type="dxa"/>
              <w:bottom w:w="27" w:type="dxa"/>
              <w:right w:w="36" w:type="dxa"/>
            </w:tcMar>
            <w:vAlign w:val="center"/>
          </w:tcPr>
          <w:p w14:paraId="02B135E7" w14:textId="77777777" w:rsidR="00CD6300" w:rsidRPr="00E74811" w:rsidRDefault="0015609B">
            <w:pPr>
              <w:jc w:val="center"/>
              <w:rPr>
                <w:rFonts w:ascii="微軟正黑體" w:eastAsia="微軟正黑體" w:hAnsi="微軟正黑體"/>
              </w:rPr>
            </w:pPr>
            <w:r w:rsidRPr="00E74811">
              <w:rPr>
                <w:rFonts w:ascii="微軟正黑體" w:eastAsia="微軟正黑體" w:hAnsi="微軟正黑體"/>
                <w:b/>
                <w:sz w:val="14"/>
              </w:rPr>
              <w:t>連續運作</w:t>
            </w:r>
          </w:p>
        </w:tc>
        <w:tc>
          <w:tcPr>
            <w:tcW w:w="600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27" w:type="dxa"/>
              <w:left w:w="36" w:type="dxa"/>
              <w:bottom w:w="27" w:type="dxa"/>
              <w:right w:w="36" w:type="dxa"/>
            </w:tcMar>
            <w:vAlign w:val="center"/>
          </w:tcPr>
          <w:p w14:paraId="636D844F" w14:textId="77777777" w:rsidR="00CD6300" w:rsidRPr="00E74811" w:rsidRDefault="0015609B">
            <w:pPr>
              <w:rPr>
                <w:rFonts w:ascii="微軟正黑體" w:eastAsia="微軟正黑體" w:hAnsi="微軟正黑體"/>
                <w:lang w:eastAsia="zh-TW"/>
              </w:rPr>
            </w:pPr>
            <w:r w:rsidRPr="00E74811">
              <w:rPr>
                <w:rFonts w:ascii="微軟正黑體" w:eastAsia="微軟正黑體" w:hAnsi="微軟正黑體"/>
                <w:sz w:val="14"/>
                <w:lang w:eastAsia="zh-TW"/>
              </w:rPr>
              <w:t xml:space="preserve">EO＋IR雙路串流及控制功能連續運作 </w:t>
            </w:r>
            <w:r w:rsidRPr="00E74811">
              <w:rPr>
                <w:rFonts w:ascii="Cambria Math" w:eastAsia="微軟正黑體" w:hAnsi="Cambria Math" w:cs="Cambria Math"/>
                <w:sz w:val="14"/>
                <w:lang w:eastAsia="zh-TW"/>
              </w:rPr>
              <w:t>≥</w:t>
            </w:r>
            <w:r w:rsidRPr="00E74811">
              <w:rPr>
                <w:rFonts w:ascii="微軟正黑體" w:eastAsia="微軟正黑體" w:hAnsi="微軟正黑體"/>
                <w:sz w:val="14"/>
                <w:lang w:eastAsia="zh-TW"/>
              </w:rPr>
              <w:t xml:space="preserve"> 30分鐘，無異常中斷</w:t>
            </w:r>
          </w:p>
        </w:tc>
        <w:tc>
          <w:tcPr>
            <w:tcW w:w="281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27" w:type="dxa"/>
              <w:left w:w="36" w:type="dxa"/>
              <w:bottom w:w="27" w:type="dxa"/>
              <w:right w:w="36" w:type="dxa"/>
            </w:tcMar>
            <w:vAlign w:val="center"/>
          </w:tcPr>
          <w:p w14:paraId="7B79A482" w14:textId="77777777" w:rsidR="00CD6300" w:rsidRPr="00E74811" w:rsidRDefault="0015609B">
            <w:pPr>
              <w:jc w:val="center"/>
              <w:rPr>
                <w:rFonts w:ascii="微軟正黑體" w:eastAsia="微軟正黑體" w:hAnsi="微軟正黑體"/>
              </w:rPr>
            </w:pPr>
            <w:r w:rsidRPr="00E74811">
              <w:rPr>
                <w:rFonts w:ascii="微軟正黑體" w:eastAsia="微軟正黑體" w:hAnsi="微軟正黑體"/>
                <w:sz w:val="14"/>
              </w:rPr>
              <w:t>連續測試</w:t>
            </w:r>
          </w:p>
        </w:tc>
      </w:tr>
      <w:tr w:rsidR="00CD6300" w:rsidRPr="00E74811" w14:paraId="7F1B136F" w14:textId="77777777" w:rsidTr="00BA5B22">
        <w:trPr>
          <w:cantSplit/>
          <w:jc w:val="center"/>
        </w:trPr>
        <w:tc>
          <w:tcPr>
            <w:tcW w:w="1503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27" w:type="dxa"/>
              <w:left w:w="36" w:type="dxa"/>
              <w:bottom w:w="27" w:type="dxa"/>
              <w:right w:w="36" w:type="dxa"/>
            </w:tcMar>
            <w:vAlign w:val="center"/>
          </w:tcPr>
          <w:p w14:paraId="65DE53FA" w14:textId="77777777" w:rsidR="00CD6300" w:rsidRPr="00E74811" w:rsidRDefault="0015609B">
            <w:pPr>
              <w:jc w:val="center"/>
              <w:rPr>
                <w:rFonts w:ascii="微軟正黑體" w:eastAsia="微軟正黑體" w:hAnsi="微軟正黑體"/>
              </w:rPr>
            </w:pPr>
            <w:r w:rsidRPr="00E74811">
              <w:rPr>
                <w:rFonts w:ascii="微軟正黑體" w:eastAsia="微軟正黑體" w:hAnsi="微軟正黑體"/>
                <w:b/>
                <w:sz w:val="14"/>
              </w:rPr>
              <w:t>客製樣機</w:t>
            </w:r>
          </w:p>
        </w:tc>
        <w:tc>
          <w:tcPr>
            <w:tcW w:w="6002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27" w:type="dxa"/>
              <w:left w:w="36" w:type="dxa"/>
              <w:bottom w:w="27" w:type="dxa"/>
              <w:right w:w="36" w:type="dxa"/>
            </w:tcMar>
            <w:vAlign w:val="center"/>
          </w:tcPr>
          <w:p w14:paraId="1D489329" w14:textId="5F9C4D8B" w:rsidR="00CD6300" w:rsidRPr="00E74811" w:rsidRDefault="0015609B">
            <w:pPr>
              <w:rPr>
                <w:rFonts w:ascii="微軟正黑體" w:eastAsia="微軟正黑體" w:hAnsi="微軟正黑體"/>
                <w:lang w:eastAsia="zh-TW"/>
              </w:rPr>
            </w:pPr>
            <w:r w:rsidRPr="00E74811">
              <w:rPr>
                <w:rFonts w:ascii="微軟正黑體" w:eastAsia="微軟正黑體" w:hAnsi="微軟正黑體"/>
                <w:sz w:val="14"/>
                <w:lang w:eastAsia="zh-TW"/>
              </w:rPr>
              <w:t>交付 2 套；</w:t>
            </w:r>
            <w:r w:rsidR="00E74811" w:rsidRPr="00E74811">
              <w:rPr>
                <w:rFonts w:ascii="微軟正黑體" w:eastAsia="微軟正黑體" w:hAnsi="微軟正黑體" w:cs="新細明體" w:hint="eastAsia"/>
                <w:sz w:val="14"/>
                <w:lang w:eastAsia="zh-TW"/>
              </w:rPr>
              <w:t>客製酬載</w:t>
            </w:r>
            <w:r w:rsidRPr="00E74811">
              <w:rPr>
                <w:rFonts w:ascii="微軟正黑體" w:eastAsia="微軟正黑體" w:hAnsi="微軟正黑體"/>
                <w:sz w:val="14"/>
                <w:lang w:eastAsia="zh-TW"/>
              </w:rPr>
              <w:t xml:space="preserve">重量 </w:t>
            </w:r>
            <w:r w:rsidRPr="00E74811">
              <w:rPr>
                <w:rFonts w:ascii="Cambria Math" w:eastAsia="微軟正黑體" w:hAnsi="Cambria Math" w:cs="Cambria Math"/>
                <w:sz w:val="14"/>
                <w:lang w:eastAsia="zh-TW"/>
              </w:rPr>
              <w:t>≤</w:t>
            </w:r>
            <w:r w:rsidRPr="00E74811">
              <w:rPr>
                <w:rFonts w:ascii="微軟正黑體" w:eastAsia="微軟正黑體" w:hAnsi="微軟正黑體"/>
                <w:sz w:val="14"/>
                <w:lang w:eastAsia="zh-TW"/>
              </w:rPr>
              <w:t xml:space="preserve"> 600 g</w:t>
            </w:r>
          </w:p>
        </w:tc>
        <w:tc>
          <w:tcPr>
            <w:tcW w:w="2814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27" w:type="dxa"/>
              <w:left w:w="36" w:type="dxa"/>
              <w:bottom w:w="27" w:type="dxa"/>
              <w:right w:w="36" w:type="dxa"/>
            </w:tcMar>
            <w:vAlign w:val="center"/>
          </w:tcPr>
          <w:p w14:paraId="0442509C" w14:textId="0CD8CFF9" w:rsidR="00CD6300" w:rsidRPr="00E74811" w:rsidRDefault="0015609B">
            <w:pPr>
              <w:jc w:val="center"/>
              <w:rPr>
                <w:rFonts w:ascii="微軟正黑體" w:eastAsia="微軟正黑體" w:hAnsi="微軟正黑體"/>
              </w:rPr>
            </w:pPr>
            <w:r w:rsidRPr="00E74811">
              <w:rPr>
                <w:rFonts w:ascii="微軟正黑體" w:eastAsia="微軟正黑體" w:hAnsi="微軟正黑體"/>
                <w:sz w:val="14"/>
              </w:rPr>
              <w:t>秤重</w:t>
            </w:r>
          </w:p>
        </w:tc>
      </w:tr>
    </w:tbl>
    <w:p w14:paraId="7864D52A" w14:textId="77777777" w:rsidR="00BC0E16" w:rsidRDefault="00BC0E16">
      <w:pPr>
        <w:spacing w:before="20" w:line="240" w:lineRule="auto"/>
        <w:rPr>
          <w:rFonts w:eastAsia="新細明體" w:hint="eastAsia"/>
          <w:b/>
          <w:sz w:val="19"/>
          <w:lang w:eastAsia="zh-TW"/>
        </w:rPr>
      </w:pPr>
    </w:p>
    <w:p w14:paraId="65823878" w14:textId="77777777" w:rsidR="00BC0E16" w:rsidRPr="00676A07" w:rsidRDefault="00BC0E16">
      <w:pPr>
        <w:spacing w:before="20" w:line="240" w:lineRule="auto"/>
        <w:rPr>
          <w:rFonts w:ascii="微軟正黑體" w:eastAsia="微軟正黑體" w:hAnsi="微軟正黑體"/>
          <w:b/>
          <w:sz w:val="19"/>
          <w:lang w:eastAsia="zh-TW"/>
        </w:rPr>
      </w:pPr>
    </w:p>
    <w:p w14:paraId="4CC59451" w14:textId="7721C4A7" w:rsidR="00CD6300" w:rsidRPr="00676A07" w:rsidRDefault="0015609B">
      <w:pPr>
        <w:spacing w:before="20" w:line="240" w:lineRule="auto"/>
        <w:rPr>
          <w:rFonts w:ascii="微軟正黑體" w:eastAsia="微軟正黑體" w:hAnsi="微軟正黑體"/>
          <w:lang w:eastAsia="zh-TW"/>
        </w:rPr>
      </w:pPr>
      <w:r w:rsidRPr="00676A07">
        <w:rPr>
          <w:rFonts w:ascii="微軟正黑體" w:eastAsia="微軟正黑體" w:hAnsi="微軟正黑體"/>
          <w:b/>
          <w:sz w:val="19"/>
          <w:lang w:eastAsia="zh-TW"/>
        </w:rPr>
        <w:t>工作範圍與驗收</w:t>
      </w:r>
    </w:p>
    <w:p w14:paraId="52D7BF2A" w14:textId="77777777" w:rsidR="00CD6300" w:rsidRPr="00676A07" w:rsidRDefault="0015609B">
      <w:pPr>
        <w:spacing w:line="228" w:lineRule="auto"/>
        <w:ind w:left="113"/>
        <w:rPr>
          <w:rFonts w:ascii="微軟正黑體" w:eastAsia="微軟正黑體" w:hAnsi="微軟正黑體"/>
          <w:lang w:eastAsia="zh-TW"/>
        </w:rPr>
      </w:pPr>
      <w:r w:rsidRPr="00676A07">
        <w:rPr>
          <w:rFonts w:ascii="微軟正黑體" w:eastAsia="微軟正黑體" w:hAnsi="微軟正黑體"/>
          <w:sz w:val="15"/>
          <w:lang w:eastAsia="zh-TW"/>
        </w:rPr>
        <w:t>1. 以S402為基礎完成EO／IR光電模組、影像輸出、機構及電子介面客製化，保留原有光電酬載基本功能。</w:t>
      </w:r>
    </w:p>
    <w:p w14:paraId="39CDA2FF" w14:textId="2A0CD4F8" w:rsidR="00CD6300" w:rsidRPr="00676A07" w:rsidRDefault="0015609B">
      <w:pPr>
        <w:spacing w:line="228" w:lineRule="auto"/>
        <w:ind w:left="113"/>
        <w:rPr>
          <w:rFonts w:ascii="微軟正黑體" w:eastAsia="微軟正黑體" w:hAnsi="微軟正黑體"/>
          <w:lang w:eastAsia="zh-TW"/>
        </w:rPr>
      </w:pPr>
      <w:r w:rsidRPr="00676A07">
        <w:rPr>
          <w:rFonts w:ascii="微軟正黑體" w:eastAsia="微軟正黑體" w:hAnsi="微軟正黑體"/>
          <w:sz w:val="15"/>
          <w:lang w:eastAsia="zh-TW"/>
        </w:rPr>
        <w:t xml:space="preserve">2. </w:t>
      </w:r>
      <w:r w:rsidR="00FF75F1" w:rsidRPr="00676A07">
        <w:rPr>
          <w:rFonts w:ascii="微軟正黑體" w:eastAsia="微軟正黑體" w:hAnsi="微軟正黑體" w:cs="新細明體" w:hint="eastAsia"/>
          <w:sz w:val="15"/>
          <w:lang w:eastAsia="zh-TW"/>
        </w:rPr>
        <w:t>提供</w:t>
      </w:r>
      <w:r w:rsidRPr="00676A07">
        <w:rPr>
          <w:rFonts w:ascii="微軟正黑體" w:eastAsia="微軟正黑體" w:hAnsi="微軟正黑體"/>
          <w:sz w:val="15"/>
          <w:lang w:eastAsia="zh-TW"/>
        </w:rPr>
        <w:t>Genio 520／720所需之影像串流、控制通訊</w:t>
      </w:r>
      <w:r w:rsidR="00FF75F1" w:rsidRPr="00676A07">
        <w:rPr>
          <w:rFonts w:ascii="微軟正黑體" w:eastAsia="微軟正黑體" w:hAnsi="微軟正黑體" w:cs="新細明體" w:hint="eastAsia"/>
          <w:sz w:val="15"/>
          <w:lang w:eastAsia="zh-TW"/>
        </w:rPr>
        <w:t>提供</w:t>
      </w:r>
      <w:r w:rsidRPr="00676A07">
        <w:rPr>
          <w:rFonts w:ascii="微軟正黑體" w:eastAsia="微軟正黑體" w:hAnsi="微軟正黑體"/>
          <w:sz w:val="15"/>
          <w:lang w:eastAsia="zh-TW"/>
        </w:rPr>
        <w:t>介接。</w:t>
      </w:r>
    </w:p>
    <w:p w14:paraId="20F2EA54" w14:textId="77777777" w:rsidR="00CD6300" w:rsidRPr="00676A07" w:rsidRDefault="0015609B">
      <w:pPr>
        <w:spacing w:line="228" w:lineRule="auto"/>
        <w:ind w:left="113"/>
        <w:rPr>
          <w:rFonts w:ascii="微軟正黑體" w:eastAsia="微軟正黑體" w:hAnsi="微軟正黑體"/>
          <w:lang w:eastAsia="zh-TW"/>
        </w:rPr>
      </w:pPr>
      <w:r w:rsidRPr="00676A07">
        <w:rPr>
          <w:rFonts w:ascii="微軟正黑體" w:eastAsia="微軟正黑體" w:hAnsi="微軟正黑體"/>
          <w:sz w:val="15"/>
          <w:lang w:eastAsia="zh-TW"/>
        </w:rPr>
        <w:t>3. 驗收以2套樣機、雙路影像輸出、雲台／變焦控制、30分鐘連續運作及介面文件為主。</w:t>
      </w:r>
    </w:p>
    <w:p w14:paraId="0A903125" w14:textId="640EE4D2" w:rsidR="00CD6300" w:rsidRPr="00676A07" w:rsidRDefault="00CD6300">
      <w:pPr>
        <w:spacing w:before="40" w:line="240" w:lineRule="auto"/>
        <w:rPr>
          <w:rFonts w:ascii="微軟正黑體" w:eastAsia="微軟正黑體" w:hAnsi="微軟正黑體"/>
          <w:lang w:eastAsia="zh-TW"/>
        </w:rPr>
      </w:pPr>
    </w:p>
    <w:sectPr w:rsidR="00CD6300" w:rsidRPr="00676A07" w:rsidSect="00034616">
      <w:footerReference w:type="default" r:id="rId8"/>
      <w:pgSz w:w="11906" w:h="16838"/>
      <w:pgMar w:top="454" w:right="595" w:bottom="425" w:left="59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830F4" w14:textId="77777777" w:rsidR="000A2092" w:rsidRDefault="000A2092">
      <w:pPr>
        <w:spacing w:line="240" w:lineRule="auto"/>
      </w:pPr>
      <w:r>
        <w:separator/>
      </w:r>
    </w:p>
  </w:endnote>
  <w:endnote w:type="continuationSeparator" w:id="0">
    <w:p w14:paraId="62875019" w14:textId="77777777" w:rsidR="000A2092" w:rsidRDefault="000A20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0DAF" w14:textId="77777777" w:rsidR="00CD6300" w:rsidRDefault="0015609B">
    <w:pPr>
      <w:pStyle w:val="a7"/>
      <w:jc w:val="center"/>
      <w:rPr>
        <w:lang w:eastAsia="zh-TW"/>
      </w:rPr>
    </w:pPr>
    <w:r>
      <w:rPr>
        <w:color w:val="6E6E6E"/>
        <w:sz w:val="13"/>
        <w:lang w:eastAsia="zh-TW"/>
      </w:rPr>
      <w:t>本文件為報價參考範本，可依實際硬體版本、介面與測試條件調整。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114CE" w14:textId="77777777" w:rsidR="000A2092" w:rsidRDefault="000A2092">
      <w:pPr>
        <w:spacing w:line="240" w:lineRule="auto"/>
      </w:pPr>
      <w:r>
        <w:separator/>
      </w:r>
    </w:p>
  </w:footnote>
  <w:footnote w:type="continuationSeparator" w:id="0">
    <w:p w14:paraId="04F88BD1" w14:textId="77777777" w:rsidR="000A2092" w:rsidRDefault="000A209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4AB42FE"/>
    <w:multiLevelType w:val="hybridMultilevel"/>
    <w:tmpl w:val="23BEBD50"/>
    <w:lvl w:ilvl="0" w:tplc="032C00FC">
      <w:start w:val="1"/>
      <w:numFmt w:val="decimal"/>
      <w:lvlText w:val="%1."/>
      <w:lvlJc w:val="left"/>
      <w:pPr>
        <w:ind w:left="360" w:hanging="360"/>
      </w:pPr>
      <w:rPr>
        <w:rFonts w:eastAsia="新細明體" w:hint="default"/>
        <w:sz w:val="1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2092"/>
    <w:rsid w:val="0015074B"/>
    <w:rsid w:val="0015609B"/>
    <w:rsid w:val="0029639D"/>
    <w:rsid w:val="00326F90"/>
    <w:rsid w:val="004C45DF"/>
    <w:rsid w:val="00676A07"/>
    <w:rsid w:val="009F5F21"/>
    <w:rsid w:val="00A77867"/>
    <w:rsid w:val="00AA1D8D"/>
    <w:rsid w:val="00B16DB2"/>
    <w:rsid w:val="00B47730"/>
    <w:rsid w:val="00BA5B22"/>
    <w:rsid w:val="00BC0E16"/>
    <w:rsid w:val="00BF7750"/>
    <w:rsid w:val="00CB0664"/>
    <w:rsid w:val="00CD6300"/>
    <w:rsid w:val="00E74811"/>
    <w:rsid w:val="00F94A55"/>
    <w:rsid w:val="00FC693F"/>
    <w:rsid w:val="00FF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384A977"/>
  <w14:defaultImageDpi w14:val="300"/>
  <w15:docId w15:val="{B6203F05-38BE-46B0-B70E-B535BFC57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0"/>
    </w:pPr>
    <w:rPr>
      <w:rFonts w:ascii="Noto Sans CJK TC" w:eastAsia="Noto Sans CJK TC" w:hAnsi="Noto Sans CJK TC"/>
      <w:sz w:val="16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S402客製化EO/IR光電酬載暨Genio平台介面整合 - 報價單參考範本 v2</dc:title>
  <dc:subject/>
  <dc:creator>eric lin</dc:creator>
  <cp:keywords/>
  <dc:description>generated by python-docx</dc:description>
  <cp:lastModifiedBy>楊宜學</cp:lastModifiedBy>
  <cp:revision>10</cp:revision>
  <dcterms:created xsi:type="dcterms:W3CDTF">2026-09-17T00:45:00Z</dcterms:created>
  <dcterms:modified xsi:type="dcterms:W3CDTF">2026-09-17T15:01:00Z</dcterms:modified>
  <cp:category/>
</cp:coreProperties>
</file>