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5A52B" w14:textId="77777777" w:rsidR="00986472" w:rsidRPr="003D699F" w:rsidRDefault="008403E8" w:rsidP="003D699F">
      <w:pPr>
        <w:pageBreakBefore/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ascii="Tahoma" w:eastAsia="標楷體" w:hAnsi="Tahoma" w:cs="Tahoma"/>
          <w:sz w:val="28"/>
          <w:szCs w:val="28"/>
        </w:rPr>
      </w:pPr>
      <w:r>
        <w:rPr>
          <w:rFonts w:eastAsia="標楷體"/>
          <w:noProof/>
          <w:kern w:val="0"/>
          <w:sz w:val="36"/>
          <w:szCs w:val="36"/>
        </w:rPr>
        <w:t>採購規範書（電子電路設計製造組裝）</w:t>
      </w:r>
    </w:p>
    <w:p w14:paraId="51FE2C46" w14:textId="77777777" w:rsidR="00901022" w:rsidRPr="00E62EE5" w:rsidRDefault="00B81086" w:rsidP="005F2CC6">
      <w:pPr>
        <w:widowControl/>
        <w:autoSpaceDE w:val="0"/>
        <w:autoSpaceDN w:val="0"/>
        <w:snapToGrid w:val="0"/>
        <w:spacing w:before="100" w:beforeAutospacing="1" w:line="0" w:lineRule="atLeast"/>
        <w:textAlignment w:val="bottom"/>
        <w:rPr>
          <w:rFonts w:eastAsia="標楷體"/>
        </w:rPr>
      </w:pPr>
      <w:r>
        <w:rPr>
          <w:rFonts w:eastAsia="標楷體" w:hint="eastAsia"/>
          <w:szCs w:val="24"/>
        </w:rPr>
        <w:t>一</w:t>
      </w:r>
      <w:r w:rsidR="005F2CC6">
        <w:rPr>
          <w:rFonts w:eastAsia="標楷體" w:hint="eastAsia"/>
          <w:szCs w:val="24"/>
        </w:rPr>
        <w:t>、</w:t>
      </w:r>
      <w:r w:rsidR="001C03C8" w:rsidRPr="00E62EE5">
        <w:rPr>
          <w:rFonts w:eastAsia="標楷體"/>
          <w:szCs w:val="24"/>
        </w:rPr>
        <w:t>規格</w:t>
      </w:r>
      <w:r w:rsidR="001C03C8" w:rsidRPr="00E62EE5">
        <w:rPr>
          <w:rFonts w:eastAsia="標楷體"/>
          <w:color w:val="000000"/>
          <w:szCs w:val="24"/>
        </w:rPr>
        <w:t>/</w:t>
      </w:r>
      <w:r w:rsidR="001C03C8" w:rsidRPr="00E62EE5">
        <w:rPr>
          <w:rFonts w:eastAsia="標楷體"/>
          <w:color w:val="000000"/>
          <w:szCs w:val="24"/>
        </w:rPr>
        <w:t>功</w:t>
      </w:r>
      <w:r w:rsidR="00DE2887" w:rsidRPr="00E62EE5">
        <w:rPr>
          <w:rFonts w:eastAsia="標楷體"/>
          <w:szCs w:val="24"/>
        </w:rPr>
        <w:t>能</w:t>
      </w:r>
      <w:r w:rsidR="001C03C8" w:rsidRPr="00E62EE5">
        <w:rPr>
          <w:rFonts w:eastAsia="標楷體"/>
          <w:szCs w:val="24"/>
        </w:rPr>
        <w:t>需求</w:t>
      </w:r>
      <w:r w:rsidR="00716317" w:rsidRPr="00E62EE5">
        <w:rPr>
          <w:rFonts w:eastAsia="標楷體"/>
          <w:color w:val="000000"/>
          <w:szCs w:val="24"/>
        </w:rPr>
        <w:t>：</w:t>
      </w:r>
    </w:p>
    <w:p w14:paraId="1EF5687A" w14:textId="77777777" w:rsidR="003815A0" w:rsidRPr="00CB1791" w:rsidRDefault="00643250" w:rsidP="00E671E0">
      <w:pPr>
        <w:widowControl/>
        <w:numPr>
          <w:ilvl w:val="0"/>
          <w:numId w:val="36"/>
        </w:numPr>
        <w:tabs>
          <w:tab w:val="clear" w:pos="1200"/>
          <w:tab w:val="num" w:pos="840"/>
        </w:tabs>
        <w:autoSpaceDE w:val="0"/>
        <w:autoSpaceDN w:val="0"/>
        <w:snapToGrid w:val="0"/>
        <w:spacing w:line="0" w:lineRule="atLeast"/>
        <w:ind w:left="839" w:hanging="357"/>
        <w:textAlignment w:val="bottom"/>
        <w:rPr>
          <w:rFonts w:eastAsia="標楷體"/>
          <w:u w:val="single"/>
        </w:rPr>
      </w:pPr>
      <w:r>
        <w:rPr>
          <w:rFonts w:eastAsia="標楷體" w:hint="eastAsia"/>
          <w:noProof/>
          <w:kern w:val="0"/>
          <w:szCs w:val="24"/>
        </w:rPr>
        <w:t>委外內容含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Layout </w:t>
      </w:r>
      <w:r>
        <w:rPr>
          <w:rFonts w:eastAsia="標楷體" w:hint="eastAsia"/>
          <w:noProof/>
          <w:kern w:val="0"/>
          <w:szCs w:val="24"/>
        </w:rPr>
        <w:t>☐</w:t>
      </w:r>
      <w:r>
        <w:rPr>
          <w:rFonts w:eastAsia="標楷體" w:hint="eastAsia"/>
          <w:noProof/>
          <w:kern w:val="0"/>
          <w:szCs w:val="24"/>
        </w:rPr>
        <w:t xml:space="preserve"> PCB</w:t>
      </w:r>
      <w:r>
        <w:rPr>
          <w:rFonts w:eastAsia="標楷體" w:hint="eastAsia"/>
          <w:noProof/>
          <w:kern w:val="0"/>
          <w:szCs w:val="24"/>
        </w:rPr>
        <w:t>製造委託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☐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備料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☐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組裝</w:t>
      </w:r>
      <w:r>
        <w:rPr>
          <w:rFonts w:eastAsia="標楷體" w:hint="eastAsia"/>
          <w:noProof/>
          <w:kern w:val="0"/>
          <w:szCs w:val="24"/>
        </w:rPr>
        <w:br/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電路與高頻設計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韌體／使用者軟體介面設計</w:t>
      </w:r>
      <w:r>
        <w:rPr>
          <w:rFonts w:eastAsia="標楷體" w:hint="eastAsia"/>
          <w:noProof/>
          <w:kern w:val="0"/>
          <w:szCs w:val="24"/>
        </w:rPr>
        <w:br/>
      </w:r>
      <w:r>
        <w:rPr>
          <w:rFonts w:eastAsia="標楷體" w:hint="eastAsia"/>
          <w:noProof/>
          <w:kern w:val="0"/>
          <w:szCs w:val="24"/>
        </w:rPr>
        <w:t>本案為第一階段設計開發，不包含物料採購、</w:t>
      </w:r>
      <w:r>
        <w:rPr>
          <w:rFonts w:eastAsia="標楷體" w:hint="eastAsia"/>
          <w:noProof/>
          <w:kern w:val="0"/>
          <w:szCs w:val="24"/>
        </w:rPr>
        <w:t>PCB</w:t>
      </w:r>
      <w:r>
        <w:rPr>
          <w:rFonts w:eastAsia="標楷體" w:hint="eastAsia"/>
          <w:noProof/>
          <w:kern w:val="0"/>
          <w:szCs w:val="24"/>
        </w:rPr>
        <w:t>洗板、</w:t>
      </w:r>
      <w:r>
        <w:rPr>
          <w:rFonts w:eastAsia="標楷體" w:hint="eastAsia"/>
          <w:noProof/>
          <w:kern w:val="0"/>
          <w:szCs w:val="24"/>
        </w:rPr>
        <w:t>SMT</w:t>
      </w:r>
      <w:r>
        <w:rPr>
          <w:rFonts w:eastAsia="標楷體" w:hint="eastAsia"/>
          <w:noProof/>
          <w:kern w:val="0"/>
          <w:szCs w:val="24"/>
        </w:rPr>
        <w:t>打件、光元件封裝與實體測試。</w:t>
      </w:r>
    </w:p>
    <w:p w14:paraId="47B5CB24" w14:textId="77777777" w:rsidR="00E671E0" w:rsidRPr="00E671E0" w:rsidRDefault="00643250" w:rsidP="00E671E0">
      <w:pPr>
        <w:widowControl/>
        <w:numPr>
          <w:ilvl w:val="0"/>
          <w:numId w:val="36"/>
        </w:numPr>
        <w:tabs>
          <w:tab w:val="clear" w:pos="1200"/>
          <w:tab w:val="num" w:pos="840"/>
        </w:tabs>
        <w:autoSpaceDE w:val="0"/>
        <w:autoSpaceDN w:val="0"/>
        <w:snapToGrid w:val="0"/>
        <w:spacing w:line="0" w:lineRule="atLeast"/>
        <w:ind w:left="839" w:hanging="357"/>
        <w:textAlignment w:val="bottom"/>
        <w:rPr>
          <w:rFonts w:eastAsia="標楷體"/>
        </w:rPr>
      </w:pPr>
      <w:r>
        <w:rPr>
          <w:rFonts w:eastAsia="標楷體"/>
          <w:szCs w:val="24"/>
        </w:rPr>
        <w:t>需求數量</w:t>
      </w:r>
      <w:r>
        <w:rPr>
          <w:rFonts w:eastAsia="標楷體"/>
          <w:szCs w:val="24"/>
        </w:rPr>
        <w:t xml:space="preserve">  1  </w:t>
      </w:r>
      <w:r>
        <w:rPr>
          <w:rFonts w:eastAsia="標楷體"/>
          <w:szCs w:val="24"/>
        </w:rPr>
        <w:t>套</w:t>
      </w:r>
      <w:proofErr w:type="gramStart"/>
      <w:r>
        <w:rPr>
          <w:rFonts w:eastAsia="標楷體"/>
          <w:szCs w:val="24"/>
        </w:rPr>
        <w:t>（</w:t>
      </w:r>
      <w:proofErr w:type="gramEnd"/>
      <w:r>
        <w:rPr>
          <w:rFonts w:eastAsia="標楷體"/>
          <w:szCs w:val="24"/>
        </w:rPr>
        <w:t>PCBA Design Package</w:t>
      </w:r>
      <w:r>
        <w:rPr>
          <w:rFonts w:eastAsia="標楷體"/>
          <w:szCs w:val="24"/>
        </w:rPr>
        <w:t>電子</w:t>
      </w:r>
      <w:proofErr w:type="gramStart"/>
      <w:r>
        <w:rPr>
          <w:rFonts w:eastAsia="標楷體"/>
          <w:szCs w:val="24"/>
        </w:rPr>
        <w:t>檔</w:t>
      </w:r>
      <w:proofErr w:type="gramEnd"/>
      <w:r>
        <w:rPr>
          <w:rFonts w:eastAsia="標楷體"/>
          <w:szCs w:val="24"/>
        </w:rPr>
        <w:t>1</w:t>
      </w:r>
      <w:r>
        <w:rPr>
          <w:rFonts w:eastAsia="標楷體"/>
          <w:szCs w:val="24"/>
        </w:rPr>
        <w:t>套；本階段不含實體</w:t>
      </w:r>
      <w:r>
        <w:rPr>
          <w:rFonts w:eastAsia="標楷體"/>
          <w:szCs w:val="24"/>
        </w:rPr>
        <w:t>PCB</w:t>
      </w:r>
      <w:r>
        <w:rPr>
          <w:rFonts w:eastAsia="標楷體"/>
          <w:szCs w:val="24"/>
        </w:rPr>
        <w:t>製造</w:t>
      </w:r>
      <w:proofErr w:type="gramStart"/>
      <w:r>
        <w:rPr>
          <w:rFonts w:eastAsia="標楷體"/>
          <w:szCs w:val="24"/>
        </w:rPr>
        <w:t>）</w:t>
      </w:r>
      <w:proofErr w:type="gramEnd"/>
      <w:r>
        <w:rPr>
          <w:rFonts w:eastAsia="標楷體"/>
          <w:szCs w:val="24"/>
        </w:rPr>
        <w:t>。</w:t>
      </w:r>
    </w:p>
    <w:p w14:paraId="243EEE1C" w14:textId="77777777" w:rsidR="00454541" w:rsidRPr="00E671E0" w:rsidRDefault="00454541" w:rsidP="00E671E0">
      <w:pPr>
        <w:widowControl/>
        <w:numPr>
          <w:ilvl w:val="0"/>
          <w:numId w:val="36"/>
        </w:numPr>
        <w:tabs>
          <w:tab w:val="clear" w:pos="1200"/>
          <w:tab w:val="num" w:pos="840"/>
        </w:tabs>
        <w:autoSpaceDE w:val="0"/>
        <w:autoSpaceDN w:val="0"/>
        <w:snapToGrid w:val="0"/>
        <w:spacing w:line="0" w:lineRule="atLeast"/>
        <w:ind w:left="839" w:hanging="357"/>
        <w:textAlignment w:val="bottom"/>
        <w:rPr>
          <w:rFonts w:eastAsia="標楷體"/>
          <w:szCs w:val="24"/>
        </w:rPr>
      </w:pPr>
      <w:r>
        <w:rPr>
          <w:rFonts w:eastAsia="標楷體"/>
          <w:szCs w:val="24"/>
        </w:rPr>
        <w:t>圖說規格文件：</w:t>
      </w:r>
      <w:r>
        <w:rPr>
          <w:rFonts w:eastAsia="標楷體"/>
          <w:szCs w:val="24"/>
        </w:rPr>
        <w:br/>
        <w:t>☑ BOM</w:t>
      </w:r>
      <w:r>
        <w:rPr>
          <w:rFonts w:eastAsia="標楷體"/>
          <w:szCs w:val="24"/>
        </w:rPr>
        <w:t>零件表</w:t>
      </w:r>
      <w:r>
        <w:rPr>
          <w:rFonts w:eastAsia="標楷體"/>
          <w:szCs w:val="24"/>
        </w:rPr>
        <w:t xml:space="preserve"> ☑ </w:t>
      </w:r>
      <w:r>
        <w:rPr>
          <w:rFonts w:eastAsia="標楷體"/>
          <w:szCs w:val="24"/>
        </w:rPr>
        <w:t>電路圖</w:t>
      </w:r>
      <w:r>
        <w:rPr>
          <w:rFonts w:eastAsia="標楷體"/>
          <w:szCs w:val="24"/>
        </w:rPr>
        <w:t xml:space="preserve"> ☑ </w:t>
      </w:r>
      <w:r>
        <w:rPr>
          <w:rFonts w:eastAsia="標楷體"/>
          <w:szCs w:val="24"/>
        </w:rPr>
        <w:t>線路圖</w:t>
      </w:r>
      <w:r>
        <w:rPr>
          <w:rFonts w:eastAsia="標楷體"/>
          <w:szCs w:val="24"/>
        </w:rPr>
        <w:t xml:space="preserve"> ☑ PCB</w:t>
      </w:r>
      <w:r>
        <w:rPr>
          <w:rFonts w:eastAsia="標楷體"/>
          <w:szCs w:val="24"/>
        </w:rPr>
        <w:t>製作規格表</w:t>
      </w:r>
      <w:r>
        <w:rPr>
          <w:rFonts w:eastAsia="標楷體"/>
          <w:szCs w:val="24"/>
        </w:rPr>
        <w:br/>
      </w:r>
      <w:r>
        <w:rPr>
          <w:rFonts w:eastAsia="標楷體"/>
          <w:szCs w:val="24"/>
        </w:rPr>
        <w:t>設計需求：</w:t>
      </w:r>
      <w:r>
        <w:rPr>
          <w:rFonts w:eastAsia="標楷體"/>
          <w:szCs w:val="24"/>
        </w:rPr>
        <w:t>1.6T DR8 OSFP</w:t>
      </w:r>
      <w:r>
        <w:rPr>
          <w:rFonts w:eastAsia="標楷體"/>
          <w:szCs w:val="24"/>
        </w:rPr>
        <w:t>應用，</w:t>
      </w:r>
      <w:r>
        <w:rPr>
          <w:rFonts w:eastAsia="標楷體"/>
          <w:szCs w:val="24"/>
        </w:rPr>
        <w:t>8</w:t>
      </w:r>
      <w:r>
        <w:rPr>
          <w:rFonts w:eastAsia="標楷體"/>
          <w:szCs w:val="24"/>
        </w:rPr>
        <w:t>路</w:t>
      </w:r>
      <w:r>
        <w:rPr>
          <w:rFonts w:eastAsia="標楷體"/>
          <w:szCs w:val="24"/>
        </w:rPr>
        <w:t xml:space="preserve"> × 200 Gb/s</w:t>
      </w:r>
      <w:r>
        <w:rPr>
          <w:rFonts w:eastAsia="標楷體"/>
          <w:szCs w:val="24"/>
        </w:rPr>
        <w:t>等級</w:t>
      </w:r>
      <w:r>
        <w:rPr>
          <w:rFonts w:eastAsia="標楷體"/>
          <w:szCs w:val="24"/>
        </w:rPr>
        <w:t>PAM4</w:t>
      </w:r>
      <w:r>
        <w:rPr>
          <w:rFonts w:eastAsia="標楷體"/>
          <w:szCs w:val="24"/>
        </w:rPr>
        <w:t>，</w:t>
      </w:r>
      <w:r>
        <w:rPr>
          <w:rFonts w:eastAsia="標楷體"/>
          <w:szCs w:val="24"/>
        </w:rPr>
        <w:br/>
      </w:r>
      <w:r>
        <w:rPr>
          <w:rFonts w:eastAsia="標楷體"/>
          <w:szCs w:val="24"/>
        </w:rPr>
        <w:t>依本院提供之</w:t>
      </w:r>
      <w:r>
        <w:rPr>
          <w:rFonts w:eastAsia="標楷體"/>
          <w:szCs w:val="24"/>
        </w:rPr>
        <w:t>TX PIC</w:t>
      </w:r>
      <w:r>
        <w:rPr>
          <w:rFonts w:eastAsia="標楷體"/>
          <w:szCs w:val="24"/>
        </w:rPr>
        <w:t>、</w:t>
      </w:r>
      <w:r>
        <w:rPr>
          <w:rFonts w:eastAsia="標楷體"/>
          <w:szCs w:val="24"/>
        </w:rPr>
        <w:t>Driver IC</w:t>
      </w:r>
      <w:r>
        <w:rPr>
          <w:rFonts w:eastAsia="標楷體"/>
          <w:szCs w:val="24"/>
        </w:rPr>
        <w:t>、</w:t>
      </w:r>
      <w:r>
        <w:rPr>
          <w:rFonts w:eastAsia="標楷體"/>
          <w:szCs w:val="24"/>
        </w:rPr>
        <w:t>RX</w:t>
      </w:r>
      <w:r>
        <w:rPr>
          <w:rFonts w:eastAsia="標楷體"/>
          <w:szCs w:val="24"/>
        </w:rPr>
        <w:t>相關介面及</w:t>
      </w:r>
      <w:r>
        <w:rPr>
          <w:rFonts w:eastAsia="標楷體"/>
          <w:szCs w:val="24"/>
        </w:rPr>
        <w:t>OSFP Housing</w:t>
      </w:r>
      <w:r>
        <w:rPr>
          <w:rFonts w:eastAsia="標楷體"/>
          <w:szCs w:val="24"/>
        </w:rPr>
        <w:t>機構資料，完成</w:t>
      </w:r>
      <w:r>
        <w:rPr>
          <w:rFonts w:eastAsia="標楷體"/>
          <w:szCs w:val="24"/>
        </w:rPr>
        <w:t>OSFP</w:t>
      </w:r>
      <w:r>
        <w:rPr>
          <w:rFonts w:eastAsia="標楷體"/>
          <w:szCs w:val="24"/>
        </w:rPr>
        <w:t>形式開發板之電路、高頻及</w:t>
      </w:r>
      <w:r>
        <w:rPr>
          <w:rFonts w:eastAsia="標楷體"/>
          <w:szCs w:val="24"/>
        </w:rPr>
        <w:t>PCB</w:t>
      </w:r>
      <w:r>
        <w:rPr>
          <w:rFonts w:eastAsia="標楷體"/>
          <w:szCs w:val="24"/>
        </w:rPr>
        <w:t>設計，含供電、控制、高速</w:t>
      </w:r>
      <w:proofErr w:type="gramStart"/>
      <w:r>
        <w:rPr>
          <w:rFonts w:eastAsia="標楷體"/>
          <w:szCs w:val="24"/>
        </w:rPr>
        <w:t>佈</w:t>
      </w:r>
      <w:proofErr w:type="gramEnd"/>
      <w:r>
        <w:rPr>
          <w:rFonts w:eastAsia="標楷體"/>
          <w:szCs w:val="24"/>
        </w:rPr>
        <w:t>線、阻抗規劃及主要高速訊號路徑</w:t>
      </w:r>
      <w:r>
        <w:rPr>
          <w:rFonts w:eastAsia="標楷體"/>
          <w:szCs w:val="24"/>
        </w:rPr>
        <w:t>SI</w:t>
      </w:r>
      <w:r>
        <w:rPr>
          <w:rFonts w:eastAsia="標楷體"/>
          <w:szCs w:val="24"/>
        </w:rPr>
        <w:t>分析，並完成韌體／使用者軟體介面設計。</w:t>
      </w:r>
      <w:r>
        <w:rPr>
          <w:rFonts w:eastAsia="標楷體"/>
          <w:szCs w:val="24"/>
        </w:rPr>
        <w:br/>
      </w:r>
      <w:r>
        <w:rPr>
          <w:rFonts w:eastAsia="標楷體"/>
          <w:szCs w:val="24"/>
        </w:rPr>
        <w:t>本案不包含物料採購、</w:t>
      </w:r>
      <w:r>
        <w:rPr>
          <w:rFonts w:eastAsia="標楷體"/>
          <w:szCs w:val="24"/>
        </w:rPr>
        <w:t>PCB</w:t>
      </w:r>
      <w:r>
        <w:rPr>
          <w:rFonts w:eastAsia="標楷體"/>
          <w:szCs w:val="24"/>
        </w:rPr>
        <w:t>製造、</w:t>
      </w:r>
      <w:r>
        <w:rPr>
          <w:rFonts w:eastAsia="標楷體"/>
          <w:szCs w:val="24"/>
        </w:rPr>
        <w:t>SMT</w:t>
      </w:r>
      <w:r>
        <w:rPr>
          <w:rFonts w:eastAsia="標楷體"/>
          <w:szCs w:val="24"/>
        </w:rPr>
        <w:t>組裝、光元件設計／封裝及實體測試。</w:t>
      </w:r>
    </w:p>
    <w:p w14:paraId="1D416D55" w14:textId="77777777" w:rsidR="00E17518" w:rsidRPr="00E17518" w:rsidRDefault="00B81086" w:rsidP="005F2CC6">
      <w:pPr>
        <w:widowControl/>
        <w:tabs>
          <w:tab w:val="num" w:pos="1200"/>
        </w:tabs>
        <w:autoSpaceDE w:val="0"/>
        <w:autoSpaceDN w:val="0"/>
        <w:snapToGrid w:val="0"/>
        <w:spacing w:before="100" w:beforeAutospacing="1" w:line="0" w:lineRule="atLeast"/>
        <w:textAlignment w:val="bottom"/>
        <w:rPr>
          <w:rFonts w:eastAsia="標楷體"/>
        </w:rPr>
      </w:pPr>
      <w:r>
        <w:rPr>
          <w:rFonts w:eastAsia="標楷體" w:hint="eastAsia"/>
          <w:szCs w:val="24"/>
        </w:rPr>
        <w:t>二、檢測</w:t>
      </w:r>
      <w:r>
        <w:rPr>
          <w:rFonts w:eastAsia="標楷體" w:hint="eastAsia"/>
          <w:szCs w:val="24"/>
        </w:rPr>
        <w:t>/</w:t>
      </w:r>
      <w:r>
        <w:rPr>
          <w:rFonts w:eastAsia="標楷體" w:hint="eastAsia"/>
          <w:szCs w:val="24"/>
        </w:rPr>
        <w:t>驗收標準：</w:t>
      </w:r>
      <w:r>
        <w:rPr>
          <w:rFonts w:eastAsia="標楷體" w:hint="eastAsia"/>
          <w:szCs w:val="24"/>
        </w:rPr>
        <w:br/>
        <w:t xml:space="preserve">   </w:t>
      </w:r>
      <w:r>
        <w:rPr>
          <w:rFonts w:eastAsia="標楷體" w:hint="eastAsia"/>
          <w:szCs w:val="24"/>
        </w:rPr>
        <w:t>依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☐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功能檢測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☑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圖說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☐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商用規格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☐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軍用規格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驗收</w:t>
      </w:r>
      <w:r>
        <w:rPr>
          <w:rFonts w:eastAsia="標楷體" w:hint="eastAsia"/>
          <w:szCs w:val="24"/>
        </w:rPr>
        <w:br/>
        <w:t xml:space="preserve">   </w:t>
      </w:r>
      <w:r>
        <w:rPr>
          <w:rFonts w:eastAsia="標楷體" w:hint="eastAsia"/>
          <w:szCs w:val="24"/>
        </w:rPr>
        <w:t>參考規範：本規範書及本院確認之設計資料。</w:t>
      </w:r>
      <w:r>
        <w:rPr>
          <w:rFonts w:eastAsia="標楷體" w:hint="eastAsia"/>
          <w:szCs w:val="24"/>
        </w:rPr>
        <w:br/>
        <w:t xml:space="preserve">   SI</w:t>
      </w:r>
      <w:r>
        <w:rPr>
          <w:rFonts w:eastAsia="標楷體" w:hint="eastAsia"/>
          <w:szCs w:val="24"/>
        </w:rPr>
        <w:t>模擬：主要高速訊號路徑以每通道</w:t>
      </w:r>
      <w:r>
        <w:rPr>
          <w:rFonts w:eastAsia="標楷體" w:hint="eastAsia"/>
          <w:szCs w:val="24"/>
        </w:rPr>
        <w:t>200 Gb/s</w:t>
      </w:r>
      <w:r>
        <w:rPr>
          <w:rFonts w:eastAsia="標楷體" w:hint="eastAsia"/>
          <w:szCs w:val="24"/>
        </w:rPr>
        <w:t>等級</w:t>
      </w:r>
      <w:r>
        <w:rPr>
          <w:rFonts w:eastAsia="標楷體" w:hint="eastAsia"/>
          <w:szCs w:val="24"/>
        </w:rPr>
        <w:t>PAM4</w:t>
      </w:r>
      <w:r>
        <w:rPr>
          <w:rFonts w:eastAsia="標楷體" w:hint="eastAsia"/>
          <w:szCs w:val="24"/>
        </w:rPr>
        <w:br/>
        <w:t xml:space="preserve">   </w:t>
      </w:r>
      <w:r>
        <w:rPr>
          <w:rFonts w:eastAsia="標楷體" w:hint="eastAsia"/>
          <w:szCs w:val="24"/>
        </w:rPr>
        <w:t>為目標，報告應載明模擬條件、模型、結果及符合設計需求之判定。</w:t>
      </w:r>
      <w:r>
        <w:rPr>
          <w:rFonts w:eastAsia="標楷體" w:hint="eastAsia"/>
          <w:szCs w:val="24"/>
        </w:rPr>
        <w:br/>
        <w:t xml:space="preserve">   </w:t>
      </w:r>
      <w:r>
        <w:rPr>
          <w:rFonts w:eastAsia="標楷體" w:hint="eastAsia"/>
          <w:szCs w:val="24"/>
        </w:rPr>
        <w:t>設計文件齊備，完成</w:t>
      </w:r>
      <w:r>
        <w:rPr>
          <w:rFonts w:eastAsia="標楷體" w:hint="eastAsia"/>
          <w:szCs w:val="24"/>
        </w:rPr>
        <w:t>Design Freeze</w:t>
      </w:r>
      <w:r>
        <w:rPr>
          <w:rFonts w:eastAsia="標楷體" w:hint="eastAsia"/>
          <w:szCs w:val="24"/>
        </w:rPr>
        <w:t>，並產出可供後續</w:t>
      </w:r>
      <w:r>
        <w:rPr>
          <w:rFonts w:eastAsia="標楷體" w:hint="eastAsia"/>
          <w:szCs w:val="24"/>
        </w:rPr>
        <w:t>PCB</w:t>
      </w:r>
      <w:r>
        <w:rPr>
          <w:rFonts w:eastAsia="標楷體" w:hint="eastAsia"/>
          <w:szCs w:val="24"/>
        </w:rPr>
        <w:t>製造</w:t>
      </w:r>
      <w:r>
        <w:rPr>
          <w:rFonts w:eastAsia="標楷體" w:hint="eastAsia"/>
          <w:szCs w:val="24"/>
        </w:rPr>
        <w:br/>
        <w:t xml:space="preserve">   </w:t>
      </w:r>
      <w:r>
        <w:rPr>
          <w:rFonts w:eastAsia="標楷體" w:hint="eastAsia"/>
          <w:szCs w:val="24"/>
        </w:rPr>
        <w:t>使用之</w:t>
      </w:r>
      <w:r>
        <w:rPr>
          <w:rFonts w:eastAsia="標楷體" w:hint="eastAsia"/>
          <w:szCs w:val="24"/>
        </w:rPr>
        <w:t>Gerber</w:t>
      </w:r>
      <w:r>
        <w:rPr>
          <w:rFonts w:eastAsia="標楷體" w:hint="eastAsia"/>
          <w:szCs w:val="24"/>
        </w:rPr>
        <w:t>、</w:t>
      </w:r>
      <w:r>
        <w:rPr>
          <w:rFonts w:eastAsia="標楷體" w:hint="eastAsia"/>
          <w:szCs w:val="24"/>
        </w:rPr>
        <w:t>NC Drill</w:t>
      </w:r>
      <w:r>
        <w:rPr>
          <w:rFonts w:eastAsia="標楷體" w:hint="eastAsia"/>
          <w:szCs w:val="24"/>
        </w:rPr>
        <w:t>、</w:t>
      </w:r>
      <w:r>
        <w:rPr>
          <w:rFonts w:eastAsia="標楷體" w:hint="eastAsia"/>
          <w:szCs w:val="24"/>
        </w:rPr>
        <w:t>Stack-up</w:t>
      </w:r>
      <w:r>
        <w:rPr>
          <w:rFonts w:eastAsia="標楷體" w:hint="eastAsia"/>
          <w:szCs w:val="24"/>
        </w:rPr>
        <w:t>及相關製造資料。</w:t>
      </w:r>
      <w:r>
        <w:rPr>
          <w:rFonts w:eastAsia="標楷體" w:hint="eastAsia"/>
          <w:szCs w:val="24"/>
        </w:rPr>
        <w:br/>
        <w:t xml:space="preserve">   </w:t>
      </w:r>
      <w:r>
        <w:rPr>
          <w:rFonts w:eastAsia="標楷體" w:hint="eastAsia"/>
          <w:szCs w:val="24"/>
        </w:rPr>
        <w:t>韌體／使用者軟體介面完成設計並交付相關原始資料；</w:t>
      </w:r>
      <w:r>
        <w:rPr>
          <w:rFonts w:eastAsia="標楷體" w:hint="eastAsia"/>
          <w:szCs w:val="24"/>
        </w:rPr>
        <w:br/>
        <w:t xml:space="preserve">   </w:t>
      </w:r>
      <w:r>
        <w:rPr>
          <w:rFonts w:eastAsia="標楷體" w:hint="eastAsia"/>
          <w:szCs w:val="24"/>
        </w:rPr>
        <w:t>本階段不以實體板功能測試作為驗收項目。</w:t>
      </w:r>
    </w:p>
    <w:p w14:paraId="720C2274" w14:textId="77777777" w:rsidR="007B52C0" w:rsidRPr="007B52C0" w:rsidRDefault="00B81086" w:rsidP="005F2CC6">
      <w:pPr>
        <w:widowControl/>
        <w:tabs>
          <w:tab w:val="num" w:pos="1320"/>
        </w:tabs>
        <w:autoSpaceDE w:val="0"/>
        <w:autoSpaceDN w:val="0"/>
        <w:snapToGrid w:val="0"/>
        <w:spacing w:before="100" w:beforeAutospacing="1" w:line="0" w:lineRule="atLeast"/>
        <w:textAlignment w:val="bottom"/>
        <w:rPr>
          <w:rFonts w:eastAsia="標楷體"/>
        </w:rPr>
      </w:pPr>
      <w:r>
        <w:rPr>
          <w:rFonts w:eastAsia="標楷體" w:hint="eastAsia"/>
          <w:szCs w:val="24"/>
        </w:rPr>
        <w:t>三、履約期限：於</w:t>
      </w:r>
      <w:r>
        <w:rPr>
          <w:rFonts w:eastAsia="標楷體" w:hint="eastAsia"/>
          <w:szCs w:val="24"/>
        </w:rPr>
        <w:t xml:space="preserve"> 115 </w:t>
      </w:r>
      <w:r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 xml:space="preserve"> 12 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 xml:space="preserve"> 20 </w:t>
      </w:r>
      <w:r>
        <w:rPr>
          <w:rFonts w:eastAsia="標楷體" w:hint="eastAsia"/>
          <w:szCs w:val="24"/>
        </w:rPr>
        <w:t>日前完成第一階段設計及</w:t>
      </w:r>
      <w:r>
        <w:rPr>
          <w:rFonts w:eastAsia="標楷體" w:hint="eastAsia"/>
          <w:szCs w:val="24"/>
        </w:rPr>
        <w:br/>
        <w:t xml:space="preserve">              PCBA Design Package</w:t>
      </w:r>
      <w:r>
        <w:rPr>
          <w:rFonts w:eastAsia="標楷體" w:hint="eastAsia"/>
          <w:szCs w:val="24"/>
        </w:rPr>
        <w:t>交付。</w:t>
      </w:r>
    </w:p>
    <w:p w14:paraId="5692AE68" w14:textId="77777777" w:rsidR="005922AF" w:rsidRPr="005922AF" w:rsidRDefault="00F208E3" w:rsidP="007B52C0">
      <w:pPr>
        <w:widowControl/>
        <w:tabs>
          <w:tab w:val="num" w:pos="1320"/>
        </w:tabs>
        <w:autoSpaceDE w:val="0"/>
        <w:autoSpaceDN w:val="0"/>
        <w:snapToGrid w:val="0"/>
        <w:spacing w:before="100" w:beforeAutospacing="1" w:line="0" w:lineRule="atLeast"/>
        <w:ind w:leftChars="200" w:left="480"/>
        <w:textAlignment w:val="bottom"/>
        <w:rPr>
          <w:rFonts w:eastAsia="標楷體"/>
        </w:rPr>
      </w:pPr>
      <w:r>
        <w:rPr>
          <w:rFonts w:eastAsia="標楷體" w:hint="eastAsia"/>
          <w:szCs w:val="24"/>
        </w:rPr>
        <w:t>交貨地點：本院中興院區</w:t>
      </w:r>
      <w:r>
        <w:rPr>
          <w:rFonts w:eastAsia="標楷體" w:hint="eastAsia"/>
          <w:szCs w:val="24"/>
        </w:rPr>
        <w:t>78</w:t>
      </w:r>
      <w:r>
        <w:rPr>
          <w:rFonts w:eastAsia="標楷體" w:hint="eastAsia"/>
          <w:szCs w:val="24"/>
        </w:rPr>
        <w:t>館</w:t>
      </w:r>
      <w:r>
        <w:rPr>
          <w:rFonts w:eastAsia="標楷體" w:hint="eastAsia"/>
          <w:szCs w:val="24"/>
        </w:rPr>
        <w:t>206</w:t>
      </w:r>
      <w:r>
        <w:rPr>
          <w:rFonts w:eastAsia="標楷體" w:hint="eastAsia"/>
          <w:szCs w:val="24"/>
        </w:rPr>
        <w:t>室（電子</w:t>
      </w:r>
      <w:proofErr w:type="gramStart"/>
      <w:r>
        <w:rPr>
          <w:rFonts w:eastAsia="標楷體" w:hint="eastAsia"/>
          <w:szCs w:val="24"/>
        </w:rPr>
        <w:t>檔</w:t>
      </w:r>
      <w:proofErr w:type="gramEnd"/>
      <w:r>
        <w:rPr>
          <w:rFonts w:eastAsia="標楷體" w:hint="eastAsia"/>
          <w:szCs w:val="24"/>
        </w:rPr>
        <w:t>交付承辦人）。</w:t>
      </w:r>
    </w:p>
    <w:p w14:paraId="5439A5C5" w14:textId="77777777" w:rsidR="002743B2" w:rsidRPr="00E62EE5" w:rsidRDefault="00B81086" w:rsidP="005F2CC6">
      <w:pPr>
        <w:widowControl/>
        <w:autoSpaceDE w:val="0"/>
        <w:autoSpaceDN w:val="0"/>
        <w:snapToGrid w:val="0"/>
        <w:spacing w:before="100" w:beforeAutospacing="1" w:line="0" w:lineRule="atLeast"/>
        <w:textAlignment w:val="bottom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四、保固：☐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無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☑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驗收合格後，免費保固</w:t>
      </w:r>
      <w:r>
        <w:rPr>
          <w:rFonts w:eastAsia="標楷體" w:hint="eastAsia"/>
          <w:szCs w:val="24"/>
        </w:rPr>
        <w:t xml:space="preserve"> 6 </w:t>
      </w:r>
      <w:r>
        <w:rPr>
          <w:rFonts w:eastAsia="標楷體" w:hint="eastAsia"/>
          <w:szCs w:val="24"/>
        </w:rPr>
        <w:t>個月。</w:t>
      </w:r>
      <w:r>
        <w:rPr>
          <w:rFonts w:eastAsia="標楷體" w:hint="eastAsia"/>
          <w:szCs w:val="24"/>
        </w:rPr>
        <w:br/>
        <w:t xml:space="preserve">    </w:t>
      </w:r>
      <w:r>
        <w:rPr>
          <w:rFonts w:eastAsia="標楷體" w:hint="eastAsia"/>
          <w:szCs w:val="24"/>
        </w:rPr>
        <w:t>保固內容：設計資料錯漏修正及必要說明。</w:t>
      </w:r>
    </w:p>
    <w:p w14:paraId="4299562D" w14:textId="77777777" w:rsidR="00F208E3" w:rsidRPr="00F208E3" w:rsidRDefault="00B81086" w:rsidP="005F2CC6">
      <w:pPr>
        <w:widowControl/>
        <w:autoSpaceDE w:val="0"/>
        <w:autoSpaceDN w:val="0"/>
        <w:snapToGrid w:val="0"/>
        <w:spacing w:before="100" w:beforeAutospacing="1" w:line="0" w:lineRule="atLeast"/>
        <w:textAlignment w:val="bottom"/>
        <w:rPr>
          <w:rFonts w:eastAsia="標楷體"/>
          <w:noProof/>
          <w:kern w:val="0"/>
          <w:szCs w:val="24"/>
        </w:rPr>
      </w:pPr>
      <w:r>
        <w:rPr>
          <w:rFonts w:eastAsia="標楷體" w:hint="eastAsia"/>
          <w:szCs w:val="24"/>
        </w:rPr>
        <w:t>五、廠商交付文件：☑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有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☐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無</w:t>
      </w:r>
      <w:r>
        <w:rPr>
          <w:rFonts w:eastAsia="標楷體" w:hint="eastAsia"/>
          <w:szCs w:val="24"/>
        </w:rPr>
        <w:br/>
        <w:t xml:space="preserve">    </w:t>
      </w:r>
      <w:r>
        <w:rPr>
          <w:rFonts w:eastAsia="標楷體" w:hint="eastAsia"/>
          <w:szCs w:val="24"/>
        </w:rPr>
        <w:t>☐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功能檢測報告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☑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設計圖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☑</w:t>
      </w:r>
      <w:r>
        <w:rPr>
          <w:rFonts w:eastAsia="標楷體" w:hint="eastAsia"/>
          <w:szCs w:val="24"/>
        </w:rPr>
        <w:t xml:space="preserve"> GERBER FILES </w:t>
      </w:r>
      <w:r>
        <w:rPr>
          <w:rFonts w:eastAsia="標楷體" w:hint="eastAsia"/>
          <w:szCs w:val="24"/>
        </w:rPr>
        <w:t>☑</w:t>
      </w:r>
      <w:r>
        <w:rPr>
          <w:rFonts w:eastAsia="標楷體" w:hint="eastAsia"/>
          <w:szCs w:val="24"/>
        </w:rPr>
        <w:t xml:space="preserve"> NC DRILL FILE</w:t>
      </w:r>
    </w:p>
    <w:p w14:paraId="0F8BCD80" w14:textId="77777777" w:rsidR="00B717FD" w:rsidRPr="00E62EE5" w:rsidRDefault="003D699F" w:rsidP="00F208E3">
      <w:pPr>
        <w:widowControl/>
        <w:autoSpaceDE w:val="0"/>
        <w:autoSpaceDN w:val="0"/>
        <w:snapToGrid w:val="0"/>
        <w:spacing w:before="100" w:beforeAutospacing="1" w:line="0" w:lineRule="atLeast"/>
        <w:ind w:leftChars="200" w:left="480"/>
        <w:textAlignment w:val="bottom"/>
        <w:rPr>
          <w:rFonts w:eastAsia="標楷體"/>
          <w:szCs w:val="24"/>
        </w:rPr>
      </w:pP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BOM</w:t>
      </w:r>
      <w:r>
        <w:rPr>
          <w:rFonts w:eastAsia="標楷體" w:hint="eastAsia"/>
          <w:noProof/>
          <w:kern w:val="0"/>
          <w:szCs w:val="24"/>
        </w:rPr>
        <w:t>表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電路圖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線路圖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Stack-up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SI report</w:t>
      </w:r>
      <w:r>
        <w:rPr>
          <w:rFonts w:eastAsia="標楷體" w:hint="eastAsia"/>
          <w:noProof/>
          <w:kern w:val="0"/>
          <w:szCs w:val="24"/>
        </w:rPr>
        <w:br/>
        <w:t xml:space="preserve">   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設計凍結／發行紀錄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☑</w:t>
      </w:r>
      <w:r>
        <w:rPr>
          <w:rFonts w:eastAsia="標楷體" w:hint="eastAsia"/>
          <w:noProof/>
          <w:kern w:val="0"/>
          <w:szCs w:val="24"/>
        </w:rPr>
        <w:t xml:space="preserve"> </w:t>
      </w:r>
      <w:r>
        <w:rPr>
          <w:rFonts w:eastAsia="標楷體" w:hint="eastAsia"/>
          <w:noProof/>
          <w:kern w:val="0"/>
          <w:szCs w:val="24"/>
        </w:rPr>
        <w:t>韌體／使用者軟體介面設計資料</w:t>
      </w:r>
      <w:r>
        <w:rPr>
          <w:rFonts w:eastAsia="標楷體" w:hint="eastAsia"/>
          <w:noProof/>
          <w:kern w:val="0"/>
          <w:szCs w:val="24"/>
        </w:rPr>
        <w:br/>
        <w:t xml:space="preserve">    </w:t>
      </w:r>
      <w:r>
        <w:rPr>
          <w:rFonts w:eastAsia="標楷體" w:hint="eastAsia"/>
          <w:noProof/>
          <w:kern w:val="0"/>
          <w:szCs w:val="24"/>
        </w:rPr>
        <w:t>設計圖、電路／</w:t>
      </w:r>
      <w:r>
        <w:rPr>
          <w:rFonts w:eastAsia="標楷體" w:hint="eastAsia"/>
          <w:noProof/>
          <w:kern w:val="0"/>
          <w:szCs w:val="24"/>
        </w:rPr>
        <w:t>PCB</w:t>
      </w:r>
      <w:r>
        <w:rPr>
          <w:rFonts w:eastAsia="標楷體" w:hint="eastAsia"/>
          <w:noProof/>
          <w:kern w:val="0"/>
          <w:szCs w:val="24"/>
        </w:rPr>
        <w:t>設計檔及軟韌體資料應提供可編輯原始檔；</w:t>
      </w:r>
      <w:r>
        <w:rPr>
          <w:rFonts w:eastAsia="標楷體" w:hint="eastAsia"/>
          <w:noProof/>
          <w:kern w:val="0"/>
          <w:szCs w:val="24"/>
        </w:rPr>
        <w:br/>
        <w:t xml:space="preserve">    </w:t>
      </w:r>
      <w:r>
        <w:rPr>
          <w:rFonts w:eastAsia="標楷體" w:hint="eastAsia"/>
          <w:noProof/>
          <w:kern w:val="0"/>
          <w:szCs w:val="24"/>
        </w:rPr>
        <w:t>上述資料以</w:t>
      </w:r>
      <w:r>
        <w:rPr>
          <w:rFonts w:eastAsia="標楷體" w:hint="eastAsia"/>
          <w:noProof/>
          <w:kern w:val="0"/>
          <w:szCs w:val="24"/>
        </w:rPr>
        <w:t>PCBA Design Package</w:t>
      </w:r>
      <w:r>
        <w:rPr>
          <w:rFonts w:eastAsia="標楷體" w:hint="eastAsia"/>
          <w:noProof/>
          <w:kern w:val="0"/>
          <w:szCs w:val="24"/>
        </w:rPr>
        <w:t>電子檔</w:t>
      </w:r>
      <w:r>
        <w:rPr>
          <w:rFonts w:eastAsia="標楷體" w:hint="eastAsia"/>
          <w:noProof/>
          <w:kern w:val="0"/>
          <w:szCs w:val="24"/>
        </w:rPr>
        <w:t>1</w:t>
      </w:r>
      <w:r>
        <w:rPr>
          <w:rFonts w:eastAsia="標楷體" w:hint="eastAsia"/>
          <w:noProof/>
          <w:kern w:val="0"/>
          <w:szCs w:val="24"/>
        </w:rPr>
        <w:t>套交付。</w:t>
      </w:r>
    </w:p>
    <w:p w14:paraId="0157501E" w14:textId="77777777" w:rsidR="005F2CC6" w:rsidRPr="003D699F" w:rsidRDefault="00B81086" w:rsidP="005F2CC6">
      <w:pPr>
        <w:widowControl/>
        <w:autoSpaceDE w:val="0"/>
        <w:autoSpaceDN w:val="0"/>
        <w:snapToGrid w:val="0"/>
        <w:spacing w:before="100" w:beforeAutospacing="1" w:line="0" w:lineRule="atLeast"/>
        <w:textAlignment w:val="bottom"/>
        <w:rPr>
          <w:rFonts w:eastAsia="標楷體"/>
        </w:rPr>
      </w:pPr>
      <w:r>
        <w:rPr>
          <w:rFonts w:eastAsia="標楷體" w:hint="eastAsia"/>
          <w:szCs w:val="24"/>
        </w:rPr>
        <w:t>六、廠商資格條件：</w:t>
      </w:r>
      <w:r>
        <w:rPr>
          <w:rFonts w:eastAsia="標楷體" w:hint="eastAsia"/>
          <w:szCs w:val="24"/>
        </w:rPr>
        <w:br/>
        <w:t xml:space="preserve">    </w:t>
      </w:r>
      <w:r>
        <w:rPr>
          <w:rFonts w:eastAsia="標楷體" w:hint="eastAsia"/>
          <w:szCs w:val="24"/>
        </w:rPr>
        <w:t>具高速</w:t>
      </w:r>
      <w:r>
        <w:rPr>
          <w:rFonts w:eastAsia="標楷體" w:hint="eastAsia"/>
          <w:szCs w:val="24"/>
        </w:rPr>
        <w:t>PAM4</w:t>
      </w:r>
      <w:r>
        <w:rPr>
          <w:rFonts w:eastAsia="標楷體" w:hint="eastAsia"/>
          <w:szCs w:val="24"/>
        </w:rPr>
        <w:t>電路、光通訊</w:t>
      </w:r>
      <w:r>
        <w:rPr>
          <w:rFonts w:eastAsia="標楷體" w:hint="eastAsia"/>
          <w:szCs w:val="24"/>
        </w:rPr>
        <w:t>EVB</w:t>
      </w:r>
      <w:r>
        <w:rPr>
          <w:rFonts w:eastAsia="標楷體" w:hint="eastAsia"/>
          <w:szCs w:val="24"/>
        </w:rPr>
        <w:t>或</w:t>
      </w:r>
      <w:r>
        <w:rPr>
          <w:rFonts w:eastAsia="標楷體" w:hint="eastAsia"/>
          <w:szCs w:val="24"/>
        </w:rPr>
        <w:t>PIC</w:t>
      </w:r>
      <w:r>
        <w:rPr>
          <w:rFonts w:eastAsia="標楷體" w:hint="eastAsia"/>
          <w:szCs w:val="24"/>
        </w:rPr>
        <w:t>／</w:t>
      </w:r>
      <w:r>
        <w:rPr>
          <w:rFonts w:eastAsia="標楷體" w:hint="eastAsia"/>
          <w:szCs w:val="24"/>
        </w:rPr>
        <w:t>Driver</w:t>
      </w:r>
      <w:r>
        <w:rPr>
          <w:rFonts w:eastAsia="標楷體" w:hint="eastAsia"/>
          <w:szCs w:val="24"/>
        </w:rPr>
        <w:t>整合設計經驗；</w:t>
      </w:r>
      <w:r>
        <w:rPr>
          <w:rFonts w:eastAsia="標楷體" w:hint="eastAsia"/>
          <w:szCs w:val="24"/>
        </w:rPr>
        <w:br/>
        <w:t xml:space="preserve">    </w:t>
      </w:r>
      <w:r>
        <w:rPr>
          <w:rFonts w:eastAsia="標楷體" w:hint="eastAsia"/>
          <w:szCs w:val="24"/>
        </w:rPr>
        <w:t>提供公司或本案團隊之相關實績或能力佐證。</w:t>
      </w:r>
      <w:r>
        <w:rPr>
          <w:rFonts w:eastAsia="標楷體" w:hint="eastAsia"/>
          <w:szCs w:val="24"/>
        </w:rPr>
        <w:br/>
        <w:t xml:space="preserve">    </w:t>
      </w:r>
      <w:r>
        <w:rPr>
          <w:rFonts w:eastAsia="標楷體" w:hint="eastAsia"/>
          <w:szCs w:val="24"/>
        </w:rPr>
        <w:t>投標時提供高速訊號設計、</w:t>
      </w:r>
      <w:r>
        <w:rPr>
          <w:rFonts w:eastAsia="標楷體" w:hint="eastAsia"/>
          <w:szCs w:val="24"/>
        </w:rPr>
        <w:t>SI</w:t>
      </w:r>
      <w:r>
        <w:rPr>
          <w:rFonts w:eastAsia="標楷體" w:hint="eastAsia"/>
          <w:szCs w:val="24"/>
        </w:rPr>
        <w:t>分析、</w:t>
      </w:r>
      <w:r>
        <w:rPr>
          <w:rFonts w:eastAsia="標楷體" w:hint="eastAsia"/>
          <w:szCs w:val="24"/>
        </w:rPr>
        <w:t>PCB Layout</w:t>
      </w:r>
      <w:r>
        <w:rPr>
          <w:rFonts w:eastAsia="標楷體" w:hint="eastAsia"/>
          <w:szCs w:val="24"/>
        </w:rPr>
        <w:t>及設計資料輸出之簡要規劃。</w:t>
      </w:r>
    </w:p>
    <w:p w14:paraId="4C89A87A" w14:textId="77777777" w:rsidR="00092304" w:rsidRDefault="00B81086" w:rsidP="005F2CC6">
      <w:pPr>
        <w:pageBreakBefore/>
        <w:widowControl/>
        <w:autoSpaceDE w:val="0"/>
        <w:autoSpaceDN w:val="0"/>
        <w:snapToGrid w:val="0"/>
        <w:spacing w:before="100" w:beforeAutospacing="1" w:line="0" w:lineRule="atLeast"/>
        <w:textAlignment w:val="bottom"/>
        <w:rPr>
          <w:rFonts w:ascii="標楷體" w:eastAsia="標楷體" w:hAnsi="標楷體"/>
          <w:szCs w:val="24"/>
        </w:rPr>
      </w:pPr>
      <w:r>
        <w:rPr>
          <w:rFonts w:eastAsia="標楷體" w:hint="eastAsia"/>
          <w:noProof/>
          <w:kern w:val="0"/>
          <w:szCs w:val="24"/>
        </w:rPr>
        <w:lastRenderedPageBreak/>
        <w:t>七</w:t>
      </w:r>
      <w:r w:rsidR="005F2CC6">
        <w:rPr>
          <w:rFonts w:eastAsia="標楷體" w:hint="eastAsia"/>
          <w:noProof/>
          <w:kern w:val="0"/>
          <w:szCs w:val="24"/>
        </w:rPr>
        <w:t>、</w:t>
      </w:r>
      <w:r w:rsidR="006946D1" w:rsidRPr="008A3137">
        <w:rPr>
          <w:rFonts w:eastAsia="標楷體" w:hint="eastAsia"/>
          <w:noProof/>
          <w:kern w:val="0"/>
          <w:szCs w:val="24"/>
        </w:rPr>
        <w:t>PCB</w:t>
      </w:r>
      <w:r w:rsidR="006946D1" w:rsidRPr="008A3137">
        <w:rPr>
          <w:rFonts w:eastAsia="標楷體" w:hint="eastAsia"/>
          <w:noProof/>
          <w:kern w:val="0"/>
          <w:szCs w:val="24"/>
        </w:rPr>
        <w:t>製作規格表</w:t>
      </w:r>
      <w:r w:rsidR="00EA3AA6" w:rsidRPr="00E62EE5">
        <w:rPr>
          <w:rFonts w:eastAsia="標楷體"/>
          <w:szCs w:val="24"/>
        </w:rPr>
        <w:t>：</w:t>
      </w:r>
    </w:p>
    <w:tbl>
      <w:tblPr>
        <w:tblW w:w="9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7"/>
        <w:gridCol w:w="3699"/>
        <w:gridCol w:w="1020"/>
        <w:gridCol w:w="3840"/>
        <w:gridCol w:w="16"/>
      </w:tblGrid>
      <w:tr w:rsidR="005F2CC6" w14:paraId="250F9E21" w14:textId="77777777" w:rsidTr="00D123DB">
        <w:trPr>
          <w:gridAfter w:val="1"/>
          <w:wAfter w:w="16" w:type="dxa"/>
          <w:jc w:val="center"/>
        </w:trPr>
        <w:tc>
          <w:tcPr>
            <w:tcW w:w="9776" w:type="dxa"/>
            <w:gridSpan w:val="4"/>
          </w:tcPr>
          <w:p w14:paraId="581126F0" w14:textId="77777777" w:rsidR="005F2CC6" w:rsidRPr="008F5265" w:rsidRDefault="005F2CC6" w:rsidP="00D10849">
            <w:pPr>
              <w:spacing w:before="60" w:line="0" w:lineRule="atLeast"/>
              <w:jc w:val="center"/>
              <w:rPr>
                <w:rFonts w:ascii="Arial" w:eastAsia="標楷體" w:hAnsi="Arial"/>
                <w:sz w:val="40"/>
              </w:rPr>
            </w:pPr>
            <w:r w:rsidRPr="008F5265">
              <w:rPr>
                <w:rFonts w:ascii="Arial" w:eastAsia="標楷體" w:hAnsi="Arial" w:hint="eastAsia"/>
                <w:color w:val="000000"/>
                <w:sz w:val="40"/>
              </w:rPr>
              <w:t xml:space="preserve">PCB </w:t>
            </w:r>
            <w:r w:rsidRPr="008F5265">
              <w:rPr>
                <w:rFonts w:ascii="Arial" w:eastAsia="標楷體" w:hAnsi="Arial" w:hint="eastAsia"/>
                <w:color w:val="000000"/>
                <w:sz w:val="40"/>
              </w:rPr>
              <w:t>製作規格表</w:t>
            </w:r>
          </w:p>
        </w:tc>
      </w:tr>
      <w:tr w:rsidR="005F2CC6" w14:paraId="6DA143EA" w14:textId="77777777" w:rsidTr="00D123DB">
        <w:trPr>
          <w:trHeight w:val="620"/>
          <w:jc w:val="center"/>
        </w:trPr>
        <w:tc>
          <w:tcPr>
            <w:tcW w:w="1217" w:type="dxa"/>
            <w:vAlign w:val="center"/>
          </w:tcPr>
          <w:p w14:paraId="69395514" w14:textId="77777777" w:rsidR="005F2CC6" w:rsidRPr="008F5265" w:rsidRDefault="005F2CC6" w:rsidP="00D10849">
            <w:pPr>
              <w:spacing w:before="60" w:line="0" w:lineRule="atLeast"/>
              <w:jc w:val="both"/>
              <w:rPr>
                <w:rFonts w:ascii="Arial" w:eastAsia="標楷體" w:hAnsi="Arial"/>
                <w:sz w:val="32"/>
              </w:rPr>
            </w:pPr>
            <w:proofErr w:type="gramStart"/>
            <w:r w:rsidRPr="008F5265">
              <w:rPr>
                <w:rFonts w:ascii="Arial" w:eastAsia="標楷體" w:hAnsi="Arial" w:hint="eastAsia"/>
                <w:color w:val="000000"/>
                <w:sz w:val="32"/>
              </w:rPr>
              <w:t>板名</w:t>
            </w:r>
            <w:proofErr w:type="gramEnd"/>
            <w:r w:rsidRPr="008F5265">
              <w:rPr>
                <w:rFonts w:ascii="Arial" w:eastAsia="標楷體" w:hAnsi="Arial" w:hint="eastAsia"/>
                <w:color w:val="000000"/>
                <w:sz w:val="32"/>
              </w:rPr>
              <w:t>：</w:t>
            </w:r>
          </w:p>
        </w:tc>
        <w:tc>
          <w:tcPr>
            <w:tcW w:w="3699" w:type="dxa"/>
            <w:vAlign w:val="center"/>
          </w:tcPr>
          <w:p w14:paraId="5781BF33" w14:textId="77777777" w:rsidR="005F2CC6" w:rsidRPr="008F5265" w:rsidRDefault="005F2CC6" w:rsidP="00D10849">
            <w:pPr>
              <w:pStyle w:val="1"/>
              <w:jc w:val="center"/>
              <w:rPr>
                <w:color w:val="auto"/>
              </w:rPr>
            </w:pP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PIC DRV EVB</w:t>
            </w:r>
          </w:p>
        </w:tc>
        <w:tc>
          <w:tcPr>
            <w:tcW w:w="1020" w:type="dxa"/>
            <w:vAlign w:val="center"/>
          </w:tcPr>
          <w:p w14:paraId="2790E6B0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proofErr w:type="gramStart"/>
            <w:r w:rsidRPr="008F5265">
              <w:rPr>
                <w:rFonts w:ascii="Arial" w:eastAsia="標楷體" w:hAnsi="Arial" w:hint="eastAsia"/>
                <w:color w:val="000000"/>
                <w:sz w:val="32"/>
              </w:rPr>
              <w:t>板號</w:t>
            </w:r>
            <w:proofErr w:type="gramEnd"/>
            <w:r w:rsidRPr="008F5265">
              <w:rPr>
                <w:rFonts w:ascii="Arial" w:eastAsia="標楷體" w:hAnsi="Arial" w:hint="eastAsia"/>
                <w:color w:val="000000"/>
                <w:sz w:val="32"/>
              </w:rPr>
              <w:t>：</w:t>
            </w:r>
          </w:p>
        </w:tc>
        <w:tc>
          <w:tcPr>
            <w:tcW w:w="3856" w:type="dxa"/>
            <w:gridSpan w:val="2"/>
            <w:vAlign w:val="center"/>
          </w:tcPr>
          <w:p w14:paraId="7CEEBBA2" w14:textId="77777777" w:rsidR="005F2CC6" w:rsidRPr="008F5265" w:rsidRDefault="005F2CC6" w:rsidP="00D10849">
            <w:pPr>
              <w:pStyle w:val="1"/>
              <w:jc w:val="center"/>
              <w:rPr>
                <w:color w:val="auto"/>
              </w:rPr>
            </w:pPr>
            <w:proofErr w:type="gramStart"/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設計後編定</w:t>
            </w:r>
            <w:proofErr w:type="gramEnd"/>
          </w:p>
        </w:tc>
      </w:tr>
      <w:tr w:rsidR="005F2CC6" w14:paraId="39A4D9B7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5EB750D5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層數：依核定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Stack-up</w:t>
            </w:r>
          </w:p>
        </w:tc>
      </w:tr>
      <w:tr w:rsidR="005F2CC6" w14:paraId="4EF31F48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04410F43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電路板尺寸：依核定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Layout</w:t>
            </w:r>
          </w:p>
        </w:tc>
      </w:tr>
      <w:tr w:rsidR="005F2CC6" w14:paraId="1262638F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6003F1DC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PCB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厚度：依核定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Stack-up</w:t>
            </w:r>
          </w:p>
        </w:tc>
      </w:tr>
      <w:tr w:rsidR="005F2CC6" w14:paraId="791E63FB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6392283C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材料：配合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200 Gb/s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等級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PAM4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設計，依核定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Stack-up</w:t>
            </w:r>
          </w:p>
        </w:tc>
      </w:tr>
      <w:tr w:rsidR="005F2CC6" w14:paraId="60D9F883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1DEE7A63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製作數量：本階段不含實體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PCB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製造；設計資料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套</w:t>
            </w:r>
          </w:p>
        </w:tc>
      </w:tr>
      <w:tr w:rsidR="005F2CC6" w14:paraId="48EBC32C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251F9D8C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銅箔厚度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(OZ/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平方呎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：依核定製造資料</w:t>
            </w:r>
          </w:p>
        </w:tc>
      </w:tr>
      <w:tr w:rsidR="005F2CC6" w14:paraId="23E15820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17AB5B7C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鍍金厚度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μ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平方呎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金手指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：依核定製造資料</w:t>
            </w:r>
          </w:p>
        </w:tc>
      </w:tr>
      <w:tr w:rsidR="005F2CC6" w14:paraId="3C8D8236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16FE8052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底片製作：以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Gerber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及鑽孔電子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檔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交付</w:t>
            </w:r>
          </w:p>
        </w:tc>
      </w:tr>
      <w:tr w:rsidR="005F2CC6" w14:paraId="0E4A680D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1BC922D8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特殊成型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(V-cut)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：依核定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Layout</w:t>
            </w:r>
          </w:p>
        </w:tc>
      </w:tr>
      <w:tr w:rsidR="005F2CC6" w14:paraId="5D357591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57867B4F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表面處理：依核定製造資料</w:t>
            </w:r>
          </w:p>
        </w:tc>
      </w:tr>
      <w:tr w:rsidR="005F2CC6" w14:paraId="0B190E15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66EC1CC8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防焊漆顏色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：依核定製造資料</w:t>
            </w:r>
          </w:p>
        </w:tc>
      </w:tr>
      <w:tr w:rsidR="005F2CC6" w14:paraId="754F2AD8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5B3E04E8" w14:textId="77777777" w:rsidR="005F2CC6" w:rsidRPr="008F5265" w:rsidRDefault="005F2CC6" w:rsidP="00D10849">
            <w:pPr>
              <w:spacing w:before="60" w:line="0" w:lineRule="atLeast"/>
              <w:ind w:left="1610" w:hanging="1610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其他：完成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Design Freeze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及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PCB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製造資料輸出，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不含板廠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委製／實體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PCB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製造</w:t>
            </w:r>
          </w:p>
        </w:tc>
      </w:tr>
      <w:tr w:rsidR="005F2CC6" w14:paraId="18302A23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792B9641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 w:rsidRPr="008F5265">
              <w:rPr>
                <w:rFonts w:ascii="Arial" w:eastAsia="標楷體" w:hAnsi="Arial" w:hint="eastAsia"/>
                <w:color w:val="000000"/>
                <w:sz w:val="32"/>
              </w:rPr>
              <w:t>驗收標準：</w:t>
            </w:r>
          </w:p>
        </w:tc>
      </w:tr>
      <w:tr w:rsidR="005F2CC6" w14:paraId="296C0086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7B0928B7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設計資料確認：文件齊備，完成設計凍結與發行</w:t>
            </w:r>
          </w:p>
        </w:tc>
      </w:tr>
      <w:tr w:rsidR="005F2CC6" w14:paraId="184617E0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2F5CDAE4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設計資料輸出：提供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Gerber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NC Drill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Stack-up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及其他後續製造所需電子檔</w:t>
            </w:r>
          </w:p>
        </w:tc>
      </w:tr>
      <w:tr w:rsidR="005F2CC6" w14:paraId="50DAB713" w14:textId="77777777" w:rsidTr="00D123DB">
        <w:trPr>
          <w:trHeight w:val="157"/>
          <w:jc w:val="center"/>
        </w:trPr>
        <w:tc>
          <w:tcPr>
            <w:tcW w:w="9792" w:type="dxa"/>
            <w:gridSpan w:val="5"/>
          </w:tcPr>
          <w:p w14:paraId="540EA4F2" w14:textId="77777777" w:rsidR="005F2CC6" w:rsidRPr="008F5265" w:rsidRDefault="005F2CC6" w:rsidP="00D10849">
            <w:pPr>
              <w:spacing w:before="60" w:line="0" w:lineRule="atLeast"/>
              <w:ind w:left="1610" w:hanging="1610"/>
              <w:rPr>
                <w:rFonts w:ascii="Arial" w:eastAsia="標楷體" w:hAnsi="Arial"/>
                <w:sz w:val="32"/>
              </w:rPr>
            </w:pPr>
            <w:r w:rsidRPr="008F5265">
              <w:rPr>
                <w:rFonts w:ascii="Arial" w:eastAsia="標楷體" w:hAnsi="Arial" w:hint="eastAsia"/>
                <w:color w:val="000000"/>
                <w:sz w:val="32"/>
              </w:rPr>
              <w:t>規格附件</w:t>
            </w:r>
            <w:r w:rsidRPr="008F5265">
              <w:rPr>
                <w:rFonts w:ascii="Arial" w:eastAsia="標楷體" w:hAnsi="Arial"/>
                <w:color w:val="000000"/>
                <w:sz w:val="32"/>
              </w:rPr>
              <w:t>：</w:t>
            </w:r>
          </w:p>
        </w:tc>
      </w:tr>
      <w:tr w:rsidR="005F2CC6" w14:paraId="404BF8A5" w14:textId="77777777" w:rsidTr="00D123DB">
        <w:trPr>
          <w:trHeight w:val="620"/>
          <w:jc w:val="center"/>
        </w:trPr>
        <w:tc>
          <w:tcPr>
            <w:tcW w:w="9792" w:type="dxa"/>
            <w:gridSpan w:val="5"/>
          </w:tcPr>
          <w:p w14:paraId="71AE219A" w14:textId="77777777" w:rsidR="005F2CC6" w:rsidRPr="008F5265" w:rsidRDefault="005F2CC6" w:rsidP="00D10849">
            <w:pPr>
              <w:spacing w:before="60" w:line="0" w:lineRule="atLeast"/>
              <w:rPr>
                <w:rFonts w:ascii="Arial" w:eastAsia="標楷體" w:hAnsi="Arial"/>
                <w:sz w:val="32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　電路圖、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Layout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BOM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Stack-up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Gerber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NC Drill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SI report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及軟韌體介面資料各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份</w:t>
            </w:r>
          </w:p>
        </w:tc>
      </w:tr>
    </w:tbl>
    <w:p w14:paraId="7ED114C5" w14:textId="77777777" w:rsidR="0086115A" w:rsidRPr="00092304" w:rsidRDefault="0086115A" w:rsidP="00404177">
      <w:pPr>
        <w:widowControl/>
        <w:autoSpaceDE w:val="0"/>
        <w:autoSpaceDN w:val="0"/>
        <w:snapToGrid w:val="0"/>
        <w:spacing w:line="0" w:lineRule="atLeast"/>
        <w:ind w:leftChars="300" w:left="720"/>
        <w:jc w:val="right"/>
        <w:textAlignment w:val="bottom"/>
        <w:rPr>
          <w:rFonts w:ascii="標楷體" w:eastAsia="標楷體" w:hAnsi="標楷體"/>
        </w:rPr>
      </w:pPr>
    </w:p>
    <w:sectPr w:rsidR="0086115A" w:rsidRPr="00092304" w:rsidSect="00E62EE5">
      <w:headerReference w:type="default" r:id="rId10"/>
      <w:footerReference w:type="even" r:id="rId11"/>
      <w:footerReference w:type="default" r:id="rId12"/>
      <w:pgSz w:w="11907" w:h="16840" w:code="9"/>
      <w:pgMar w:top="1218" w:right="1134" w:bottom="851" w:left="1134" w:header="326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F7240" w14:textId="77777777" w:rsidR="00E53FF1" w:rsidRDefault="00E53FF1">
      <w:r>
        <w:separator/>
      </w:r>
    </w:p>
  </w:endnote>
  <w:endnote w:type="continuationSeparator" w:id="0">
    <w:p w14:paraId="1E1F9F3E" w14:textId="77777777" w:rsidR="00E53FF1" w:rsidRDefault="00E5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MS Gothic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7C1D0" w14:textId="77777777" w:rsidR="006946D1" w:rsidRDefault="006946D1" w:rsidP="009506F1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ED3027B" w14:textId="77777777" w:rsidR="006946D1" w:rsidRDefault="006946D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6552" w14:textId="77777777" w:rsidR="006946D1" w:rsidRDefault="006946D1" w:rsidP="009506F1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77A8D"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  <w:rFonts w:hint="eastAsia"/>
      </w:rPr>
      <w:t>/</w:t>
    </w:r>
    <w:r>
      <w:rPr>
        <w:rStyle w:val="a9"/>
      </w:rPr>
      <w:fldChar w:fldCharType="begin"/>
    </w:r>
    <w:r>
      <w:rPr>
        <w:rStyle w:val="a9"/>
      </w:rPr>
      <w:instrText xml:space="preserve"> NUMPAGES </w:instrText>
    </w:r>
    <w:r>
      <w:rPr>
        <w:rStyle w:val="a9"/>
      </w:rPr>
      <w:fldChar w:fldCharType="separate"/>
    </w:r>
    <w:r w:rsidR="00A77A8D">
      <w:rPr>
        <w:rStyle w:val="a9"/>
        <w:noProof/>
      </w:rPr>
      <w:t>4</w:t>
    </w:r>
    <w:r>
      <w:rPr>
        <w:rStyle w:val="a9"/>
      </w:rPr>
      <w:fldChar w:fldCharType="end"/>
    </w:r>
  </w:p>
  <w:p w14:paraId="7514E93B" w14:textId="77777777" w:rsidR="006946D1" w:rsidRDefault="003D699F" w:rsidP="00BE316F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</w:rPr>
    </w:pPr>
    <w:r>
      <w:rPr>
        <w:rFonts w:ascii="Arial" w:eastAsia="華康中楷體" w:hAnsi="Arial" w:hint="eastAsia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39B96" w14:textId="77777777" w:rsidR="00E53FF1" w:rsidRDefault="00E53FF1">
      <w:r>
        <w:separator/>
      </w:r>
    </w:p>
  </w:footnote>
  <w:footnote w:type="continuationSeparator" w:id="0">
    <w:p w14:paraId="3EF11CA1" w14:textId="77777777" w:rsidR="00E53FF1" w:rsidRDefault="00E53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F7D0" w14:textId="0DEDCAB3" w:rsidR="006946D1" w:rsidRDefault="00BC12FD">
    <w:pPr>
      <w:pStyle w:val="a4"/>
    </w:pPr>
    <w:r>
      <w:rPr>
        <w:noProof/>
        <w:sz w:val="44"/>
        <w:szCs w:val="44"/>
      </w:rPr>
      <w:drawing>
        <wp:inline distT="0" distB="0" distL="0" distR="0" wp14:anchorId="764421B1" wp14:editId="0536447B">
          <wp:extent cx="2057400" cy="46482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FC2CBE92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AC3A67"/>
    <w:multiLevelType w:val="hybridMultilevel"/>
    <w:tmpl w:val="700E5058"/>
    <w:lvl w:ilvl="0" w:tplc="B2505A78">
      <w:start w:val="1"/>
      <w:numFmt w:val="decimal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" w15:restartNumberingAfterBreak="0">
    <w:nsid w:val="0CC50C7D"/>
    <w:multiLevelType w:val="hybridMultilevel"/>
    <w:tmpl w:val="2396B47E"/>
    <w:lvl w:ilvl="0" w:tplc="B0B8227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E935DCE"/>
    <w:multiLevelType w:val="hybridMultilevel"/>
    <w:tmpl w:val="016601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5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6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9811014"/>
    <w:multiLevelType w:val="hybridMultilevel"/>
    <w:tmpl w:val="7C5653C4"/>
    <w:lvl w:ilvl="0" w:tplc="EF1A6202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C4361D"/>
    <w:multiLevelType w:val="hybridMultilevel"/>
    <w:tmpl w:val="7DF225B6"/>
    <w:lvl w:ilvl="0" w:tplc="B0B82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9C67371"/>
    <w:multiLevelType w:val="multilevel"/>
    <w:tmpl w:val="7278D66C"/>
    <w:lvl w:ilvl="0">
      <w:start w:val="1"/>
      <w:numFmt w:val="decimal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A090529"/>
    <w:multiLevelType w:val="hybridMultilevel"/>
    <w:tmpl w:val="5B32F6A0"/>
    <w:lvl w:ilvl="0" w:tplc="B0B82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13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E235233"/>
    <w:multiLevelType w:val="hybridMultilevel"/>
    <w:tmpl w:val="89167FB6"/>
    <w:lvl w:ilvl="0" w:tplc="B0B82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FA0027F"/>
    <w:multiLevelType w:val="hybridMultilevel"/>
    <w:tmpl w:val="E042FCAA"/>
    <w:lvl w:ilvl="0" w:tplc="B2505A78">
      <w:start w:val="1"/>
      <w:numFmt w:val="decimal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8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9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0" w15:restartNumberingAfterBreak="0">
    <w:nsid w:val="29822C3B"/>
    <w:multiLevelType w:val="singleLevel"/>
    <w:tmpl w:val="A9581BD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  <w:color w:val="auto"/>
      </w:rPr>
    </w:lvl>
  </w:abstractNum>
  <w:abstractNum w:abstractNumId="21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22" w15:restartNumberingAfterBreak="0">
    <w:nsid w:val="2D7A5E81"/>
    <w:multiLevelType w:val="multilevel"/>
    <w:tmpl w:val="0E94B88E"/>
    <w:lvl w:ilvl="0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2F6C02D2"/>
    <w:multiLevelType w:val="multilevel"/>
    <w:tmpl w:val="016601B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62A16D2"/>
    <w:multiLevelType w:val="multilevel"/>
    <w:tmpl w:val="700E5058"/>
    <w:lvl w:ilvl="0">
      <w:start w:val="1"/>
      <w:numFmt w:val="decimal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8E57A97"/>
    <w:multiLevelType w:val="hybridMultilevel"/>
    <w:tmpl w:val="7278D66C"/>
    <w:lvl w:ilvl="0" w:tplc="B2505A78">
      <w:start w:val="1"/>
      <w:numFmt w:val="decimal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7" w15:restartNumberingAfterBreak="0">
    <w:nsid w:val="3CB35519"/>
    <w:multiLevelType w:val="hybridMultilevel"/>
    <w:tmpl w:val="BA20D6FA"/>
    <w:lvl w:ilvl="0" w:tplc="B0B82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9" w15:restartNumberingAfterBreak="0">
    <w:nsid w:val="47705B1C"/>
    <w:multiLevelType w:val="multilevel"/>
    <w:tmpl w:val="FC2CBE92"/>
    <w:lvl w:ilvl="0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31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3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34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35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6" w15:restartNumberingAfterBreak="0">
    <w:nsid w:val="63F861C8"/>
    <w:multiLevelType w:val="hybridMultilevel"/>
    <w:tmpl w:val="0E94B88E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B2505A78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38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9" w15:restartNumberingAfterBreak="0">
    <w:nsid w:val="6D540550"/>
    <w:multiLevelType w:val="multilevel"/>
    <w:tmpl w:val="700E5058"/>
    <w:lvl w:ilvl="0">
      <w:start w:val="1"/>
      <w:numFmt w:val="decimal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EDD65BF"/>
    <w:multiLevelType w:val="hybridMultilevel"/>
    <w:tmpl w:val="51B86C7C"/>
    <w:lvl w:ilvl="0" w:tplc="B0B82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12441C6"/>
    <w:multiLevelType w:val="multilevel"/>
    <w:tmpl w:val="FC2CBE92"/>
    <w:lvl w:ilvl="0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6171322"/>
    <w:multiLevelType w:val="hybridMultilevel"/>
    <w:tmpl w:val="73A2A02A"/>
    <w:lvl w:ilvl="0" w:tplc="B2505A78">
      <w:start w:val="1"/>
      <w:numFmt w:val="decimal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4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abstractNum w:abstractNumId="45" w15:restartNumberingAfterBreak="0">
    <w:nsid w:val="78B16420"/>
    <w:multiLevelType w:val="multilevel"/>
    <w:tmpl w:val="FC2CBE92"/>
    <w:lvl w:ilvl="0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28647779">
    <w:abstractNumId w:val="4"/>
  </w:num>
  <w:num w:numId="2" w16cid:durableId="327828887">
    <w:abstractNumId w:val="17"/>
  </w:num>
  <w:num w:numId="3" w16cid:durableId="1903905785">
    <w:abstractNumId w:val="18"/>
  </w:num>
  <w:num w:numId="4" w16cid:durableId="1178696795">
    <w:abstractNumId w:val="30"/>
  </w:num>
  <w:num w:numId="5" w16cid:durableId="352342435">
    <w:abstractNumId w:val="38"/>
  </w:num>
  <w:num w:numId="6" w16cid:durableId="534077530">
    <w:abstractNumId w:val="28"/>
  </w:num>
  <w:num w:numId="7" w16cid:durableId="367070065">
    <w:abstractNumId w:val="19"/>
  </w:num>
  <w:num w:numId="8" w16cid:durableId="375274796">
    <w:abstractNumId w:val="44"/>
  </w:num>
  <w:num w:numId="9" w16cid:durableId="284117301">
    <w:abstractNumId w:val="21"/>
  </w:num>
  <w:num w:numId="10" w16cid:durableId="1068579869">
    <w:abstractNumId w:val="37"/>
  </w:num>
  <w:num w:numId="11" w16cid:durableId="1893496147">
    <w:abstractNumId w:val="35"/>
  </w:num>
  <w:num w:numId="12" w16cid:durableId="1342195501">
    <w:abstractNumId w:val="12"/>
  </w:num>
  <w:num w:numId="13" w16cid:durableId="1075905694">
    <w:abstractNumId w:val="16"/>
  </w:num>
  <w:num w:numId="14" w16cid:durableId="1108503054">
    <w:abstractNumId w:val="31"/>
  </w:num>
  <w:num w:numId="15" w16cid:durableId="1538855390">
    <w:abstractNumId w:val="13"/>
  </w:num>
  <w:num w:numId="16" w16cid:durableId="447241456">
    <w:abstractNumId w:val="0"/>
  </w:num>
  <w:num w:numId="17" w16cid:durableId="735203156">
    <w:abstractNumId w:val="26"/>
  </w:num>
  <w:num w:numId="18" w16cid:durableId="533537647">
    <w:abstractNumId w:val="5"/>
  </w:num>
  <w:num w:numId="19" w16cid:durableId="232280396">
    <w:abstractNumId w:val="34"/>
  </w:num>
  <w:num w:numId="20" w16cid:durableId="375399710">
    <w:abstractNumId w:val="33"/>
  </w:num>
  <w:num w:numId="21" w16cid:durableId="908156130">
    <w:abstractNumId w:val="6"/>
  </w:num>
  <w:num w:numId="22" w16cid:durableId="252982446">
    <w:abstractNumId w:val="7"/>
  </w:num>
  <w:num w:numId="23" w16cid:durableId="1180971514">
    <w:abstractNumId w:val="42"/>
  </w:num>
  <w:num w:numId="24" w16cid:durableId="1960914380">
    <w:abstractNumId w:val="3"/>
  </w:num>
  <w:num w:numId="25" w16cid:durableId="750348711">
    <w:abstractNumId w:val="45"/>
  </w:num>
  <w:num w:numId="26" w16cid:durableId="1955165704">
    <w:abstractNumId w:val="36"/>
  </w:num>
  <w:num w:numId="27" w16cid:durableId="1889144764">
    <w:abstractNumId w:val="41"/>
  </w:num>
  <w:num w:numId="28" w16cid:durableId="1303655360">
    <w:abstractNumId w:val="2"/>
  </w:num>
  <w:num w:numId="29" w16cid:durableId="2116320179">
    <w:abstractNumId w:val="29"/>
  </w:num>
  <w:num w:numId="30" w16cid:durableId="1121995854">
    <w:abstractNumId w:val="9"/>
  </w:num>
  <w:num w:numId="31" w16cid:durableId="23558485">
    <w:abstractNumId w:val="14"/>
  </w:num>
  <w:num w:numId="32" w16cid:durableId="2130658092">
    <w:abstractNumId w:val="40"/>
  </w:num>
  <w:num w:numId="33" w16cid:durableId="808330291">
    <w:abstractNumId w:val="11"/>
  </w:num>
  <w:num w:numId="34" w16cid:durableId="1826506103">
    <w:abstractNumId w:val="27"/>
  </w:num>
  <w:num w:numId="35" w16cid:durableId="755201944">
    <w:abstractNumId w:val="22"/>
  </w:num>
  <w:num w:numId="36" w16cid:durableId="1363048757">
    <w:abstractNumId w:val="25"/>
  </w:num>
  <w:num w:numId="37" w16cid:durableId="831021170">
    <w:abstractNumId w:val="10"/>
  </w:num>
  <w:num w:numId="38" w16cid:durableId="1122725228">
    <w:abstractNumId w:val="1"/>
  </w:num>
  <w:num w:numId="39" w16cid:durableId="675039542">
    <w:abstractNumId w:val="24"/>
  </w:num>
  <w:num w:numId="40" w16cid:durableId="1338387599">
    <w:abstractNumId w:val="15"/>
  </w:num>
  <w:num w:numId="41" w16cid:durableId="949513782">
    <w:abstractNumId w:val="39"/>
  </w:num>
  <w:num w:numId="42" w16cid:durableId="1457600038">
    <w:abstractNumId w:val="43"/>
  </w:num>
  <w:num w:numId="43" w16cid:durableId="309989457">
    <w:abstractNumId w:val="23"/>
  </w:num>
  <w:num w:numId="44" w16cid:durableId="497187653">
    <w:abstractNumId w:val="32"/>
  </w:num>
  <w:num w:numId="45" w16cid:durableId="1771585071">
    <w:abstractNumId w:val="20"/>
  </w:num>
  <w:num w:numId="46" w16cid:durableId="11590343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91"/>
    <w:rsid w:val="000012F3"/>
    <w:rsid w:val="00001465"/>
    <w:rsid w:val="00015153"/>
    <w:rsid w:val="00031EF6"/>
    <w:rsid w:val="00065AB7"/>
    <w:rsid w:val="00092304"/>
    <w:rsid w:val="000C3B9B"/>
    <w:rsid w:val="000C6B6F"/>
    <w:rsid w:val="000E13B8"/>
    <w:rsid w:val="000E22F7"/>
    <w:rsid w:val="00100B4F"/>
    <w:rsid w:val="001116A9"/>
    <w:rsid w:val="00117492"/>
    <w:rsid w:val="00124B56"/>
    <w:rsid w:val="00150EBC"/>
    <w:rsid w:val="0017076D"/>
    <w:rsid w:val="001847C8"/>
    <w:rsid w:val="00195515"/>
    <w:rsid w:val="001B18E7"/>
    <w:rsid w:val="001B195D"/>
    <w:rsid w:val="001B51F4"/>
    <w:rsid w:val="001C03C8"/>
    <w:rsid w:val="001C055C"/>
    <w:rsid w:val="001C6228"/>
    <w:rsid w:val="00211B0F"/>
    <w:rsid w:val="00236ACC"/>
    <w:rsid w:val="00267F7B"/>
    <w:rsid w:val="002743B2"/>
    <w:rsid w:val="00305F29"/>
    <w:rsid w:val="00330477"/>
    <w:rsid w:val="00337112"/>
    <w:rsid w:val="00354464"/>
    <w:rsid w:val="003815A0"/>
    <w:rsid w:val="0038166D"/>
    <w:rsid w:val="003B003A"/>
    <w:rsid w:val="003D5DBD"/>
    <w:rsid w:val="003D699F"/>
    <w:rsid w:val="00404177"/>
    <w:rsid w:val="0042637D"/>
    <w:rsid w:val="00454541"/>
    <w:rsid w:val="0045495C"/>
    <w:rsid w:val="00460EBD"/>
    <w:rsid w:val="004652C7"/>
    <w:rsid w:val="004B7569"/>
    <w:rsid w:val="004D3468"/>
    <w:rsid w:val="004E6AF2"/>
    <w:rsid w:val="004F215C"/>
    <w:rsid w:val="005005A3"/>
    <w:rsid w:val="00506DC5"/>
    <w:rsid w:val="00507FDF"/>
    <w:rsid w:val="00552F94"/>
    <w:rsid w:val="00562DCB"/>
    <w:rsid w:val="00576782"/>
    <w:rsid w:val="005831DF"/>
    <w:rsid w:val="005838B5"/>
    <w:rsid w:val="005922AF"/>
    <w:rsid w:val="005C07AB"/>
    <w:rsid w:val="005D3871"/>
    <w:rsid w:val="005F2CC6"/>
    <w:rsid w:val="005F4484"/>
    <w:rsid w:val="005F7146"/>
    <w:rsid w:val="006012EC"/>
    <w:rsid w:val="00615C7E"/>
    <w:rsid w:val="00643250"/>
    <w:rsid w:val="006552B1"/>
    <w:rsid w:val="0068263A"/>
    <w:rsid w:val="00683C01"/>
    <w:rsid w:val="006946D1"/>
    <w:rsid w:val="00697BEB"/>
    <w:rsid w:val="006A2B38"/>
    <w:rsid w:val="006B10CA"/>
    <w:rsid w:val="006C19C4"/>
    <w:rsid w:val="006D3122"/>
    <w:rsid w:val="006D633A"/>
    <w:rsid w:val="00703822"/>
    <w:rsid w:val="00716317"/>
    <w:rsid w:val="0075124C"/>
    <w:rsid w:val="007563F5"/>
    <w:rsid w:val="00766191"/>
    <w:rsid w:val="007B52C0"/>
    <w:rsid w:val="007C216F"/>
    <w:rsid w:val="007F7BFD"/>
    <w:rsid w:val="00820F4D"/>
    <w:rsid w:val="00827416"/>
    <w:rsid w:val="008403E8"/>
    <w:rsid w:val="0085645F"/>
    <w:rsid w:val="0086115A"/>
    <w:rsid w:val="008633A6"/>
    <w:rsid w:val="00865B3B"/>
    <w:rsid w:val="00882CDD"/>
    <w:rsid w:val="00893B9D"/>
    <w:rsid w:val="008A0FCC"/>
    <w:rsid w:val="008A3137"/>
    <w:rsid w:val="008A6649"/>
    <w:rsid w:val="008E71E3"/>
    <w:rsid w:val="008F1026"/>
    <w:rsid w:val="008F24CE"/>
    <w:rsid w:val="008F5265"/>
    <w:rsid w:val="00901022"/>
    <w:rsid w:val="009037B3"/>
    <w:rsid w:val="00903F7D"/>
    <w:rsid w:val="009177FB"/>
    <w:rsid w:val="009237C6"/>
    <w:rsid w:val="00923AA0"/>
    <w:rsid w:val="00933E54"/>
    <w:rsid w:val="009506F1"/>
    <w:rsid w:val="00972FEA"/>
    <w:rsid w:val="00986472"/>
    <w:rsid w:val="009960C5"/>
    <w:rsid w:val="009A1B64"/>
    <w:rsid w:val="009A63C6"/>
    <w:rsid w:val="009E7056"/>
    <w:rsid w:val="00A04A31"/>
    <w:rsid w:val="00A108CF"/>
    <w:rsid w:val="00A24FD4"/>
    <w:rsid w:val="00A31358"/>
    <w:rsid w:val="00A35982"/>
    <w:rsid w:val="00A7004C"/>
    <w:rsid w:val="00A77A8D"/>
    <w:rsid w:val="00AA1227"/>
    <w:rsid w:val="00AA1AA3"/>
    <w:rsid w:val="00AE55ED"/>
    <w:rsid w:val="00AF4346"/>
    <w:rsid w:val="00AF4689"/>
    <w:rsid w:val="00AF65D7"/>
    <w:rsid w:val="00B02805"/>
    <w:rsid w:val="00B0346F"/>
    <w:rsid w:val="00B1446F"/>
    <w:rsid w:val="00B333A2"/>
    <w:rsid w:val="00B365B3"/>
    <w:rsid w:val="00B55420"/>
    <w:rsid w:val="00B634AA"/>
    <w:rsid w:val="00B717FD"/>
    <w:rsid w:val="00B80525"/>
    <w:rsid w:val="00B81086"/>
    <w:rsid w:val="00BC12FD"/>
    <w:rsid w:val="00BD7DCE"/>
    <w:rsid w:val="00BE316F"/>
    <w:rsid w:val="00C12C2F"/>
    <w:rsid w:val="00C37D49"/>
    <w:rsid w:val="00C7056F"/>
    <w:rsid w:val="00C847A2"/>
    <w:rsid w:val="00C972C4"/>
    <w:rsid w:val="00CB1791"/>
    <w:rsid w:val="00CB2683"/>
    <w:rsid w:val="00CC3FD6"/>
    <w:rsid w:val="00CC5CB0"/>
    <w:rsid w:val="00CE78BE"/>
    <w:rsid w:val="00CE7C8C"/>
    <w:rsid w:val="00D040D3"/>
    <w:rsid w:val="00D10849"/>
    <w:rsid w:val="00D123DB"/>
    <w:rsid w:val="00D36AAB"/>
    <w:rsid w:val="00D37F67"/>
    <w:rsid w:val="00D4382A"/>
    <w:rsid w:val="00D54E14"/>
    <w:rsid w:val="00D6166A"/>
    <w:rsid w:val="00D8796B"/>
    <w:rsid w:val="00D9776F"/>
    <w:rsid w:val="00DB7209"/>
    <w:rsid w:val="00DC673B"/>
    <w:rsid w:val="00DC7074"/>
    <w:rsid w:val="00DE2887"/>
    <w:rsid w:val="00E049EE"/>
    <w:rsid w:val="00E10522"/>
    <w:rsid w:val="00E14C27"/>
    <w:rsid w:val="00E17518"/>
    <w:rsid w:val="00E34581"/>
    <w:rsid w:val="00E53FF1"/>
    <w:rsid w:val="00E5499A"/>
    <w:rsid w:val="00E56E8E"/>
    <w:rsid w:val="00E62EE5"/>
    <w:rsid w:val="00E63167"/>
    <w:rsid w:val="00E671E0"/>
    <w:rsid w:val="00E75194"/>
    <w:rsid w:val="00EA3AA6"/>
    <w:rsid w:val="00EB1D2E"/>
    <w:rsid w:val="00EE4934"/>
    <w:rsid w:val="00F008DB"/>
    <w:rsid w:val="00F208E3"/>
    <w:rsid w:val="00F35C3B"/>
    <w:rsid w:val="00F529FF"/>
    <w:rsid w:val="00F73BC2"/>
    <w:rsid w:val="00FA2C2E"/>
    <w:rsid w:val="00FC1DAF"/>
    <w:rsid w:val="00FC5F5E"/>
    <w:rsid w:val="00FD450B"/>
    <w:rsid w:val="00FD51CE"/>
    <w:rsid w:val="00FE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6A16D1"/>
  <w15:chartTrackingRefBased/>
  <w15:docId w15:val="{4D692B5C-8047-4AAB-85F9-5AC01CB2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5F2CC6"/>
    <w:pPr>
      <w:keepNext/>
      <w:spacing w:before="60" w:line="0" w:lineRule="atLeast"/>
      <w:outlineLvl w:val="0"/>
    </w:pPr>
    <w:rPr>
      <w:rFonts w:ascii="Arial" w:eastAsia="標楷體" w:hAnsi="Arial"/>
      <w:b/>
      <w:color w:val="0000FF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character" w:styleId="a9">
    <w:name w:val="page number"/>
    <w:basedOn w:val="a0"/>
    <w:rsid w:val="005F4484"/>
  </w:style>
  <w:style w:type="character" w:customStyle="1" w:styleId="10">
    <w:name w:val="標題 1 字元"/>
    <w:link w:val="1"/>
    <w:rsid w:val="005F2CC6"/>
    <w:rPr>
      <w:rFonts w:ascii="Arial" w:eastAsia="標楷體" w:hAnsi="Arial"/>
      <w:b/>
      <w:color w:val="0000FF"/>
      <w:kern w:val="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9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3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3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5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8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DD07C47E491E44EA7DF0CDC3ED1B6D8" ma:contentTypeVersion="0" ma:contentTypeDescription="建立新的文件。" ma:contentTypeScope="" ma:versionID="6fa9190553f50c9c872b48918a45729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d6edddc00996549d4a35e321cdf2d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BD753-5FB8-4B89-BA44-F240BEAAA4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808231-8B04-4365-A414-AA89CE871F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DAF68C-C2BC-4DC0-BD3D-2850958CA5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1418</Characters>
  <Application>Microsoft Office Word</Application>
  <DocSecurity>0</DocSecurity>
  <Lines>11</Lines>
  <Paragraphs>3</Paragraphs>
  <ScaleCrop>false</ScaleCrop>
  <Company> 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PIC DRV 測試板開發 採購規範書</dc:title>
  <dc:subject>第一階段設計開發公開招標規範</dc:subject>
  <dc:creator>江崇祥</dc:creator>
  <cp:keywords/>
  <dc:description/>
  <cp:lastModifiedBy>葉詩勻</cp:lastModifiedBy>
  <cp:revision>2</cp:revision>
  <cp:lastPrinted>2009-07-09T01:46:00Z</cp:lastPrinted>
  <dcterms:created xsi:type="dcterms:W3CDTF">2026-09-17T06:06:00Z</dcterms:created>
  <dcterms:modified xsi:type="dcterms:W3CDTF">2026-09-17T06:06:00Z</dcterms:modified>
</cp:coreProperties>
</file>