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14475" w14:textId="474741FE" w:rsidR="00A75196" w:rsidRPr="00553AEF" w:rsidRDefault="005245DB" w:rsidP="00664004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 w:rsidRPr="00553AEF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LED</w:t>
      </w:r>
      <w:r w:rsidRPr="00553AEF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廢照明光源</w:t>
      </w:r>
      <w:r w:rsidR="00A51889" w:rsidRPr="00553AEF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回收</w:t>
      </w:r>
      <w:r w:rsidR="00C36B19" w:rsidRPr="00553AEF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shd w:val="clear" w:color="auto" w:fill="FFFFFF"/>
        </w:rPr>
        <w:t>暨拆解試驗</w:t>
      </w:r>
    </w:p>
    <w:p w14:paraId="3C69C6D0" w14:textId="5759DD29" w:rsidR="00553AEF" w:rsidRPr="002D723C" w:rsidRDefault="002D723C" w:rsidP="002D723C">
      <w:pPr>
        <w:adjustRightInd w:val="0"/>
        <w:snapToGrid w:val="0"/>
        <w:spacing w:beforeLines="100" w:before="360" w:line="240" w:lineRule="atLeast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 xml:space="preserve">A </w:t>
      </w:r>
      <w:r w:rsidR="00A75196" w:rsidRPr="002D723C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供應商</w:t>
      </w:r>
      <w:r w:rsidR="00553AEF" w:rsidRPr="002D723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資格</w:t>
      </w:r>
      <w:r w:rsidR="00A75196" w:rsidRPr="002D723C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：</w:t>
      </w:r>
    </w:p>
    <w:p w14:paraId="437163D2" w14:textId="7A32BD58" w:rsidR="00553AEF" w:rsidRPr="00553AEF" w:rsidRDefault="002D723C" w:rsidP="00553AEF">
      <w:pPr>
        <w:pStyle w:val="a8"/>
        <w:adjustRightInd w:val="0"/>
        <w:snapToGrid w:val="0"/>
        <w:spacing w:beforeLines="50" w:before="180" w:line="240" w:lineRule="atLeast"/>
        <w:ind w:leftChars="0" w:left="357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1</w:t>
      </w:r>
      <w:r w:rsidR="00911C20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.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A75196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需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於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經銷據點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或銷售通路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)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設置有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LED</w:t>
      </w:r>
      <w:r w:rsidR="001B2DB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廢照明光源回收設施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。且該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回收設施符合：行政院環境保護署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現為環境部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)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，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環署基字第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0960065799</w:t>
      </w:r>
      <w:r w:rsidR="00553AEF" w:rsidRPr="00553A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A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號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</w:t>
      </w:r>
      <w:r w:rsidR="00553AEF" w:rsidRPr="00553AEF">
        <w:rPr>
          <w:rFonts w:ascii="Times New Roman" w:hAnsi="Times New Roman" w:cs="Times New Roman"/>
          <w:color w:val="000000" w:themeColor="text1"/>
          <w:shd w:val="clear" w:color="auto" w:fill="FFFFFF"/>
        </w:rPr>
        <w:sym w:font="Symbol" w:char="F0E9"/>
      </w:r>
      <w:hyperlink r:id="rId7" w:history="1">
        <w:r w:rsidR="00553AEF" w:rsidRPr="00553AEF">
          <w:rPr>
            <w:rFonts w:ascii="Times New Roman" w:eastAsia="標楷體" w:hAnsi="Times New Roman" w:cs="Times New Roman"/>
            <w:bCs/>
            <w:color w:val="000000" w:themeColor="text1"/>
            <w:sz w:val="28"/>
            <w:szCs w:val="28"/>
            <w:shd w:val="clear" w:color="auto" w:fill="FFFFFF"/>
          </w:rPr>
          <w:t>照明光源販賣業者應設置資源回收設施及其它應遵行事項</w:t>
        </w:r>
      </w:hyperlink>
      <w:r w:rsidR="00553AEF" w:rsidRPr="00553AEF">
        <w:rPr>
          <w:rFonts w:ascii="Times New Roman" w:hAnsi="Times New Roman" w:cs="Times New Roman"/>
          <w:color w:val="000000" w:themeColor="text1"/>
          <w:shd w:val="clear" w:color="auto" w:fill="FFFFFF"/>
        </w:rPr>
        <w:sym w:font="Symbol" w:char="F0FB"/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公告規範</w:t>
      </w:r>
      <w:r w:rsidR="00553AEF" w:rsidRPr="00553A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4A6BFB25" w14:textId="0796CE89" w:rsidR="00FF6B64" w:rsidRPr="00553AEF" w:rsidRDefault="002D723C" w:rsidP="00D449E8">
      <w:pPr>
        <w:pStyle w:val="a8"/>
        <w:adjustRightInd w:val="0"/>
        <w:snapToGrid w:val="0"/>
        <w:spacing w:beforeLines="25" w:before="90" w:line="240" w:lineRule="atLeast"/>
        <w:ind w:leftChars="0" w:left="357"/>
        <w:jc w:val="both"/>
        <w:rPr>
          <w:rFonts w:ascii="Times New Roman" w:eastAsia="標楷體" w:hAnsi="Times New Roman" w:cs="Times New Roman"/>
          <w:bCs/>
          <w:color w:val="00B0F0"/>
          <w:kern w:val="2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2</w:t>
      </w:r>
      <w:r w:rsidR="00911C20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.</w:t>
      </w:r>
      <w:r w:rsidR="001B2DBF" w:rsidRPr="00553A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8B6B82" w:rsidRPr="00553A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回收之</w:t>
      </w:r>
      <w:r w:rsidR="008B6B82" w:rsidRPr="00553A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="008B6B82" w:rsidRPr="00553A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廢照明光源種類，需為環境部已公告列管之</w:t>
      </w:r>
      <w:r w:rsidR="008B6B82" w:rsidRPr="00553A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="008B6B82" w:rsidRPr="00553A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照明光源。</w:t>
      </w:r>
      <w:r w:rsidR="00A75196" w:rsidRPr="00553AEF">
        <w:rPr>
          <w:rFonts w:ascii="Times New Roman" w:eastAsia="標楷體" w:hAnsi="Times New Roman" w:cs="Times New Roman"/>
          <w:color w:val="00B0F0"/>
          <w:kern w:val="24"/>
          <w:sz w:val="28"/>
          <w:szCs w:val="28"/>
        </w:rPr>
        <w:t xml:space="preserve"> </w:t>
      </w:r>
    </w:p>
    <w:p w14:paraId="2B8E8E96" w14:textId="06373789" w:rsidR="00C54890" w:rsidRPr="002D723C" w:rsidRDefault="002D723C" w:rsidP="00D449E8">
      <w:pPr>
        <w:adjustRightInd w:val="0"/>
        <w:snapToGrid w:val="0"/>
        <w:spacing w:beforeLines="100" w:before="360" w:line="240" w:lineRule="atLeast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 xml:space="preserve">B </w:t>
      </w:r>
      <w:r w:rsidR="00DF1031" w:rsidRPr="002D723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工作內容</w:t>
      </w:r>
      <w:r w:rsidR="0011233D" w:rsidRPr="002D723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：</w:t>
      </w:r>
    </w:p>
    <w:p w14:paraId="1CB10FE8" w14:textId="7EFFC68E" w:rsidR="00C36B19" w:rsidRPr="00911C20" w:rsidRDefault="002D723C" w:rsidP="00C36B19">
      <w:pPr>
        <w:pStyle w:val="a8"/>
        <w:adjustRightInd w:val="0"/>
        <w:snapToGrid w:val="0"/>
        <w:spacing w:beforeLines="50" w:before="180" w:line="240" w:lineRule="atLeast"/>
        <w:ind w:leftChars="0" w:left="357"/>
        <w:jc w:val="both"/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</w:pPr>
      <w:r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1</w:t>
      </w:r>
      <w:r w:rsidR="00911C20"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.</w:t>
      </w:r>
      <w:r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4A4789" w:rsidRPr="00911C2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LED</w:t>
      </w:r>
      <w:r w:rsidR="004A4789" w:rsidRPr="00911C2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廢照明光源回收</w:t>
      </w:r>
    </w:p>
    <w:p w14:paraId="507BCAF5" w14:textId="32A8BB38" w:rsidR="00204C9C" w:rsidRPr="002D723C" w:rsidRDefault="002D723C" w:rsidP="002D723C">
      <w:pPr>
        <w:pStyle w:val="a8"/>
        <w:adjustRightInd w:val="0"/>
        <w:snapToGrid w:val="0"/>
        <w:spacing w:beforeLines="50" w:before="180" w:line="240" w:lineRule="atLeast"/>
        <w:ind w:leftChars="0" w:left="357" w:firstLineChars="125" w:firstLine="350"/>
        <w:jc w:val="both"/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(a) </w:t>
      </w:r>
      <w:r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統計</w:t>
      </w:r>
      <w:r w:rsidR="005D1596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115</w:t>
      </w:r>
      <w:r w:rsidR="005D1596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年度</w:t>
      </w:r>
      <w:r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於各</w:t>
      </w:r>
      <w:r w:rsidRPr="002D723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經銷據點</w:t>
      </w:r>
      <w:r w:rsidR="008A48A1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所設置之</w:t>
      </w:r>
      <w:r w:rsidR="00204C9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回收設施</w:t>
      </w:r>
      <w:r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中，所回收的</w:t>
      </w:r>
      <w:r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廢照明光源</w:t>
      </w:r>
      <w:r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數量。</w:t>
      </w:r>
    </w:p>
    <w:p w14:paraId="0589551D" w14:textId="253FB88E" w:rsidR="00A0742F" w:rsidRPr="00A0742F" w:rsidRDefault="00204C9C" w:rsidP="00A0742F">
      <w:pPr>
        <w:pStyle w:val="a8"/>
        <w:adjustRightInd w:val="0"/>
        <w:snapToGrid w:val="0"/>
        <w:spacing w:line="240" w:lineRule="atLeast"/>
        <w:ind w:leftChars="0" w:left="357" w:firstLineChars="125" w:firstLine="350"/>
        <w:jc w:val="both"/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</w:pPr>
      <w:r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2D723C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b</w:t>
      </w:r>
      <w:r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) </w:t>
      </w:r>
      <w:r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需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分別記錄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直管型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燈管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及非直管型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燈泡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的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回收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數量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支、顆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與重量</w:t>
      </w:r>
      <w:r w:rsidR="00A0742F" w:rsidRP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(kg)</w:t>
      </w:r>
      <w:r w:rsidR="00A0742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；並比較本年度與先前年度回收總量增減率。</w:t>
      </w:r>
    </w:p>
    <w:p w14:paraId="20E996DA" w14:textId="60C76A41" w:rsidR="008C437B" w:rsidRPr="00911C20" w:rsidRDefault="002D723C" w:rsidP="00911C20">
      <w:pPr>
        <w:pStyle w:val="a8"/>
        <w:adjustRightInd w:val="0"/>
        <w:snapToGrid w:val="0"/>
        <w:spacing w:beforeLines="50" w:before="180" w:line="240" w:lineRule="atLeast"/>
        <w:ind w:leftChars="0" w:left="357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2</w:t>
      </w:r>
      <w:r w:rsidR="00911C20"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.</w:t>
      </w:r>
      <w:r w:rsidR="008C437B"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FD03D0"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平板燈</w:t>
      </w:r>
      <w:r w:rsidR="008C437B" w:rsidRPr="00911C2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拆解試驗</w:t>
      </w:r>
    </w:p>
    <w:p w14:paraId="41B4391C" w14:textId="531F161A" w:rsidR="008C437B" w:rsidRPr="00F8665C" w:rsidRDefault="00852FEC" w:rsidP="00852FEC">
      <w:pPr>
        <w:pStyle w:val="a8"/>
        <w:adjustRightInd w:val="0"/>
        <w:snapToGrid w:val="0"/>
        <w:spacing w:beforeLines="50" w:before="180" w:line="240" w:lineRule="atLeast"/>
        <w:ind w:leftChars="0" w:left="357" w:firstLineChars="125" w:firstLine="35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(a) 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請</w:t>
      </w:r>
      <w:r w:rsidR="008C437B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3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組</w:t>
      </w:r>
      <w:r w:rsidR="008C437B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人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員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首次拆解組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、偶爾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拆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解組、經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常拆解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組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，進行</w:t>
      </w:r>
      <w:r w:rsid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平板燈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如圖一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之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拆解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試驗。每組須至少拆解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3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個</w:t>
      </w:r>
      <w:r w:rsid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平板燈</w:t>
      </w:r>
      <w:r w:rsid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；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總計拆解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9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個</w:t>
      </w:r>
      <w:r w:rsid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平板燈</w:t>
      </w:r>
      <w:r w:rsidR="00F8665C" w:rsidRPr="00F8665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0E2556DD" w14:textId="1BEDB8F2" w:rsidR="00204C9C" w:rsidRDefault="000E6C07" w:rsidP="00A0742F">
      <w:pPr>
        <w:pStyle w:val="a8"/>
        <w:adjustRightInd w:val="0"/>
        <w:snapToGrid w:val="0"/>
        <w:spacing w:line="240" w:lineRule="atLeast"/>
        <w:ind w:leftChars="0" w:left="357" w:firstLineChars="125" w:firstLine="35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(b) </w:t>
      </w:r>
      <w:r w:rsidR="00F8665C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需盡量收集</w:t>
      </w:r>
      <w:r w:rsidR="00F8665C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完整</w:t>
      </w:r>
      <w:r w:rsidR="00F8665C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之</w:t>
      </w:r>
      <w:r w:rsid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</w:t>
      </w:r>
      <w:r w:rsidR="006F416A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電源供應器、</w:t>
      </w:r>
      <w:r w:rsidR="00F8665C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廢擴散板塑膠</w:t>
      </w:r>
      <w:r w:rsidR="006F416A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、</w:t>
      </w:r>
      <w:r w:rsid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</w:t>
      </w:r>
      <w:r w:rsidR="006F416A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金屬外框及背板等。</w:t>
      </w:r>
    </w:p>
    <w:p w14:paraId="47CBF5D7" w14:textId="77777777" w:rsidR="0024264D" w:rsidRDefault="002D723C" w:rsidP="00D449E8">
      <w:pPr>
        <w:adjustRightInd w:val="0"/>
        <w:snapToGrid w:val="0"/>
        <w:spacing w:beforeLines="100" w:before="360" w:line="240" w:lineRule="atLeast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 xml:space="preserve">C </w:t>
      </w:r>
      <w:r w:rsidR="00204C9C" w:rsidRPr="002D723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shd w:val="clear" w:color="auto" w:fill="FFFFFF"/>
        </w:rPr>
        <w:t>驗收：</w:t>
      </w:r>
      <w:r w:rsidR="006F416A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交付</w:t>
      </w:r>
      <w:r w:rsidR="006F416A" w:rsidRPr="002D723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”</w:t>
      </w:r>
      <w:r w:rsidR="006F416A" w:rsidRPr="002D723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LED</w:t>
      </w:r>
      <w:r w:rsidR="006F416A" w:rsidRPr="002D723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廢照明光源回收</w:t>
      </w:r>
      <w:r w:rsidR="006F416A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暨拆解試驗</w:t>
      </w:r>
      <w:r w:rsidR="006F416A" w:rsidRPr="002D723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”</w:t>
      </w:r>
      <w:r w:rsidR="007612A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報告乙份</w:t>
      </w:r>
      <w:r w:rsidR="00555490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；</w:t>
      </w:r>
      <w:r w:rsidR="007612A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內容包含</w:t>
      </w:r>
    </w:p>
    <w:p w14:paraId="2DFB01DB" w14:textId="78BD71E0" w:rsidR="00C50D5B" w:rsidRPr="002D723C" w:rsidRDefault="00911C20" w:rsidP="0082127A">
      <w:pPr>
        <w:pStyle w:val="a8"/>
        <w:adjustRightInd w:val="0"/>
        <w:snapToGrid w:val="0"/>
        <w:spacing w:beforeLines="50" w:before="180" w:line="240" w:lineRule="atLeast"/>
        <w:ind w:leftChars="0" w:left="357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1.</w:t>
      </w:r>
      <w:r w:rsidR="007612A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D723C" w:rsidRPr="002D723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LED</w:t>
      </w:r>
      <w:r w:rsidR="002D723C" w:rsidRPr="002D723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廢照明光源回收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數量統計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如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數量</w:t>
      </w: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、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重量</w:t>
      </w: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及年增減率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等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2D723C" w:rsidRPr="002D723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2ED79682" w14:textId="17B053A1" w:rsidR="00852FEC" w:rsidRPr="00555490" w:rsidRDefault="0082127A" w:rsidP="00A0742F">
      <w:pPr>
        <w:pStyle w:val="a8"/>
        <w:adjustRightInd w:val="0"/>
        <w:snapToGrid w:val="0"/>
        <w:spacing w:line="240" w:lineRule="atLeast"/>
        <w:ind w:leftChars="0" w:left="357"/>
        <w:jc w:val="both"/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2</w:t>
      </w:r>
      <w:r w:rsidR="00911C20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.</w:t>
      </w:r>
      <w:r w:rsidR="007612AC" w:rsidRPr="007612A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12AC" w:rsidRPr="007612A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平板燈拆解</w:t>
      </w:r>
      <w:r w:rsidR="007612AC" w:rsidRPr="006F416A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試驗紀錄</w:t>
      </w:r>
      <w:r w:rsidR="00555490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555490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如</w:t>
      </w:r>
      <w:r w:rsidR="00555490" w:rsidRPr="00555490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過程照片、拆解影片及每個廢平板燈拆解所需時間等</w:t>
      </w:r>
      <w:r w:rsidR="00C50D5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7612AC" w:rsidRPr="00555490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07A50BEB" w14:textId="29F925F8" w:rsidR="004A4789" w:rsidRPr="002D723C" w:rsidRDefault="002D723C" w:rsidP="00D449E8">
      <w:pPr>
        <w:adjustRightInd w:val="0"/>
        <w:snapToGrid w:val="0"/>
        <w:spacing w:beforeLines="100" w:before="360" w:line="240" w:lineRule="atLeas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  <w:shd w:val="clear" w:color="auto" w:fill="FFFFFF"/>
        </w:rPr>
        <w:t>D</w:t>
      </w:r>
      <w:r w:rsidR="004A4789" w:rsidRPr="002D723C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  <w:shd w:val="clear" w:color="auto" w:fill="FFFFFF"/>
        </w:rPr>
        <w:t>交貨日</w:t>
      </w:r>
      <w:r w:rsidR="004A4789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：</w:t>
      </w:r>
      <w:r w:rsidR="004A4789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11</w:t>
      </w:r>
      <w:r w:rsidR="007612AC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5</w:t>
      </w:r>
      <w:r w:rsidR="004A4789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.1</w:t>
      </w:r>
      <w:r w:rsidR="007612AC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2</w:t>
      </w:r>
      <w:r w:rsidR="004A4789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.</w:t>
      </w:r>
      <w:r w:rsidR="007612AC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15</w:t>
      </w:r>
      <w:r w:rsidR="004A4789" w:rsidRPr="002D72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日前。</w:t>
      </w:r>
    </w:p>
    <w:p w14:paraId="1159FDC0" w14:textId="77777777" w:rsidR="006A7E61" w:rsidRPr="00EF4E9C" w:rsidRDefault="006A7E61" w:rsidP="00EF4E9C">
      <w:pPr>
        <w:adjustRightInd w:val="0"/>
        <w:snapToGrid w:val="0"/>
        <w:spacing w:line="240" w:lineRule="atLeast"/>
        <w:rPr>
          <w:rFonts w:ascii="標楷體" w:eastAsia="標楷體" w:hAnsi="標楷體" w:cs="Arial" w:hint="eastAsia"/>
          <w:color w:val="333333"/>
          <w:sz w:val="28"/>
          <w:szCs w:val="28"/>
          <w:shd w:val="clear" w:color="auto" w:fill="FFFFFF"/>
        </w:rPr>
      </w:pPr>
    </w:p>
    <w:sectPr w:rsidR="006A7E61" w:rsidRPr="00EF4E9C" w:rsidSect="00A75196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1DE6D" w14:textId="77777777" w:rsidR="00B11737" w:rsidRDefault="00B11737" w:rsidP="00976817">
      <w:r>
        <w:separator/>
      </w:r>
    </w:p>
  </w:endnote>
  <w:endnote w:type="continuationSeparator" w:id="0">
    <w:p w14:paraId="0A0C25F8" w14:textId="77777777" w:rsidR="00B11737" w:rsidRDefault="00B11737" w:rsidP="00976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1A11A" w14:textId="77777777" w:rsidR="00B11737" w:rsidRDefault="00B11737" w:rsidP="00976817">
      <w:r>
        <w:separator/>
      </w:r>
    </w:p>
  </w:footnote>
  <w:footnote w:type="continuationSeparator" w:id="0">
    <w:p w14:paraId="567C5B70" w14:textId="77777777" w:rsidR="00B11737" w:rsidRDefault="00B11737" w:rsidP="00976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20899"/>
    <w:multiLevelType w:val="hybridMultilevel"/>
    <w:tmpl w:val="217E5616"/>
    <w:lvl w:ilvl="0" w:tplc="1582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084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B454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782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48C4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8E27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32B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EA35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2E2F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BE734A"/>
    <w:multiLevelType w:val="hybridMultilevel"/>
    <w:tmpl w:val="63669EDC"/>
    <w:lvl w:ilvl="0" w:tplc="A124786C">
      <w:start w:val="1"/>
      <w:numFmt w:val="lowerLetter"/>
      <w:lvlText w:val="(%1)"/>
      <w:lvlJc w:val="left"/>
      <w:pPr>
        <w:ind w:left="741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" w15:restartNumberingAfterBreak="0">
    <w:nsid w:val="205A49DF"/>
    <w:multiLevelType w:val="hybridMultilevel"/>
    <w:tmpl w:val="9F96B662"/>
    <w:lvl w:ilvl="0" w:tplc="5544941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2357EB"/>
    <w:multiLevelType w:val="hybridMultilevel"/>
    <w:tmpl w:val="32C299D8"/>
    <w:lvl w:ilvl="0" w:tplc="9174A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9E2C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28A6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B0A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6A35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AECC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12A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F288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6068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7668301">
    <w:abstractNumId w:val="0"/>
  </w:num>
  <w:num w:numId="2" w16cid:durableId="393311093">
    <w:abstractNumId w:val="2"/>
  </w:num>
  <w:num w:numId="3" w16cid:durableId="1306547666">
    <w:abstractNumId w:val="3"/>
  </w:num>
  <w:num w:numId="4" w16cid:durableId="474882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C9E"/>
    <w:rsid w:val="00007193"/>
    <w:rsid w:val="00051AFB"/>
    <w:rsid w:val="000A0CF9"/>
    <w:rsid w:val="000D6852"/>
    <w:rsid w:val="000E6C07"/>
    <w:rsid w:val="0011233D"/>
    <w:rsid w:val="00126E4D"/>
    <w:rsid w:val="00145710"/>
    <w:rsid w:val="001639F1"/>
    <w:rsid w:val="0017169F"/>
    <w:rsid w:val="00175CFE"/>
    <w:rsid w:val="00184C22"/>
    <w:rsid w:val="0019378E"/>
    <w:rsid w:val="001B2DBF"/>
    <w:rsid w:val="001B6FD6"/>
    <w:rsid w:val="00204C9C"/>
    <w:rsid w:val="0021012B"/>
    <w:rsid w:val="002316D2"/>
    <w:rsid w:val="0024264D"/>
    <w:rsid w:val="00244232"/>
    <w:rsid w:val="00295D7C"/>
    <w:rsid w:val="002B2A75"/>
    <w:rsid w:val="002D723C"/>
    <w:rsid w:val="003174F1"/>
    <w:rsid w:val="00380E4E"/>
    <w:rsid w:val="003830E4"/>
    <w:rsid w:val="00391E3C"/>
    <w:rsid w:val="003C33A3"/>
    <w:rsid w:val="003E3D51"/>
    <w:rsid w:val="00405002"/>
    <w:rsid w:val="00483093"/>
    <w:rsid w:val="004A4789"/>
    <w:rsid w:val="004B1A16"/>
    <w:rsid w:val="004C1322"/>
    <w:rsid w:val="004D3B0D"/>
    <w:rsid w:val="004F1C45"/>
    <w:rsid w:val="005032E4"/>
    <w:rsid w:val="005156C1"/>
    <w:rsid w:val="005245DB"/>
    <w:rsid w:val="00540180"/>
    <w:rsid w:val="00553AEF"/>
    <w:rsid w:val="00555490"/>
    <w:rsid w:val="00585D8C"/>
    <w:rsid w:val="005D1596"/>
    <w:rsid w:val="00604E2C"/>
    <w:rsid w:val="00605025"/>
    <w:rsid w:val="00624E1F"/>
    <w:rsid w:val="00657992"/>
    <w:rsid w:val="00664004"/>
    <w:rsid w:val="006A7A99"/>
    <w:rsid w:val="006A7BA6"/>
    <w:rsid w:val="006A7E61"/>
    <w:rsid w:val="006B3754"/>
    <w:rsid w:val="006E49AC"/>
    <w:rsid w:val="006F1EE5"/>
    <w:rsid w:val="006F416A"/>
    <w:rsid w:val="007061FD"/>
    <w:rsid w:val="0072496A"/>
    <w:rsid w:val="007612AC"/>
    <w:rsid w:val="00772E83"/>
    <w:rsid w:val="00775A1E"/>
    <w:rsid w:val="007761A7"/>
    <w:rsid w:val="00783959"/>
    <w:rsid w:val="007B4AFA"/>
    <w:rsid w:val="007C5489"/>
    <w:rsid w:val="007E1251"/>
    <w:rsid w:val="007F1F06"/>
    <w:rsid w:val="0082127A"/>
    <w:rsid w:val="008212C0"/>
    <w:rsid w:val="00851AEE"/>
    <w:rsid w:val="0085292B"/>
    <w:rsid w:val="00852FEC"/>
    <w:rsid w:val="008736CE"/>
    <w:rsid w:val="008A48A1"/>
    <w:rsid w:val="008B6B82"/>
    <w:rsid w:val="008C437B"/>
    <w:rsid w:val="008E1ED6"/>
    <w:rsid w:val="008F6267"/>
    <w:rsid w:val="008F670B"/>
    <w:rsid w:val="00902868"/>
    <w:rsid w:val="0090587B"/>
    <w:rsid w:val="00911C20"/>
    <w:rsid w:val="009353DF"/>
    <w:rsid w:val="00965707"/>
    <w:rsid w:val="00976817"/>
    <w:rsid w:val="009C1FF6"/>
    <w:rsid w:val="009C6FF0"/>
    <w:rsid w:val="009D4CFE"/>
    <w:rsid w:val="00A0440F"/>
    <w:rsid w:val="00A0742F"/>
    <w:rsid w:val="00A144ED"/>
    <w:rsid w:val="00A516AD"/>
    <w:rsid w:val="00A51889"/>
    <w:rsid w:val="00A62F10"/>
    <w:rsid w:val="00A75196"/>
    <w:rsid w:val="00A86B5D"/>
    <w:rsid w:val="00A97CCB"/>
    <w:rsid w:val="00AC1007"/>
    <w:rsid w:val="00B11737"/>
    <w:rsid w:val="00B37692"/>
    <w:rsid w:val="00B50839"/>
    <w:rsid w:val="00B50E52"/>
    <w:rsid w:val="00B6437C"/>
    <w:rsid w:val="00B93F53"/>
    <w:rsid w:val="00BE2A39"/>
    <w:rsid w:val="00BF09C6"/>
    <w:rsid w:val="00C36A53"/>
    <w:rsid w:val="00C36B19"/>
    <w:rsid w:val="00C42471"/>
    <w:rsid w:val="00C50D5B"/>
    <w:rsid w:val="00C54890"/>
    <w:rsid w:val="00CB685A"/>
    <w:rsid w:val="00CC5FC6"/>
    <w:rsid w:val="00D02A7E"/>
    <w:rsid w:val="00D06882"/>
    <w:rsid w:val="00D21C72"/>
    <w:rsid w:val="00D26894"/>
    <w:rsid w:val="00D449E8"/>
    <w:rsid w:val="00D53761"/>
    <w:rsid w:val="00D801C0"/>
    <w:rsid w:val="00D80917"/>
    <w:rsid w:val="00D84D11"/>
    <w:rsid w:val="00D850CA"/>
    <w:rsid w:val="00D92955"/>
    <w:rsid w:val="00DF1031"/>
    <w:rsid w:val="00E06FE2"/>
    <w:rsid w:val="00E33678"/>
    <w:rsid w:val="00E73670"/>
    <w:rsid w:val="00E96E94"/>
    <w:rsid w:val="00EA2D21"/>
    <w:rsid w:val="00EF4E9C"/>
    <w:rsid w:val="00F36E5D"/>
    <w:rsid w:val="00F50C9E"/>
    <w:rsid w:val="00F50E44"/>
    <w:rsid w:val="00F8665C"/>
    <w:rsid w:val="00FA700B"/>
    <w:rsid w:val="00FB44D5"/>
    <w:rsid w:val="00FC14F2"/>
    <w:rsid w:val="00FD03D0"/>
    <w:rsid w:val="00FD045C"/>
    <w:rsid w:val="00FF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5DA8A"/>
  <w15:chartTrackingRefBased/>
  <w15:docId w15:val="{43727CDB-BFD3-407A-9187-64D3042A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41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6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768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6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6817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97681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75196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79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79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7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686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5685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otlaw.com.tw/LawContent.aspx?LawID=A040300061010900-09609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魏碧玉</dc:creator>
  <cp:keywords/>
  <dc:description/>
  <cp:lastModifiedBy>魏碧玉</cp:lastModifiedBy>
  <cp:revision>29</cp:revision>
  <cp:lastPrinted>2024-07-01T08:33:00Z</cp:lastPrinted>
  <dcterms:created xsi:type="dcterms:W3CDTF">2026-10-13T07:29:00Z</dcterms:created>
  <dcterms:modified xsi:type="dcterms:W3CDTF">2026-11-02T13:19:00Z</dcterms:modified>
</cp:coreProperties>
</file>