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A489D" w14:textId="77777777" w:rsidR="00165423" w:rsidRPr="00165423" w:rsidRDefault="00165423" w:rsidP="00165423">
      <w:pPr>
        <w:pStyle w:val="a3"/>
        <w:ind w:leftChars="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165423">
        <w:rPr>
          <w:rFonts w:ascii="Times New Roman" w:eastAsia="標楷體" w:hAnsi="Times New Roman" w:cs="Times New Roman"/>
          <w:sz w:val="32"/>
          <w:szCs w:val="32"/>
        </w:rPr>
        <w:t>ADR</w:t>
      </w:r>
      <w:r w:rsidRPr="00165423">
        <w:rPr>
          <w:rFonts w:ascii="Times New Roman" w:eastAsia="標楷體" w:hAnsi="Times New Roman" w:cs="Times New Roman"/>
          <w:sz w:val="32"/>
          <w:szCs w:val="32"/>
        </w:rPr>
        <w:t>用戶端管理與回饋機制管理</w:t>
      </w:r>
    </w:p>
    <w:p w14:paraId="4F61F0DF" w14:textId="64780E52" w:rsidR="00CA76BB" w:rsidRPr="00165423" w:rsidRDefault="00C67E04" w:rsidP="00165423">
      <w:pPr>
        <w:rPr>
          <w:rStyle w:val="12"/>
          <w:rFonts w:ascii="Times New Roman" w:hAnsi="Times New Roman"/>
          <w:b/>
          <w:bCs/>
          <w:sz w:val="28"/>
          <w:szCs w:val="28"/>
        </w:rPr>
      </w:pPr>
      <w:r w:rsidRPr="00165423">
        <w:rPr>
          <w:rFonts w:ascii="Times New Roman" w:eastAsia="標楷體" w:hAnsi="Times New Roman" w:cs="Times New Roman"/>
          <w:b/>
          <w:bCs/>
          <w:sz w:val="28"/>
          <w:szCs w:val="28"/>
        </w:rPr>
        <w:t>規格</w:t>
      </w:r>
      <w:r w:rsidR="006236B1" w:rsidRPr="00165423">
        <w:rPr>
          <w:rStyle w:val="12"/>
          <w:rFonts w:ascii="Times New Roman" w:hAnsi="Times New Roman"/>
          <w:b/>
          <w:bCs/>
          <w:sz w:val="28"/>
          <w:szCs w:val="28"/>
        </w:rPr>
        <w:t>：</w:t>
      </w:r>
    </w:p>
    <w:p w14:paraId="3C5E6886" w14:textId="77777777" w:rsidR="00F72C56" w:rsidRPr="00CE6C75" w:rsidRDefault="00F72C56" w:rsidP="00F72C56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bookmarkStart w:id="0" w:name="_Hlk180498804"/>
      <w:r>
        <w:rPr>
          <w:rStyle w:val="12"/>
          <w:rFonts w:ascii="Times New Roman" w:hAnsi="Times New Roman" w:hint="eastAsia"/>
          <w:sz w:val="24"/>
          <w:szCs w:val="24"/>
        </w:rPr>
        <w:t>配合</w:t>
      </w:r>
      <w:r w:rsidRPr="00F72C56">
        <w:rPr>
          <w:rStyle w:val="12"/>
          <w:rFonts w:ascii="Times New Roman" w:hAnsi="Times New Roman"/>
          <w:sz w:val="24"/>
          <w:szCs w:val="24"/>
        </w:rPr>
        <w:t>定期更新與維護用戶參與設備、</w:t>
      </w:r>
      <w:r w:rsidRPr="00F72C56">
        <w:rPr>
          <w:rStyle w:val="12"/>
          <w:rFonts w:ascii="Times New Roman" w:hAnsi="Times New Roman"/>
          <w:sz w:val="24"/>
          <w:szCs w:val="24"/>
        </w:rPr>
        <w:t>ADR</w:t>
      </w:r>
      <w:r w:rsidRPr="00F72C56">
        <w:rPr>
          <w:rStyle w:val="12"/>
          <w:rFonts w:ascii="Times New Roman" w:hAnsi="Times New Roman"/>
          <w:sz w:val="24"/>
          <w:szCs w:val="24"/>
        </w:rPr>
        <w:t>執行成果統計</w:t>
      </w:r>
      <w:r>
        <w:rPr>
          <w:rStyle w:val="12"/>
          <w:rFonts w:ascii="Times New Roman" w:hAnsi="Times New Roman" w:hint="eastAsia"/>
          <w:sz w:val="24"/>
          <w:szCs w:val="24"/>
        </w:rPr>
        <w:t>。</w:t>
      </w:r>
    </w:p>
    <w:p w14:paraId="59FA4A49" w14:textId="1B435CDE" w:rsidR="005C2CA2" w:rsidRPr="00CE6C75" w:rsidRDefault="00930FE2" w:rsidP="00CE6C75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 w:rsidRPr="00930FE2">
        <w:rPr>
          <w:rStyle w:val="12"/>
          <w:rFonts w:ascii="Times New Roman" w:hAnsi="Times New Roman" w:hint="eastAsia"/>
          <w:sz w:val="24"/>
          <w:szCs w:val="24"/>
        </w:rPr>
        <w:t>ADR</w:t>
      </w:r>
      <w:r w:rsidRPr="00930FE2">
        <w:rPr>
          <w:rStyle w:val="12"/>
          <w:rFonts w:ascii="Times New Roman" w:hAnsi="Times New Roman" w:hint="eastAsia"/>
          <w:sz w:val="24"/>
          <w:szCs w:val="24"/>
        </w:rPr>
        <w:t>方案「參與用戶清單」</w:t>
      </w:r>
      <w:r>
        <w:rPr>
          <w:rStyle w:val="12"/>
          <w:rFonts w:ascii="Times New Roman" w:hAnsi="Times New Roman" w:hint="eastAsia"/>
          <w:sz w:val="24"/>
          <w:szCs w:val="24"/>
        </w:rPr>
        <w:t>資料彙整，</w:t>
      </w:r>
      <w:r w:rsidR="008D3039">
        <w:rPr>
          <w:rStyle w:val="12"/>
          <w:rFonts w:ascii="Times New Roman" w:hAnsi="Times New Roman" w:hint="eastAsia"/>
          <w:sz w:val="24"/>
          <w:szCs w:val="24"/>
        </w:rPr>
        <w:t>至少需</w:t>
      </w:r>
      <w:r>
        <w:rPr>
          <w:rStyle w:val="12"/>
          <w:rFonts w:ascii="Times New Roman" w:hAnsi="Times New Roman" w:hint="eastAsia"/>
          <w:sz w:val="24"/>
          <w:szCs w:val="24"/>
        </w:rPr>
        <w:t>含用戶電號</w:t>
      </w:r>
      <w:r>
        <w:rPr>
          <w:rStyle w:val="12"/>
          <w:rFonts w:ascii="Times New Roman" w:hAnsi="Times New Roman" w:hint="eastAsia"/>
          <w:sz w:val="24"/>
          <w:szCs w:val="24"/>
        </w:rPr>
        <w:t>/</w:t>
      </w:r>
      <w:r>
        <w:rPr>
          <w:rStyle w:val="12"/>
          <w:rFonts w:ascii="Times New Roman" w:hAnsi="Times New Roman" w:hint="eastAsia"/>
          <w:sz w:val="24"/>
          <w:szCs w:val="24"/>
        </w:rPr>
        <w:t>戶名</w:t>
      </w:r>
      <w:r>
        <w:rPr>
          <w:rStyle w:val="12"/>
          <w:rFonts w:ascii="Times New Roman" w:hAnsi="Times New Roman" w:hint="eastAsia"/>
          <w:sz w:val="24"/>
          <w:szCs w:val="24"/>
        </w:rPr>
        <w:t>/</w:t>
      </w:r>
      <w:r>
        <w:rPr>
          <w:rStyle w:val="12"/>
          <w:rFonts w:ascii="Times New Roman" w:hAnsi="Times New Roman" w:hint="eastAsia"/>
          <w:sz w:val="24"/>
          <w:szCs w:val="24"/>
        </w:rPr>
        <w:t>帳號</w:t>
      </w:r>
      <w:r>
        <w:rPr>
          <w:rStyle w:val="12"/>
          <w:rFonts w:ascii="Times New Roman" w:hAnsi="Times New Roman" w:hint="eastAsia"/>
          <w:sz w:val="24"/>
          <w:szCs w:val="24"/>
        </w:rPr>
        <w:t>/</w:t>
      </w:r>
      <w:r>
        <w:rPr>
          <w:rStyle w:val="12"/>
          <w:rFonts w:ascii="Times New Roman" w:hAnsi="Times New Roman"/>
          <w:sz w:val="24"/>
          <w:szCs w:val="24"/>
        </w:rPr>
        <w:t>APP</w:t>
      </w:r>
      <w:r>
        <w:rPr>
          <w:rStyle w:val="12"/>
          <w:rFonts w:ascii="Times New Roman" w:hAnsi="Times New Roman" w:hint="eastAsia"/>
          <w:sz w:val="24"/>
          <w:szCs w:val="24"/>
        </w:rPr>
        <w:t>帳號</w:t>
      </w:r>
      <w:r>
        <w:rPr>
          <w:rStyle w:val="12"/>
          <w:rFonts w:ascii="Times New Roman" w:hAnsi="Times New Roman" w:hint="eastAsia"/>
          <w:sz w:val="24"/>
          <w:szCs w:val="24"/>
        </w:rPr>
        <w:t>/</w:t>
      </w:r>
      <w:r>
        <w:rPr>
          <w:rStyle w:val="12"/>
          <w:rFonts w:ascii="Times New Roman" w:hAnsi="Times New Roman" w:hint="eastAsia"/>
          <w:sz w:val="24"/>
          <w:szCs w:val="24"/>
        </w:rPr>
        <w:t>報名設備</w:t>
      </w:r>
      <w:r>
        <w:rPr>
          <w:rStyle w:val="12"/>
          <w:rFonts w:ascii="Times New Roman" w:hAnsi="Times New Roman"/>
          <w:sz w:val="24"/>
          <w:szCs w:val="24"/>
        </w:rPr>
        <w:t>/</w:t>
      </w:r>
      <w:r>
        <w:rPr>
          <w:rStyle w:val="12"/>
          <w:rFonts w:ascii="Times New Roman" w:hAnsi="Times New Roman" w:hint="eastAsia"/>
          <w:sz w:val="24"/>
          <w:szCs w:val="24"/>
        </w:rPr>
        <w:t>數量</w:t>
      </w:r>
      <w:r w:rsidR="00CE6C75">
        <w:rPr>
          <w:rStyle w:val="12"/>
          <w:rFonts w:ascii="Times New Roman" w:hAnsi="Times New Roman" w:hint="eastAsia"/>
          <w:sz w:val="24"/>
          <w:szCs w:val="24"/>
        </w:rPr>
        <w:t>，</w:t>
      </w:r>
      <w:r w:rsidR="00B66F6E">
        <w:rPr>
          <w:rStyle w:val="12"/>
          <w:rFonts w:ascii="Times New Roman" w:hAnsi="Times New Roman" w:hint="eastAsia"/>
          <w:sz w:val="24"/>
          <w:szCs w:val="24"/>
        </w:rPr>
        <w:t>資料彙整</w:t>
      </w:r>
      <w:r w:rsidR="00CE6C75" w:rsidRPr="008172EE">
        <w:rPr>
          <w:rStyle w:val="12"/>
          <w:rFonts w:ascii="Times New Roman" w:hAnsi="Times New Roman" w:hint="eastAsia"/>
          <w:sz w:val="24"/>
          <w:szCs w:val="24"/>
        </w:rPr>
        <w:t>與</w:t>
      </w:r>
      <w:r w:rsidR="00F07665">
        <w:rPr>
          <w:rStyle w:val="12"/>
          <w:rFonts w:ascii="Times New Roman" w:hAnsi="Times New Roman" w:hint="eastAsia"/>
          <w:sz w:val="24"/>
          <w:szCs w:val="24"/>
        </w:rPr>
        <w:t>分析</w:t>
      </w:r>
      <w:r w:rsidR="00CE6C75" w:rsidRPr="008172EE">
        <w:rPr>
          <w:rStyle w:val="12"/>
          <w:rFonts w:ascii="Times New Roman" w:hAnsi="Times New Roman" w:hint="eastAsia"/>
          <w:sz w:val="24"/>
          <w:szCs w:val="24"/>
        </w:rPr>
        <w:t>報表產出</w:t>
      </w:r>
      <w:r w:rsidR="00055088" w:rsidRPr="00CE6C75">
        <w:rPr>
          <w:rStyle w:val="12"/>
          <w:rFonts w:ascii="Times New Roman" w:hAnsi="Times New Roman" w:hint="eastAsia"/>
          <w:sz w:val="24"/>
          <w:szCs w:val="24"/>
        </w:rPr>
        <w:t>。</w:t>
      </w:r>
    </w:p>
    <w:p w14:paraId="6494EB24" w14:textId="77777777" w:rsidR="00F72C56" w:rsidRDefault="008D3039" w:rsidP="00CE6C75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>
        <w:rPr>
          <w:rStyle w:val="12"/>
          <w:rFonts w:ascii="Times New Roman" w:hAnsi="Times New Roman" w:hint="eastAsia"/>
          <w:sz w:val="24"/>
          <w:szCs w:val="24"/>
        </w:rPr>
        <w:t>ADR</w:t>
      </w:r>
      <w:r>
        <w:rPr>
          <w:rStyle w:val="12"/>
          <w:rFonts w:ascii="Times New Roman" w:hAnsi="Times New Roman" w:hint="eastAsia"/>
          <w:sz w:val="24"/>
          <w:szCs w:val="24"/>
        </w:rPr>
        <w:t>執行期間</w:t>
      </w:r>
      <w:r>
        <w:rPr>
          <w:rStyle w:val="12"/>
          <w:rFonts w:ascii="Times New Roman" w:hAnsi="Times New Roman" w:hint="eastAsia"/>
          <w:sz w:val="24"/>
          <w:szCs w:val="24"/>
        </w:rPr>
        <w:t>(5</w:t>
      </w:r>
      <w:r>
        <w:rPr>
          <w:rStyle w:val="12"/>
          <w:rFonts w:ascii="Times New Roman" w:hAnsi="Times New Roman" w:hint="eastAsia"/>
          <w:sz w:val="24"/>
          <w:szCs w:val="24"/>
        </w:rPr>
        <w:t>至</w:t>
      </w:r>
      <w:r>
        <w:rPr>
          <w:rStyle w:val="12"/>
          <w:rFonts w:ascii="Times New Roman" w:hAnsi="Times New Roman" w:hint="eastAsia"/>
          <w:sz w:val="24"/>
          <w:szCs w:val="24"/>
        </w:rPr>
        <w:t>10</w:t>
      </w:r>
      <w:r>
        <w:rPr>
          <w:rStyle w:val="12"/>
          <w:rFonts w:ascii="Times New Roman" w:hAnsi="Times New Roman" w:hint="eastAsia"/>
          <w:sz w:val="24"/>
          <w:szCs w:val="24"/>
        </w:rPr>
        <w:t>月</w:t>
      </w:r>
      <w:r>
        <w:rPr>
          <w:rStyle w:val="12"/>
          <w:rFonts w:ascii="Times New Roman" w:hAnsi="Times New Roman" w:hint="eastAsia"/>
          <w:sz w:val="24"/>
          <w:szCs w:val="24"/>
        </w:rPr>
        <w:t>)</w:t>
      </w:r>
      <w:r>
        <w:rPr>
          <w:rStyle w:val="12"/>
          <w:rFonts w:ascii="Times New Roman" w:hAnsi="Times New Roman" w:hint="eastAsia"/>
          <w:sz w:val="24"/>
          <w:szCs w:val="24"/>
        </w:rPr>
        <w:t>進行</w:t>
      </w:r>
      <w:r w:rsidR="00930FE2">
        <w:rPr>
          <w:rStyle w:val="12"/>
          <w:rFonts w:ascii="Times New Roman" w:hAnsi="Times New Roman" w:hint="eastAsia"/>
          <w:sz w:val="24"/>
          <w:szCs w:val="24"/>
        </w:rPr>
        <w:t>用戶事件回報資料彙整</w:t>
      </w:r>
      <w:r w:rsidR="00CE6C75" w:rsidRPr="008172EE">
        <w:rPr>
          <w:rStyle w:val="12"/>
          <w:rFonts w:ascii="Times New Roman" w:hAnsi="Times New Roman" w:hint="eastAsia"/>
          <w:sz w:val="24"/>
          <w:szCs w:val="24"/>
        </w:rPr>
        <w:t>與成效報表產出</w:t>
      </w:r>
      <w:r w:rsidR="00055088" w:rsidRPr="00CE6C75">
        <w:rPr>
          <w:rStyle w:val="12"/>
          <w:rFonts w:ascii="Times New Roman" w:hAnsi="Times New Roman" w:hint="eastAsia"/>
          <w:sz w:val="24"/>
          <w:szCs w:val="24"/>
        </w:rPr>
        <w:t>。</w:t>
      </w:r>
    </w:p>
    <w:p w14:paraId="3BE832D7" w14:textId="20A8562C" w:rsidR="008D3039" w:rsidRPr="008D3039" w:rsidRDefault="009114F3" w:rsidP="008D3039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 w:rsidRPr="009114F3">
        <w:rPr>
          <w:rStyle w:val="12"/>
          <w:rFonts w:ascii="Times New Roman" w:hAnsi="Times New Roman" w:hint="eastAsia"/>
          <w:sz w:val="24"/>
          <w:szCs w:val="24"/>
        </w:rPr>
        <w:t>用戶</w:t>
      </w:r>
      <w:r w:rsidRPr="00930FE2">
        <w:rPr>
          <w:rStyle w:val="12"/>
          <w:rFonts w:ascii="Times New Roman" w:hAnsi="Times New Roman" w:hint="eastAsia"/>
          <w:sz w:val="24"/>
          <w:szCs w:val="24"/>
        </w:rPr>
        <w:t>清單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AMI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通訊品質</w:t>
      </w:r>
      <w:r>
        <w:rPr>
          <w:rStyle w:val="12"/>
          <w:rFonts w:ascii="Times New Roman" w:hAnsi="Times New Roman" w:hint="eastAsia"/>
          <w:sz w:val="24"/>
          <w:szCs w:val="24"/>
        </w:rPr>
        <w:t>(</w:t>
      </w:r>
      <w:r>
        <w:rPr>
          <w:rStyle w:val="12"/>
          <w:rFonts w:ascii="Times New Roman" w:hAnsi="Times New Roman" w:hint="eastAsia"/>
          <w:sz w:val="24"/>
          <w:szCs w:val="24"/>
        </w:rPr>
        <w:t>含資料回報情形</w:t>
      </w:r>
      <w:r>
        <w:rPr>
          <w:rStyle w:val="12"/>
          <w:rFonts w:ascii="Times New Roman" w:hAnsi="Times New Roman" w:hint="eastAsia"/>
          <w:sz w:val="24"/>
          <w:szCs w:val="24"/>
        </w:rPr>
        <w:t>)</w:t>
      </w:r>
      <w:r>
        <w:rPr>
          <w:rStyle w:val="12"/>
          <w:rFonts w:ascii="Times New Roman" w:hAnsi="Times New Roman" w:hint="eastAsia"/>
          <w:sz w:val="24"/>
          <w:szCs w:val="24"/>
        </w:rPr>
        <w:t>，計算電費扣減回饋金</w:t>
      </w:r>
      <w:r w:rsidR="00CE6C75">
        <w:rPr>
          <w:rStyle w:val="12"/>
          <w:rFonts w:ascii="Times New Roman" w:hAnsi="Times New Roman" w:hint="eastAsia"/>
          <w:sz w:val="24"/>
          <w:szCs w:val="24"/>
        </w:rPr>
        <w:t>，</w:t>
      </w:r>
      <w:r w:rsidR="00B66F6E">
        <w:rPr>
          <w:rStyle w:val="12"/>
          <w:rFonts w:ascii="Times New Roman" w:hAnsi="Times New Roman" w:hint="eastAsia"/>
          <w:sz w:val="24"/>
          <w:szCs w:val="24"/>
        </w:rPr>
        <w:t>資料彙整</w:t>
      </w:r>
      <w:r w:rsidR="00CE6C75" w:rsidRPr="008172EE">
        <w:rPr>
          <w:rStyle w:val="12"/>
          <w:rFonts w:ascii="Times New Roman" w:hAnsi="Times New Roman" w:hint="eastAsia"/>
          <w:sz w:val="24"/>
          <w:szCs w:val="24"/>
        </w:rPr>
        <w:t>與</w:t>
      </w:r>
      <w:r w:rsidR="00F07665">
        <w:rPr>
          <w:rStyle w:val="12"/>
          <w:rFonts w:ascii="Times New Roman" w:hAnsi="Times New Roman" w:hint="eastAsia"/>
          <w:sz w:val="24"/>
          <w:szCs w:val="24"/>
        </w:rPr>
        <w:t>分析</w:t>
      </w:r>
      <w:r w:rsidR="00CE6C75" w:rsidRPr="008172EE">
        <w:rPr>
          <w:rStyle w:val="12"/>
          <w:rFonts w:ascii="Times New Roman" w:hAnsi="Times New Roman" w:hint="eastAsia"/>
          <w:sz w:val="24"/>
          <w:szCs w:val="24"/>
        </w:rPr>
        <w:t>報表產出</w:t>
      </w:r>
      <w:r w:rsidRPr="00CE6C75">
        <w:rPr>
          <w:rStyle w:val="12"/>
          <w:rFonts w:ascii="Times New Roman" w:hAnsi="Times New Roman" w:hint="eastAsia"/>
          <w:sz w:val="24"/>
          <w:szCs w:val="24"/>
        </w:rPr>
        <w:t>。</w:t>
      </w:r>
      <w:r w:rsidR="008D3039">
        <w:rPr>
          <w:rStyle w:val="12"/>
          <w:rFonts w:ascii="Times New Roman" w:hAnsi="Times New Roman" w:hint="eastAsia"/>
          <w:sz w:val="24"/>
          <w:szCs w:val="24"/>
        </w:rPr>
        <w:t>註：據本案公告之</w:t>
      </w:r>
      <w:r w:rsidR="008D3039" w:rsidRPr="00930FE2">
        <w:rPr>
          <w:rStyle w:val="12"/>
          <w:rFonts w:ascii="Times New Roman" w:hAnsi="Times New Roman" w:hint="eastAsia"/>
          <w:sz w:val="24"/>
          <w:szCs w:val="24"/>
        </w:rPr>
        <w:t>ADR</w:t>
      </w:r>
      <w:r w:rsidR="008D3039" w:rsidRPr="00930FE2">
        <w:rPr>
          <w:rStyle w:val="12"/>
          <w:rFonts w:ascii="Times New Roman" w:hAnsi="Times New Roman" w:hint="eastAsia"/>
          <w:sz w:val="24"/>
          <w:szCs w:val="24"/>
        </w:rPr>
        <w:t>方案</w:t>
      </w:r>
      <w:r w:rsidR="008D3039">
        <w:rPr>
          <w:rStyle w:val="12"/>
          <w:rFonts w:ascii="Times New Roman" w:hAnsi="Times New Roman" w:hint="eastAsia"/>
          <w:sz w:val="24"/>
          <w:szCs w:val="24"/>
        </w:rPr>
        <w:t>內容產出相關</w:t>
      </w:r>
      <w:r w:rsidR="008D3039" w:rsidRPr="008172EE">
        <w:rPr>
          <w:rStyle w:val="12"/>
          <w:rFonts w:ascii="Times New Roman" w:hAnsi="Times New Roman" w:hint="eastAsia"/>
          <w:sz w:val="24"/>
          <w:szCs w:val="24"/>
        </w:rPr>
        <w:t>報表</w:t>
      </w:r>
      <w:r w:rsidR="008D3039">
        <w:rPr>
          <w:rStyle w:val="12"/>
          <w:rFonts w:ascii="Times New Roman" w:hAnsi="Times New Roman" w:hint="eastAsia"/>
          <w:sz w:val="24"/>
          <w:szCs w:val="24"/>
        </w:rPr>
        <w:t>。</w:t>
      </w:r>
    </w:p>
    <w:p w14:paraId="4B682071" w14:textId="7FEA55C4" w:rsidR="0034081F" w:rsidRPr="00CE6C75" w:rsidRDefault="0034081F" w:rsidP="0034081F">
      <w:pPr>
        <w:pStyle w:val="a3"/>
        <w:ind w:leftChars="0" w:left="360"/>
        <w:rPr>
          <w:rStyle w:val="12"/>
          <w:rFonts w:ascii="Times New Roman" w:hAnsi="Times New Roman"/>
          <w:sz w:val="24"/>
          <w:szCs w:val="24"/>
        </w:rPr>
      </w:pPr>
      <w:r>
        <w:rPr>
          <w:rStyle w:val="12"/>
          <w:rFonts w:ascii="Times New Roman" w:hAnsi="Times New Roman"/>
          <w:noProof/>
          <w:sz w:val="24"/>
          <w:szCs w:val="24"/>
        </w:rPr>
        <w:drawing>
          <wp:inline distT="0" distB="0" distL="0" distR="0" wp14:anchorId="35D0B7DB" wp14:editId="7C6707F1">
            <wp:extent cx="6057900" cy="301619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11" cy="3030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AEC9D8" w14:textId="26E945F6" w:rsidR="00D325E1" w:rsidRPr="009114F3" w:rsidRDefault="00D325E1" w:rsidP="00E51CA1">
      <w:pPr>
        <w:pStyle w:val="a3"/>
        <w:ind w:leftChars="0" w:left="360"/>
        <w:rPr>
          <w:rStyle w:val="12"/>
          <w:rFonts w:ascii="Times New Roman" w:hAnsi="Times New Roman"/>
          <w:sz w:val="24"/>
          <w:szCs w:val="24"/>
        </w:rPr>
      </w:pPr>
      <w:r>
        <w:rPr>
          <w:rStyle w:val="12"/>
          <w:rFonts w:ascii="Times New Roman" w:hAnsi="Times New Roman" w:hint="eastAsia"/>
          <w:sz w:val="24"/>
          <w:szCs w:val="24"/>
        </w:rPr>
        <w:t>(</w:t>
      </w:r>
      <w:r>
        <w:rPr>
          <w:rStyle w:val="12"/>
          <w:rFonts w:ascii="Times New Roman" w:hAnsi="Times New Roman" w:hint="eastAsia"/>
          <w:sz w:val="24"/>
          <w:szCs w:val="24"/>
        </w:rPr>
        <w:t>資料依公告為主</w:t>
      </w:r>
      <w:r w:rsidR="0034081F">
        <w:rPr>
          <w:rStyle w:val="12"/>
          <w:rFonts w:ascii="Times New Roman" w:hAnsi="Times New Roman" w:hint="eastAsia"/>
          <w:sz w:val="24"/>
          <w:szCs w:val="24"/>
        </w:rPr>
        <w:t>：</w:t>
      </w:r>
      <w:r w:rsidR="0034081F" w:rsidRPr="0034081F">
        <w:rPr>
          <w:rStyle w:val="12"/>
          <w:rFonts w:ascii="Times New Roman" w:hAnsi="Times New Roman"/>
          <w:sz w:val="24"/>
          <w:szCs w:val="24"/>
        </w:rPr>
        <w:t>https://service.taipower.com.tw/regadr/adr-program.pd</w:t>
      </w:r>
      <w:r w:rsidR="0034081F">
        <w:rPr>
          <w:rStyle w:val="12"/>
          <w:rFonts w:ascii="Times New Roman" w:hAnsi="Times New Roman" w:hint="eastAsia"/>
          <w:sz w:val="24"/>
          <w:szCs w:val="24"/>
        </w:rPr>
        <w:t>f</w:t>
      </w:r>
      <w:r w:rsidR="0034081F">
        <w:rPr>
          <w:rStyle w:val="12"/>
          <w:rFonts w:ascii="Times New Roman" w:hAnsi="Times New Roman"/>
          <w:sz w:val="24"/>
          <w:szCs w:val="24"/>
        </w:rPr>
        <w:t xml:space="preserve"> </w:t>
      </w:r>
      <w:r>
        <w:rPr>
          <w:rStyle w:val="12"/>
          <w:rFonts w:ascii="Times New Roman" w:hAnsi="Times New Roman"/>
          <w:sz w:val="24"/>
          <w:szCs w:val="24"/>
        </w:rPr>
        <w:t>)</w:t>
      </w:r>
    </w:p>
    <w:p w14:paraId="14B5D76F" w14:textId="64A2AD36" w:rsidR="00930FE2" w:rsidRDefault="009114F3" w:rsidP="005C2CA2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 w:rsidRPr="009114F3">
        <w:rPr>
          <w:rStyle w:val="12"/>
          <w:rFonts w:ascii="Times New Roman" w:hAnsi="Times New Roman" w:hint="eastAsia"/>
          <w:sz w:val="24"/>
          <w:szCs w:val="24"/>
        </w:rPr>
        <w:t>用戶</w:t>
      </w:r>
      <w:r w:rsidRPr="00930FE2">
        <w:rPr>
          <w:rStyle w:val="12"/>
          <w:rFonts w:ascii="Times New Roman" w:hAnsi="Times New Roman" w:hint="eastAsia"/>
          <w:sz w:val="24"/>
          <w:szCs w:val="24"/>
        </w:rPr>
        <w:t>清單</w:t>
      </w:r>
      <w:r>
        <w:rPr>
          <w:rStyle w:val="12"/>
          <w:rFonts w:ascii="Times New Roman" w:hAnsi="Times New Roman" w:hint="eastAsia"/>
          <w:sz w:val="24"/>
          <w:szCs w:val="24"/>
        </w:rPr>
        <w:t>管理，含每月</w:t>
      </w:r>
      <w:r w:rsidRPr="009114F3">
        <w:rPr>
          <w:rStyle w:val="12"/>
          <w:rFonts w:ascii="Times New Roman" w:hAnsi="Times New Roman"/>
          <w:sz w:val="24"/>
          <w:szCs w:val="24"/>
        </w:rPr>
        <w:t>差異檔</w:t>
      </w:r>
      <w:r>
        <w:rPr>
          <w:rStyle w:val="12"/>
          <w:rFonts w:ascii="Times New Roman" w:hAnsi="Times New Roman" w:hint="eastAsia"/>
          <w:sz w:val="24"/>
          <w:szCs w:val="24"/>
        </w:rPr>
        <w:t>管理</w:t>
      </w:r>
      <w:r>
        <w:rPr>
          <w:rStyle w:val="12"/>
          <w:rFonts w:ascii="Times New Roman" w:hAnsi="Times New Roman" w:hint="eastAsia"/>
          <w:sz w:val="24"/>
          <w:szCs w:val="24"/>
        </w:rPr>
        <w:t>(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取檔清單由作業碼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(opcode)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、指定作業日期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(</w:t>
      </w:r>
      <w:proofErr w:type="spellStart"/>
      <w:r w:rsidRPr="009114F3">
        <w:rPr>
          <w:rStyle w:val="12"/>
          <w:rFonts w:ascii="Times New Roman" w:hAnsi="Times New Roman" w:hint="eastAsia"/>
          <w:sz w:val="24"/>
          <w:szCs w:val="24"/>
        </w:rPr>
        <w:t>opdate</w:t>
      </w:r>
      <w:proofErr w:type="spellEnd"/>
      <w:r w:rsidRPr="009114F3">
        <w:rPr>
          <w:rStyle w:val="12"/>
          <w:rFonts w:ascii="Times New Roman" w:hAnsi="Times New Roman" w:hint="eastAsia"/>
          <w:sz w:val="24"/>
          <w:szCs w:val="24"/>
        </w:rPr>
        <w:t>)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、表號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(</w:t>
      </w:r>
      <w:proofErr w:type="spellStart"/>
      <w:r w:rsidRPr="009114F3">
        <w:rPr>
          <w:rStyle w:val="12"/>
          <w:rFonts w:ascii="Times New Roman" w:hAnsi="Times New Roman" w:hint="eastAsia"/>
          <w:sz w:val="24"/>
          <w:szCs w:val="24"/>
        </w:rPr>
        <w:t>meter_id</w:t>
      </w:r>
      <w:proofErr w:type="spellEnd"/>
      <w:r w:rsidRPr="009114F3">
        <w:rPr>
          <w:rStyle w:val="12"/>
          <w:rFonts w:ascii="Times New Roman" w:hAnsi="Times New Roman" w:hint="eastAsia"/>
          <w:sz w:val="24"/>
          <w:szCs w:val="24"/>
        </w:rPr>
        <w:t>)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及電號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(</w:t>
      </w:r>
      <w:proofErr w:type="spellStart"/>
      <w:r w:rsidRPr="009114F3">
        <w:rPr>
          <w:rStyle w:val="12"/>
          <w:rFonts w:ascii="Times New Roman" w:hAnsi="Times New Roman" w:hint="eastAsia"/>
          <w:sz w:val="24"/>
          <w:szCs w:val="24"/>
        </w:rPr>
        <w:t>cust_id</w:t>
      </w:r>
      <w:proofErr w:type="spellEnd"/>
      <w:r w:rsidRPr="009114F3">
        <w:rPr>
          <w:rStyle w:val="12"/>
          <w:rFonts w:ascii="Times New Roman" w:hAnsi="Times New Roman" w:hint="eastAsia"/>
          <w:sz w:val="24"/>
          <w:szCs w:val="24"/>
        </w:rPr>
        <w:t>)</w:t>
      </w:r>
      <w:r w:rsidRPr="009114F3">
        <w:rPr>
          <w:rStyle w:val="12"/>
          <w:rFonts w:ascii="Times New Roman" w:hAnsi="Times New Roman" w:hint="eastAsia"/>
          <w:sz w:val="24"/>
          <w:szCs w:val="24"/>
        </w:rPr>
        <w:t>構成</w:t>
      </w:r>
      <w:r>
        <w:rPr>
          <w:rStyle w:val="12"/>
          <w:rFonts w:ascii="Times New Roman" w:hAnsi="Times New Roman" w:hint="eastAsia"/>
          <w:sz w:val="24"/>
          <w:szCs w:val="24"/>
        </w:rPr>
        <w:t>)</w:t>
      </w:r>
      <w:r w:rsidR="00B66F6E">
        <w:rPr>
          <w:rStyle w:val="12"/>
          <w:rFonts w:ascii="Times New Roman" w:hAnsi="Times New Roman"/>
          <w:sz w:val="24"/>
          <w:szCs w:val="24"/>
        </w:rPr>
        <w:t>，</w:t>
      </w:r>
      <w:r w:rsidR="00B66F6E">
        <w:rPr>
          <w:rStyle w:val="12"/>
          <w:rFonts w:ascii="Times New Roman" w:hAnsi="Times New Roman" w:hint="eastAsia"/>
          <w:sz w:val="24"/>
          <w:szCs w:val="24"/>
        </w:rPr>
        <w:t>資料彙整</w:t>
      </w:r>
      <w:r w:rsidR="00B66F6E" w:rsidRPr="008172EE">
        <w:rPr>
          <w:rStyle w:val="12"/>
          <w:rFonts w:ascii="Times New Roman" w:hAnsi="Times New Roman" w:hint="eastAsia"/>
          <w:sz w:val="24"/>
          <w:szCs w:val="24"/>
        </w:rPr>
        <w:t>與報表產</w:t>
      </w:r>
      <w:r w:rsidR="00B66F6E">
        <w:rPr>
          <w:rStyle w:val="12"/>
          <w:rFonts w:ascii="Times New Roman" w:hAnsi="Times New Roman" w:hint="eastAsia"/>
          <w:sz w:val="24"/>
          <w:szCs w:val="24"/>
        </w:rPr>
        <w:t>出</w:t>
      </w:r>
      <w:r w:rsidR="00055088">
        <w:rPr>
          <w:rStyle w:val="12"/>
          <w:rFonts w:ascii="Times New Roman" w:hAnsi="Times New Roman" w:hint="eastAsia"/>
          <w:sz w:val="24"/>
          <w:szCs w:val="24"/>
        </w:rPr>
        <w:t>。</w:t>
      </w:r>
    </w:p>
    <w:p w14:paraId="409522B0" w14:textId="19EEA873" w:rsidR="00055088" w:rsidRDefault="00055088" w:rsidP="005C2CA2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>
        <w:rPr>
          <w:rStyle w:val="12"/>
          <w:rFonts w:ascii="Times New Roman" w:hAnsi="Times New Roman" w:hint="eastAsia"/>
          <w:sz w:val="24"/>
          <w:szCs w:val="24"/>
        </w:rPr>
        <w:t>用戶報名資料管理，用戶報名</w:t>
      </w:r>
      <w:r>
        <w:rPr>
          <w:rStyle w:val="12"/>
          <w:rFonts w:ascii="Times New Roman" w:hAnsi="Times New Roman" w:hint="eastAsia"/>
          <w:sz w:val="24"/>
          <w:szCs w:val="24"/>
        </w:rPr>
        <w:t>/</w:t>
      </w:r>
      <w:r>
        <w:rPr>
          <w:rStyle w:val="12"/>
          <w:rFonts w:ascii="Times New Roman" w:hAnsi="Times New Roman" w:hint="eastAsia"/>
          <w:sz w:val="24"/>
          <w:szCs w:val="24"/>
        </w:rPr>
        <w:t>退出</w:t>
      </w:r>
      <w:r>
        <w:rPr>
          <w:rStyle w:val="12"/>
          <w:rFonts w:ascii="Times New Roman" w:hAnsi="Times New Roman" w:hint="eastAsia"/>
          <w:sz w:val="24"/>
          <w:szCs w:val="24"/>
        </w:rPr>
        <w:t>/</w:t>
      </w:r>
      <w:r>
        <w:rPr>
          <w:rStyle w:val="12"/>
          <w:rFonts w:ascii="Times New Roman" w:hAnsi="Times New Roman" w:hint="eastAsia"/>
          <w:sz w:val="24"/>
          <w:szCs w:val="24"/>
        </w:rPr>
        <w:t>取消</w:t>
      </w:r>
      <w:r>
        <w:rPr>
          <w:rStyle w:val="12"/>
          <w:rFonts w:ascii="Times New Roman" w:hAnsi="Times New Roman" w:hint="eastAsia"/>
          <w:sz w:val="24"/>
          <w:szCs w:val="24"/>
        </w:rPr>
        <w:t>/</w:t>
      </w:r>
      <w:r>
        <w:rPr>
          <w:rStyle w:val="12"/>
          <w:rFonts w:ascii="Times New Roman" w:hAnsi="Times New Roman" w:hint="eastAsia"/>
          <w:sz w:val="24"/>
          <w:szCs w:val="24"/>
        </w:rPr>
        <w:t>新增設備記錄</w:t>
      </w:r>
      <w:r w:rsidR="00B66F6E">
        <w:rPr>
          <w:rStyle w:val="12"/>
          <w:rFonts w:ascii="Times New Roman" w:hAnsi="Times New Roman"/>
          <w:sz w:val="24"/>
          <w:szCs w:val="24"/>
        </w:rPr>
        <w:t>，</w:t>
      </w:r>
      <w:r w:rsidR="00B66F6E">
        <w:rPr>
          <w:rStyle w:val="12"/>
          <w:rFonts w:ascii="Times New Roman" w:hAnsi="Times New Roman" w:hint="eastAsia"/>
          <w:sz w:val="24"/>
          <w:szCs w:val="24"/>
        </w:rPr>
        <w:t>資料彙整</w:t>
      </w:r>
      <w:r w:rsidR="00B66F6E" w:rsidRPr="008172EE">
        <w:rPr>
          <w:rStyle w:val="12"/>
          <w:rFonts w:ascii="Times New Roman" w:hAnsi="Times New Roman" w:hint="eastAsia"/>
          <w:sz w:val="24"/>
          <w:szCs w:val="24"/>
        </w:rPr>
        <w:t>與</w:t>
      </w:r>
      <w:r w:rsidR="00F07665">
        <w:rPr>
          <w:rStyle w:val="12"/>
          <w:rFonts w:ascii="Times New Roman" w:hAnsi="Times New Roman" w:hint="eastAsia"/>
          <w:sz w:val="24"/>
          <w:szCs w:val="24"/>
        </w:rPr>
        <w:t>分析</w:t>
      </w:r>
      <w:r w:rsidR="00B66F6E" w:rsidRPr="008172EE">
        <w:rPr>
          <w:rStyle w:val="12"/>
          <w:rFonts w:ascii="Times New Roman" w:hAnsi="Times New Roman" w:hint="eastAsia"/>
          <w:sz w:val="24"/>
          <w:szCs w:val="24"/>
        </w:rPr>
        <w:t>報表產</w:t>
      </w:r>
      <w:r w:rsidR="00B66F6E">
        <w:rPr>
          <w:rStyle w:val="12"/>
          <w:rFonts w:ascii="Times New Roman" w:hAnsi="Times New Roman" w:hint="eastAsia"/>
          <w:sz w:val="24"/>
          <w:szCs w:val="24"/>
        </w:rPr>
        <w:t>出</w:t>
      </w:r>
      <w:r>
        <w:rPr>
          <w:rStyle w:val="12"/>
          <w:rFonts w:ascii="Times New Roman" w:hAnsi="Times New Roman" w:hint="eastAsia"/>
          <w:sz w:val="24"/>
          <w:szCs w:val="24"/>
        </w:rPr>
        <w:t>。</w:t>
      </w:r>
    </w:p>
    <w:p w14:paraId="090C4929" w14:textId="62C38DDB" w:rsidR="005C2CA2" w:rsidRDefault="00055088" w:rsidP="008E4B72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>
        <w:rPr>
          <w:rStyle w:val="12"/>
          <w:rFonts w:ascii="Times New Roman" w:hAnsi="Times New Roman" w:hint="eastAsia"/>
          <w:sz w:val="24"/>
          <w:szCs w:val="24"/>
        </w:rPr>
        <w:t>事件月結</w:t>
      </w:r>
      <w:r>
        <w:rPr>
          <w:rStyle w:val="12"/>
          <w:rFonts w:ascii="Times New Roman" w:hAnsi="Times New Roman"/>
          <w:sz w:val="24"/>
          <w:szCs w:val="24"/>
        </w:rPr>
        <w:t>/</w:t>
      </w:r>
      <w:r>
        <w:rPr>
          <w:rStyle w:val="12"/>
          <w:rFonts w:ascii="Times New Roman" w:hAnsi="Times New Roman" w:hint="eastAsia"/>
          <w:sz w:val="24"/>
          <w:szCs w:val="24"/>
        </w:rPr>
        <w:t>電號月結資料彙整，提供台電發放電費扣減回饋金</w:t>
      </w:r>
      <w:r w:rsidR="00B66F6E">
        <w:rPr>
          <w:rStyle w:val="12"/>
          <w:rFonts w:ascii="Times New Roman" w:hAnsi="Times New Roman"/>
          <w:sz w:val="24"/>
          <w:szCs w:val="24"/>
        </w:rPr>
        <w:t>，</w:t>
      </w:r>
      <w:r w:rsidR="00B66F6E">
        <w:rPr>
          <w:rStyle w:val="12"/>
          <w:rFonts w:ascii="Times New Roman" w:hAnsi="Times New Roman" w:hint="eastAsia"/>
          <w:sz w:val="24"/>
          <w:szCs w:val="24"/>
        </w:rPr>
        <w:t>資料彙整</w:t>
      </w:r>
      <w:r w:rsidR="00B66F6E" w:rsidRPr="008172EE">
        <w:rPr>
          <w:rStyle w:val="12"/>
          <w:rFonts w:ascii="Times New Roman" w:hAnsi="Times New Roman" w:hint="eastAsia"/>
          <w:sz w:val="24"/>
          <w:szCs w:val="24"/>
        </w:rPr>
        <w:t>與報表產</w:t>
      </w:r>
      <w:r w:rsidR="00B66F6E">
        <w:rPr>
          <w:rStyle w:val="12"/>
          <w:rFonts w:ascii="Times New Roman" w:hAnsi="Times New Roman" w:hint="eastAsia"/>
          <w:sz w:val="24"/>
          <w:szCs w:val="24"/>
        </w:rPr>
        <w:t>出</w:t>
      </w:r>
      <w:r>
        <w:rPr>
          <w:rStyle w:val="12"/>
          <w:rFonts w:ascii="Times New Roman" w:hAnsi="Times New Roman" w:hint="eastAsia"/>
          <w:sz w:val="24"/>
          <w:szCs w:val="24"/>
        </w:rPr>
        <w:t>。</w:t>
      </w:r>
    </w:p>
    <w:p w14:paraId="73E1CC6A" w14:textId="598C3E5C" w:rsidR="00055088" w:rsidRDefault="00055088" w:rsidP="008E4B72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>
        <w:rPr>
          <w:rStyle w:val="12"/>
          <w:rFonts w:ascii="Times New Roman" w:hAnsi="Times New Roman" w:hint="eastAsia"/>
          <w:sz w:val="24"/>
          <w:szCs w:val="24"/>
        </w:rPr>
        <w:t>用戶參與回饋獎勵，以手機簡訊方式</w:t>
      </w:r>
      <w:r w:rsidR="00F07665">
        <w:rPr>
          <w:rStyle w:val="12"/>
          <w:rFonts w:ascii="Times New Roman" w:hAnsi="Times New Roman" w:hint="eastAsia"/>
          <w:sz w:val="24"/>
          <w:szCs w:val="24"/>
        </w:rPr>
        <w:t>通知用戶</w:t>
      </w:r>
      <w:r>
        <w:rPr>
          <w:rStyle w:val="12"/>
          <w:rFonts w:ascii="Times New Roman" w:hAnsi="Times New Roman" w:hint="eastAsia"/>
          <w:sz w:val="24"/>
          <w:szCs w:val="24"/>
        </w:rPr>
        <w:t>發放參與回饋</w:t>
      </w:r>
      <w:r w:rsidR="00ED5D81">
        <w:rPr>
          <w:rStyle w:val="12"/>
          <w:rFonts w:ascii="Times New Roman" w:hAnsi="Times New Roman" w:hint="eastAsia"/>
          <w:sz w:val="24"/>
          <w:szCs w:val="24"/>
        </w:rPr>
        <w:t>或問卷調查等</w:t>
      </w:r>
      <w:r w:rsidR="00D57527">
        <w:rPr>
          <w:rStyle w:val="12"/>
          <w:rFonts w:ascii="Times New Roman" w:hAnsi="Times New Roman" w:hint="eastAsia"/>
          <w:sz w:val="24"/>
          <w:szCs w:val="24"/>
        </w:rPr>
        <w:t>，本項</w:t>
      </w:r>
      <w:r w:rsidR="009B204D">
        <w:rPr>
          <w:rStyle w:val="12"/>
          <w:rFonts w:ascii="Times New Roman" w:hAnsi="Times New Roman" w:hint="eastAsia"/>
          <w:sz w:val="24"/>
          <w:szCs w:val="24"/>
        </w:rPr>
        <w:t>視</w:t>
      </w:r>
      <w:r w:rsidR="00D57527">
        <w:rPr>
          <w:rStyle w:val="12"/>
          <w:rFonts w:ascii="Times New Roman" w:hAnsi="Times New Roman" w:hint="eastAsia"/>
          <w:sz w:val="24"/>
          <w:szCs w:val="24"/>
        </w:rPr>
        <w:t>計畫規劃之工項</w:t>
      </w:r>
      <w:r w:rsidR="009B204D">
        <w:rPr>
          <w:rStyle w:val="12"/>
          <w:rFonts w:ascii="Times New Roman" w:hAnsi="Times New Roman" w:hint="eastAsia"/>
          <w:sz w:val="24"/>
          <w:szCs w:val="24"/>
        </w:rPr>
        <w:t>須配合</w:t>
      </w:r>
      <w:r w:rsidR="00D57527">
        <w:rPr>
          <w:rStyle w:val="12"/>
          <w:rFonts w:ascii="Times New Roman" w:hAnsi="Times New Roman" w:hint="eastAsia"/>
          <w:sz w:val="24"/>
          <w:szCs w:val="24"/>
        </w:rPr>
        <w:t>處理</w:t>
      </w:r>
      <w:r w:rsidR="009B204D">
        <w:rPr>
          <w:rStyle w:val="12"/>
          <w:rFonts w:ascii="Times New Roman" w:hAnsi="Times New Roman" w:hint="eastAsia"/>
          <w:sz w:val="24"/>
          <w:szCs w:val="24"/>
        </w:rPr>
        <w:t>，</w:t>
      </w:r>
      <w:r w:rsidR="0024514F">
        <w:rPr>
          <w:rStyle w:val="12"/>
          <w:rFonts w:ascii="Times New Roman" w:hAnsi="Times New Roman" w:hint="eastAsia"/>
          <w:sz w:val="24"/>
          <w:szCs w:val="24"/>
        </w:rPr>
        <w:t>無</w:t>
      </w:r>
      <w:r w:rsidR="009B204D">
        <w:rPr>
          <w:rStyle w:val="12"/>
          <w:rFonts w:ascii="Times New Roman" w:hAnsi="Times New Roman" w:hint="eastAsia"/>
          <w:sz w:val="24"/>
          <w:szCs w:val="24"/>
        </w:rPr>
        <w:t>則免</w:t>
      </w:r>
      <w:r>
        <w:rPr>
          <w:rStyle w:val="12"/>
          <w:rFonts w:ascii="Times New Roman" w:hAnsi="Times New Roman" w:hint="eastAsia"/>
          <w:sz w:val="24"/>
          <w:szCs w:val="24"/>
        </w:rPr>
        <w:t>。</w:t>
      </w:r>
    </w:p>
    <w:p w14:paraId="7789ADD1" w14:textId="60073676" w:rsidR="00FE4FA2" w:rsidRDefault="00C274BD" w:rsidP="008E4B72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>
        <w:rPr>
          <w:rStyle w:val="12"/>
          <w:rFonts w:ascii="Times New Roman" w:hAnsi="Times New Roman" w:hint="eastAsia"/>
          <w:sz w:val="24"/>
          <w:szCs w:val="24"/>
        </w:rPr>
        <w:t>本案</w:t>
      </w:r>
      <w:r w:rsidR="00FE4FA2">
        <w:rPr>
          <w:rStyle w:val="12"/>
          <w:rFonts w:ascii="Times New Roman" w:hAnsi="Times New Roman" w:hint="eastAsia"/>
          <w:sz w:val="24"/>
          <w:szCs w:val="24"/>
        </w:rPr>
        <w:t>相關資料格式與</w:t>
      </w:r>
      <w:r w:rsidRPr="008172EE">
        <w:rPr>
          <w:rStyle w:val="12"/>
          <w:rFonts w:ascii="Times New Roman" w:hAnsi="Times New Roman" w:hint="eastAsia"/>
          <w:sz w:val="24"/>
          <w:szCs w:val="24"/>
        </w:rPr>
        <w:t>報表產出</w:t>
      </w:r>
      <w:r>
        <w:rPr>
          <w:rStyle w:val="12"/>
          <w:rFonts w:ascii="Times New Roman" w:hAnsi="Times New Roman" w:hint="eastAsia"/>
          <w:sz w:val="24"/>
          <w:szCs w:val="24"/>
        </w:rPr>
        <w:t>等</w:t>
      </w:r>
      <w:r w:rsidR="00FE4FA2">
        <w:rPr>
          <w:rStyle w:val="12"/>
          <w:rFonts w:ascii="Times New Roman" w:hAnsi="Times New Roman" w:hint="eastAsia"/>
          <w:sz w:val="24"/>
          <w:szCs w:val="24"/>
        </w:rPr>
        <w:t>內容處理均須配合委託單位之定義規格。</w:t>
      </w:r>
    </w:p>
    <w:bookmarkEnd w:id="0"/>
    <w:p w14:paraId="2503AA4D" w14:textId="77777777" w:rsidR="00BB7796" w:rsidRPr="00BB7796" w:rsidRDefault="00BB7796" w:rsidP="00BB7796">
      <w:pPr>
        <w:pStyle w:val="a3"/>
        <w:numPr>
          <w:ilvl w:val="0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 w:rsidRPr="00BB7796">
        <w:rPr>
          <w:rStyle w:val="12"/>
          <w:rFonts w:ascii="Times New Roman" w:hAnsi="Times New Roman" w:hint="eastAsia"/>
          <w:sz w:val="24"/>
          <w:szCs w:val="24"/>
        </w:rPr>
        <w:t>人力及庶務費用管理</w:t>
      </w:r>
    </w:p>
    <w:p w14:paraId="18A90046" w14:textId="6FA8C235" w:rsidR="00BB7796" w:rsidRPr="00BB7796" w:rsidRDefault="00BB7796" w:rsidP="00BB7796">
      <w:pPr>
        <w:pStyle w:val="a3"/>
        <w:numPr>
          <w:ilvl w:val="1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 w:rsidRPr="00BB7796">
        <w:rPr>
          <w:rStyle w:val="12"/>
          <w:rFonts w:ascii="Times New Roman" w:hAnsi="Times New Roman" w:hint="eastAsia"/>
          <w:sz w:val="24"/>
          <w:szCs w:val="24"/>
        </w:rPr>
        <w:t>人力費用：帳務整理、電匯及回報作業、資料建置核校正異動作業</w:t>
      </w:r>
      <w:r w:rsidR="0049264E">
        <w:rPr>
          <w:rStyle w:val="12"/>
          <w:rFonts w:ascii="Times New Roman" w:hAnsi="Times New Roman" w:hint="eastAsia"/>
          <w:sz w:val="24"/>
          <w:szCs w:val="24"/>
        </w:rPr>
        <w:t>等</w:t>
      </w:r>
    </w:p>
    <w:p w14:paraId="3211FDE4" w14:textId="0B32FB5B" w:rsidR="00E10022" w:rsidRPr="00BB7796" w:rsidRDefault="00BB7796" w:rsidP="00BB7796">
      <w:pPr>
        <w:pStyle w:val="a3"/>
        <w:numPr>
          <w:ilvl w:val="1"/>
          <w:numId w:val="1"/>
        </w:numPr>
        <w:ind w:leftChars="0"/>
        <w:rPr>
          <w:rStyle w:val="12"/>
          <w:rFonts w:ascii="Times New Roman" w:hAnsi="Times New Roman"/>
          <w:sz w:val="24"/>
          <w:szCs w:val="24"/>
        </w:rPr>
      </w:pPr>
      <w:r w:rsidRPr="00BB7796">
        <w:rPr>
          <w:rStyle w:val="12"/>
          <w:rFonts w:ascii="Times New Roman" w:hAnsi="Times New Roman" w:hint="eastAsia"/>
          <w:sz w:val="24"/>
          <w:szCs w:val="24"/>
        </w:rPr>
        <w:t>庶務費用：通訊費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/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銀行手續費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/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郵寄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/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影印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/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雜支等文書行政、</w:t>
      </w:r>
      <w:r>
        <w:rPr>
          <w:rStyle w:val="12"/>
          <w:rFonts w:ascii="Times New Roman" w:hAnsi="Times New Roman" w:hint="eastAsia"/>
          <w:sz w:val="24"/>
          <w:szCs w:val="24"/>
        </w:rPr>
        <w:t>用</w:t>
      </w:r>
      <w:r w:rsidRPr="00BB7796">
        <w:rPr>
          <w:rStyle w:val="12"/>
          <w:rFonts w:ascii="Times New Roman" w:hAnsi="Times New Roman" w:hint="eastAsia"/>
          <w:sz w:val="24"/>
          <w:szCs w:val="24"/>
        </w:rPr>
        <w:t>戶造冊</w:t>
      </w:r>
      <w:r w:rsidR="0049264E">
        <w:rPr>
          <w:rStyle w:val="12"/>
          <w:rFonts w:ascii="Times New Roman" w:hAnsi="Times New Roman" w:hint="eastAsia"/>
          <w:sz w:val="24"/>
          <w:szCs w:val="24"/>
        </w:rPr>
        <w:t>等</w:t>
      </w:r>
    </w:p>
    <w:p w14:paraId="573D8C22" w14:textId="4ADD76CA" w:rsidR="00B66F6E" w:rsidRPr="00165423" w:rsidRDefault="005A190A" w:rsidP="00165423">
      <w:pPr>
        <w:rPr>
          <w:rFonts w:ascii="Times New Roman" w:eastAsia="標楷體" w:hAnsi="Times New Roman" w:cs="Times New Roman" w:hint="eastAsia"/>
          <w:b/>
          <w:bCs/>
          <w:sz w:val="28"/>
          <w:szCs w:val="28"/>
        </w:rPr>
      </w:pPr>
      <w:r w:rsidRPr="0016542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交期</w:t>
      </w:r>
      <w:r w:rsidR="00E10022" w:rsidRPr="00165423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="0034081F" w:rsidRPr="0016542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11</w:t>
      </w:r>
      <w:r w:rsidR="00E10022" w:rsidRPr="00165423">
        <w:rPr>
          <w:rFonts w:ascii="Times New Roman" w:eastAsia="標楷體" w:hAnsi="Times New Roman" w:cs="Times New Roman"/>
          <w:b/>
          <w:bCs/>
          <w:sz w:val="28"/>
          <w:szCs w:val="28"/>
        </w:rPr>
        <w:t>/</w:t>
      </w:r>
      <w:r w:rsidR="0077251F" w:rsidRPr="0016542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30</w:t>
      </w:r>
    </w:p>
    <w:sectPr w:rsidR="00B66F6E" w:rsidRPr="00165423" w:rsidSect="007D573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B824C" w14:textId="77777777" w:rsidR="004A7905" w:rsidRDefault="004A7905" w:rsidP="008172EE">
      <w:r>
        <w:separator/>
      </w:r>
    </w:p>
  </w:endnote>
  <w:endnote w:type="continuationSeparator" w:id="0">
    <w:p w14:paraId="3DB619B9" w14:textId="77777777" w:rsidR="004A7905" w:rsidRDefault="004A7905" w:rsidP="00817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21344" w14:textId="77777777" w:rsidR="004A7905" w:rsidRDefault="004A7905" w:rsidP="008172EE">
      <w:r>
        <w:separator/>
      </w:r>
    </w:p>
  </w:footnote>
  <w:footnote w:type="continuationSeparator" w:id="0">
    <w:p w14:paraId="274EADAB" w14:textId="77777777" w:rsidR="004A7905" w:rsidRDefault="004A7905" w:rsidP="00817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68E0"/>
    <w:multiLevelType w:val="hybridMultilevel"/>
    <w:tmpl w:val="A80A2488"/>
    <w:lvl w:ilvl="0" w:tplc="5DFABD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D03B52"/>
    <w:multiLevelType w:val="hybridMultilevel"/>
    <w:tmpl w:val="0882BE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A47ADA"/>
    <w:multiLevelType w:val="hybridMultilevel"/>
    <w:tmpl w:val="8CEA4EBA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4C825D7F"/>
    <w:multiLevelType w:val="multilevel"/>
    <w:tmpl w:val="4BA68E9E"/>
    <w:lvl w:ilvl="0">
      <w:start w:val="1"/>
      <w:numFmt w:val="decimal"/>
      <w:pStyle w:val="1"/>
      <w:lvlText w:val="第%1章. 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color w:val="000000" w:themeColor="text1"/>
        <w:sz w:val="28"/>
      </w:rPr>
    </w:lvl>
    <w:lvl w:ilvl="1">
      <w:start w:val="1"/>
      <w:numFmt w:val="decimal"/>
      <w:pStyle w:val="2"/>
      <w:lvlText w:val="%1.%2. "/>
      <w:lvlJc w:val="left"/>
      <w:pPr>
        <w:ind w:left="357" w:firstLine="68"/>
      </w:pPr>
      <w:rPr>
        <w:rFonts w:ascii="Times New Roman" w:eastAsia="標楷體" w:hAnsi="Times New Roman" w:hint="default"/>
        <w:b/>
        <w:i w:val="0"/>
        <w:color w:val="000000" w:themeColor="text1"/>
        <w:sz w:val="24"/>
      </w:rPr>
    </w:lvl>
    <w:lvl w:ilvl="2">
      <w:start w:val="1"/>
      <w:numFmt w:val="decimal"/>
      <w:pStyle w:val="3"/>
      <w:lvlText w:val="%1.%2.%3."/>
      <w:lvlJc w:val="left"/>
      <w:pPr>
        <w:ind w:left="2268" w:firstLine="0"/>
      </w:pPr>
      <w:rPr>
        <w:rFonts w:ascii="Times New Roman" w:eastAsia="標楷體" w:hAnsi="Times New Roman" w:hint="default"/>
        <w:b/>
        <w:i w:val="0"/>
        <w:color w:val="000000" w:themeColor="text1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667C6CD1"/>
    <w:multiLevelType w:val="hybridMultilevel"/>
    <w:tmpl w:val="D53C1B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99C1DB3"/>
    <w:multiLevelType w:val="hybridMultilevel"/>
    <w:tmpl w:val="90FC8CD4"/>
    <w:lvl w:ilvl="0" w:tplc="AA04C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44652698">
    <w:abstractNumId w:val="5"/>
  </w:num>
  <w:num w:numId="2" w16cid:durableId="6493657">
    <w:abstractNumId w:val="2"/>
  </w:num>
  <w:num w:numId="3" w16cid:durableId="930432236">
    <w:abstractNumId w:val="0"/>
  </w:num>
  <w:num w:numId="4" w16cid:durableId="603804372">
    <w:abstractNumId w:val="3"/>
  </w:num>
  <w:num w:numId="5" w16cid:durableId="730807908">
    <w:abstractNumId w:val="4"/>
  </w:num>
  <w:num w:numId="6" w16cid:durableId="1022240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D2D"/>
    <w:rsid w:val="00014B3F"/>
    <w:rsid w:val="00055088"/>
    <w:rsid w:val="00070FEB"/>
    <w:rsid w:val="000C435C"/>
    <w:rsid w:val="00165423"/>
    <w:rsid w:val="00190359"/>
    <w:rsid w:val="001C290B"/>
    <w:rsid w:val="001E515E"/>
    <w:rsid w:val="001E741C"/>
    <w:rsid w:val="0024514F"/>
    <w:rsid w:val="00256217"/>
    <w:rsid w:val="002E4D1D"/>
    <w:rsid w:val="00303837"/>
    <w:rsid w:val="0034081F"/>
    <w:rsid w:val="00374920"/>
    <w:rsid w:val="00411878"/>
    <w:rsid w:val="00456617"/>
    <w:rsid w:val="004810E0"/>
    <w:rsid w:val="0049264E"/>
    <w:rsid w:val="004A7905"/>
    <w:rsid w:val="005717D1"/>
    <w:rsid w:val="005A190A"/>
    <w:rsid w:val="005C2CA2"/>
    <w:rsid w:val="005D593C"/>
    <w:rsid w:val="005E6956"/>
    <w:rsid w:val="00610D88"/>
    <w:rsid w:val="006236B1"/>
    <w:rsid w:val="00687D2D"/>
    <w:rsid w:val="006A250C"/>
    <w:rsid w:val="006C4499"/>
    <w:rsid w:val="00701437"/>
    <w:rsid w:val="00766333"/>
    <w:rsid w:val="0077251F"/>
    <w:rsid w:val="0077345A"/>
    <w:rsid w:val="007D5738"/>
    <w:rsid w:val="008172EE"/>
    <w:rsid w:val="0082640F"/>
    <w:rsid w:val="00882816"/>
    <w:rsid w:val="008D3039"/>
    <w:rsid w:val="008E4B72"/>
    <w:rsid w:val="009114F3"/>
    <w:rsid w:val="00916FD7"/>
    <w:rsid w:val="00930FE2"/>
    <w:rsid w:val="0095648C"/>
    <w:rsid w:val="009653CD"/>
    <w:rsid w:val="009A01FE"/>
    <w:rsid w:val="009B204D"/>
    <w:rsid w:val="00A444E5"/>
    <w:rsid w:val="00AB42B5"/>
    <w:rsid w:val="00AD0D16"/>
    <w:rsid w:val="00AD3D9A"/>
    <w:rsid w:val="00B1265D"/>
    <w:rsid w:val="00B46421"/>
    <w:rsid w:val="00B66F6E"/>
    <w:rsid w:val="00B8493E"/>
    <w:rsid w:val="00BB7796"/>
    <w:rsid w:val="00BF104C"/>
    <w:rsid w:val="00BF5FA9"/>
    <w:rsid w:val="00C1509E"/>
    <w:rsid w:val="00C274BD"/>
    <w:rsid w:val="00C566DE"/>
    <w:rsid w:val="00C67E04"/>
    <w:rsid w:val="00CA76BB"/>
    <w:rsid w:val="00CE6C75"/>
    <w:rsid w:val="00CF5D35"/>
    <w:rsid w:val="00D325E1"/>
    <w:rsid w:val="00D57527"/>
    <w:rsid w:val="00DA7FD7"/>
    <w:rsid w:val="00E10022"/>
    <w:rsid w:val="00E51CA1"/>
    <w:rsid w:val="00E82FA9"/>
    <w:rsid w:val="00EC27F7"/>
    <w:rsid w:val="00ED5D81"/>
    <w:rsid w:val="00EE01B3"/>
    <w:rsid w:val="00EE261F"/>
    <w:rsid w:val="00EF3BA6"/>
    <w:rsid w:val="00F07665"/>
    <w:rsid w:val="00F665FC"/>
    <w:rsid w:val="00F72C56"/>
    <w:rsid w:val="00FD4F5A"/>
    <w:rsid w:val="00FE479C"/>
    <w:rsid w:val="00FE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6F95BE"/>
  <w15:chartTrackingRefBased/>
  <w15:docId w15:val="{E64E26B0-5438-4984-BDBD-69076042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CA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6C75"/>
    <w:pPr>
      <w:keepNext/>
      <w:numPr>
        <w:numId w:val="4"/>
      </w:numPr>
      <w:spacing w:before="180" w:after="180" w:line="480" w:lineRule="auto"/>
      <w:outlineLvl w:val="0"/>
    </w:pPr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CE6C75"/>
    <w:pPr>
      <w:keepNext/>
      <w:numPr>
        <w:ilvl w:val="1"/>
        <w:numId w:val="4"/>
      </w:numPr>
      <w:spacing w:line="360" w:lineRule="auto"/>
      <w:outlineLvl w:val="1"/>
    </w:pPr>
    <w:rPr>
      <w:rFonts w:ascii="Times New Roman" w:eastAsia="標楷體" w:hAnsi="Times New Roman" w:cstheme="majorBidi"/>
      <w:b/>
      <w:bCs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CE6C75"/>
    <w:pPr>
      <w:keepNext/>
      <w:numPr>
        <w:ilvl w:val="2"/>
        <w:numId w:val="4"/>
      </w:numPr>
      <w:spacing w:line="720" w:lineRule="auto"/>
      <w:outlineLvl w:val="2"/>
    </w:pPr>
    <w:rPr>
      <w:rFonts w:ascii="Times New Roman" w:eastAsia="標楷體" w:hAnsi="Times New Roman" w:cstheme="majorBidi"/>
      <w:b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表格12號字"/>
    <w:rsid w:val="00687D2D"/>
    <w:rPr>
      <w:rFonts w:ascii="標楷體" w:eastAsia="標楷體" w:hAnsi="標楷體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687D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172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72E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72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72EE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CE6C75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uiPriority w:val="9"/>
    <w:rsid w:val="00CE6C75"/>
    <w:rPr>
      <w:rFonts w:ascii="Times New Roman" w:eastAsia="標楷體" w:hAnsi="Times New Roman" w:cstheme="majorBidi"/>
      <w:b/>
      <w:bCs/>
      <w:szCs w:val="48"/>
    </w:rPr>
  </w:style>
  <w:style w:type="character" w:customStyle="1" w:styleId="30">
    <w:name w:val="標題 3 字元"/>
    <w:basedOn w:val="a0"/>
    <w:link w:val="3"/>
    <w:uiPriority w:val="9"/>
    <w:rsid w:val="00CE6C75"/>
    <w:rPr>
      <w:rFonts w:ascii="Times New Roman" w:eastAsia="標楷體" w:hAnsi="Times New Roman" w:cstheme="majorBidi"/>
      <w:b/>
      <w:bCs/>
      <w:szCs w:val="36"/>
    </w:rPr>
  </w:style>
  <w:style w:type="character" w:styleId="a8">
    <w:name w:val="Hyperlink"/>
    <w:basedOn w:val="a0"/>
    <w:uiPriority w:val="99"/>
    <w:unhideWhenUsed/>
    <w:rsid w:val="0034081F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4081F"/>
    <w:rPr>
      <w:color w:val="954F72" w:themeColor="followedHyperlink"/>
      <w:u w:val="single"/>
    </w:rPr>
  </w:style>
  <w:style w:type="character" w:styleId="aa">
    <w:name w:val="Unresolved Mention"/>
    <w:basedOn w:val="a0"/>
    <w:uiPriority w:val="99"/>
    <w:semiHidden/>
    <w:unhideWhenUsed/>
    <w:rsid w:val="003408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0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鄒玉萍</dc:creator>
  <cp:keywords/>
  <dc:description/>
  <cp:lastModifiedBy>劉杜凡庭</cp:lastModifiedBy>
  <cp:revision>5</cp:revision>
  <dcterms:created xsi:type="dcterms:W3CDTF">2026-08-10T08:12:00Z</dcterms:created>
  <dcterms:modified xsi:type="dcterms:W3CDTF">2026-08-13T09:02:00Z</dcterms:modified>
</cp:coreProperties>
</file>