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437AE" w14:textId="1DFDE5D6" w:rsidR="003A1108" w:rsidRPr="005A74A4" w:rsidRDefault="003A1108" w:rsidP="005A74A4">
      <w:pPr>
        <w:spacing w:beforeLines="50" w:before="180" w:afterLines="50" w:after="180"/>
        <w:jc w:val="center"/>
        <w:rPr>
          <w:rFonts w:ascii="微軟正黑體" w:eastAsia="微軟正黑體" w:hAnsi="微軟正黑體" w:hint="eastAsia"/>
          <w:b/>
          <w:bCs/>
          <w:sz w:val="28"/>
        </w:rPr>
      </w:pPr>
      <w:r w:rsidRPr="003A1108">
        <w:rPr>
          <w:rFonts w:ascii="微軟正黑體" w:eastAsia="微軟正黑體" w:hAnsi="微軟正黑體"/>
          <w:b/>
          <w:bCs/>
          <w:sz w:val="28"/>
        </w:rPr>
        <w:t>115年</w:t>
      </w:r>
      <w:r w:rsidR="005A74A4" w:rsidRPr="005A74A4">
        <w:rPr>
          <w:rFonts w:ascii="微軟正黑體" w:eastAsia="微軟正黑體" w:hAnsi="微軟正黑體"/>
          <w:b/>
          <w:bCs/>
          <w:sz w:val="28"/>
        </w:rPr>
        <w:t>歐洲國際展會</w:t>
      </w:r>
      <w:proofErr w:type="gramStart"/>
      <w:r w:rsidR="005A74A4" w:rsidRPr="005A74A4">
        <w:rPr>
          <w:rFonts w:ascii="微軟正黑體" w:eastAsia="微軟正黑體" w:hAnsi="微軟正黑體"/>
          <w:b/>
          <w:bCs/>
          <w:sz w:val="28"/>
        </w:rPr>
        <w:t>研析暨</w:t>
      </w:r>
      <w:proofErr w:type="gramEnd"/>
      <w:r w:rsidR="005A74A4" w:rsidRPr="005A74A4">
        <w:rPr>
          <w:rFonts w:ascii="微軟正黑體" w:eastAsia="微軟正黑體" w:hAnsi="微軟正黑體"/>
          <w:b/>
          <w:bCs/>
          <w:sz w:val="28"/>
        </w:rPr>
        <w:t>國際技術合作推廣策略研究</w:t>
      </w:r>
    </w:p>
    <w:p w14:paraId="7EAF2A11" w14:textId="0E7AB87C" w:rsidR="00DB7634" w:rsidRDefault="00DB7634" w:rsidP="00191984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一、採購目的及專案目標</w:t>
      </w:r>
    </w:p>
    <w:p w14:paraId="2A0FBCBE" w14:textId="77777777" w:rsidR="005A74A4" w:rsidRPr="005A74A4" w:rsidRDefault="005A74A4" w:rsidP="00191984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/>
          <w:szCs w:val="24"/>
        </w:rPr>
      </w:pPr>
      <w:r w:rsidRPr="005A74A4">
        <w:rPr>
          <w:rFonts w:ascii="微軟正黑體" w:eastAsia="微軟正黑體" w:hAnsi="微軟正黑體"/>
          <w:szCs w:val="24"/>
        </w:rPr>
        <w:t>為強化</w:t>
      </w:r>
      <w:proofErr w:type="gramStart"/>
      <w:r w:rsidRPr="005A74A4">
        <w:rPr>
          <w:rFonts w:ascii="微軟正黑體" w:eastAsia="微軟正黑體" w:hAnsi="微軟正黑體"/>
          <w:szCs w:val="24"/>
        </w:rPr>
        <w:t>臺</w:t>
      </w:r>
      <w:proofErr w:type="gramEnd"/>
      <w:r w:rsidRPr="005A74A4">
        <w:rPr>
          <w:rFonts w:ascii="微軟正黑體" w:eastAsia="微軟正黑體" w:hAnsi="微軟正黑體"/>
          <w:szCs w:val="24"/>
        </w:rPr>
        <w:t>歐國際技術合作及拓展研發合作機會，擬透過委外研究，盤點歐洲具技術合作潛力之國際展會，分析其產業特色及合作機會，並提出適合工研院參與之重點展會及國際合作推廣建議，作為未來國際合作業務規劃與合作案源開發之參考。</w:t>
      </w:r>
    </w:p>
    <w:p w14:paraId="5DD9B392" w14:textId="678AAC53" w:rsidR="00DB7634" w:rsidRDefault="00DB7634" w:rsidP="00191984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二、委託內容</w:t>
      </w:r>
    </w:p>
    <w:p w14:paraId="603DC9BD" w14:textId="77777777" w:rsidR="00653C75" w:rsidRPr="00191984" w:rsidRDefault="00653C75" w:rsidP="00191984">
      <w:pPr>
        <w:snapToGrid w:val="0"/>
        <w:spacing w:beforeLines="100" w:before="360"/>
        <w:ind w:rightChars="35" w:right="84"/>
        <w:jc w:val="both"/>
        <w:rPr>
          <w:rFonts w:ascii="微軟正黑體" w:eastAsia="微軟正黑體" w:hAnsi="微軟正黑體"/>
          <w:szCs w:val="24"/>
        </w:rPr>
      </w:pPr>
      <w:r w:rsidRPr="00191984">
        <w:rPr>
          <w:rFonts w:ascii="微軟正黑體" w:eastAsia="微軟正黑體" w:hAnsi="微軟正黑體"/>
          <w:szCs w:val="24"/>
        </w:rPr>
        <w:t>執行「歐洲國際展會</w:t>
      </w:r>
      <w:proofErr w:type="gramStart"/>
      <w:r w:rsidRPr="00191984">
        <w:rPr>
          <w:rFonts w:ascii="微軟正黑體" w:eastAsia="微軟正黑體" w:hAnsi="微軟正黑體"/>
          <w:szCs w:val="24"/>
        </w:rPr>
        <w:t>研析暨</w:t>
      </w:r>
      <w:proofErr w:type="gramEnd"/>
      <w:r w:rsidRPr="00191984">
        <w:rPr>
          <w:rFonts w:ascii="微軟正黑體" w:eastAsia="微軟正黑體" w:hAnsi="微軟正黑體"/>
          <w:szCs w:val="24"/>
        </w:rPr>
        <w:t>國際技術合作推廣策略研究」相關工作，完成研究報告1份。報告內容應以促進國際技術交流及研發合作為主要方向，針對歐洲具技術合作潛力之重要展會進行</w:t>
      </w:r>
      <w:proofErr w:type="gramStart"/>
      <w:r w:rsidRPr="00191984">
        <w:rPr>
          <w:rFonts w:ascii="微軟正黑體" w:eastAsia="微軟正黑體" w:hAnsi="微軟正黑體"/>
          <w:szCs w:val="24"/>
        </w:rPr>
        <w:t>研</w:t>
      </w:r>
      <w:proofErr w:type="gramEnd"/>
      <w:r w:rsidRPr="00191984">
        <w:rPr>
          <w:rFonts w:ascii="微軟正黑體" w:eastAsia="微軟正黑體" w:hAnsi="微軟正黑體"/>
          <w:szCs w:val="24"/>
        </w:rPr>
        <w:t>析，並提出優先參與展會及國際合作推廣建議，供本院後續國際合作業務規劃與推動參考。</w:t>
      </w:r>
    </w:p>
    <w:tbl>
      <w:tblPr>
        <w:tblStyle w:val="aa"/>
        <w:tblW w:w="8221" w:type="dxa"/>
        <w:jc w:val="center"/>
        <w:tblLook w:val="04A0" w:firstRow="1" w:lastRow="0" w:firstColumn="1" w:lastColumn="0" w:noHBand="0" w:noVBand="1"/>
      </w:tblPr>
      <w:tblGrid>
        <w:gridCol w:w="6662"/>
        <w:gridCol w:w="709"/>
        <w:gridCol w:w="850"/>
      </w:tblGrid>
      <w:tr w:rsidR="00A1263C" w:rsidRPr="006D620E" w14:paraId="4370D354" w14:textId="77777777" w:rsidTr="00456702">
        <w:trPr>
          <w:trHeight w:val="402"/>
          <w:jc w:val="center"/>
        </w:trPr>
        <w:tc>
          <w:tcPr>
            <w:tcW w:w="6662" w:type="dxa"/>
            <w:hideMark/>
          </w:tcPr>
          <w:p w14:paraId="5D748B76" w14:textId="221D88D7" w:rsidR="00A1263C" w:rsidRPr="006D620E" w:rsidRDefault="00A1263C" w:rsidP="006D620E">
            <w:pPr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內容</w:t>
            </w:r>
          </w:p>
        </w:tc>
        <w:tc>
          <w:tcPr>
            <w:tcW w:w="709" w:type="dxa"/>
            <w:hideMark/>
          </w:tcPr>
          <w:p w14:paraId="5B172441" w14:textId="77777777" w:rsidR="00A1263C" w:rsidRPr="006D620E" w:rsidRDefault="00A1263C" w:rsidP="006D620E">
            <w:pPr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6D620E">
              <w:rPr>
                <w:rFonts w:ascii="微軟正黑體" w:eastAsia="微軟正黑體" w:hAnsi="微軟正黑體" w:hint="eastAsia"/>
                <w:bCs/>
                <w:szCs w:val="24"/>
              </w:rPr>
              <w:t>單位</w:t>
            </w:r>
          </w:p>
        </w:tc>
        <w:tc>
          <w:tcPr>
            <w:tcW w:w="850" w:type="dxa"/>
            <w:hideMark/>
          </w:tcPr>
          <w:p w14:paraId="21D6AB28" w14:textId="77777777" w:rsidR="00A1263C" w:rsidRPr="006D620E" w:rsidRDefault="00A1263C" w:rsidP="006D620E">
            <w:pPr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6D620E">
              <w:rPr>
                <w:rFonts w:ascii="微軟正黑體" w:eastAsia="微軟正黑體" w:hAnsi="微軟正黑體" w:hint="eastAsia"/>
                <w:bCs/>
                <w:szCs w:val="24"/>
              </w:rPr>
              <w:t>數量</w:t>
            </w:r>
          </w:p>
        </w:tc>
      </w:tr>
      <w:tr w:rsidR="00A1263C" w:rsidRPr="006D620E" w14:paraId="0136563C" w14:textId="77777777" w:rsidTr="00456702">
        <w:trPr>
          <w:trHeight w:val="324"/>
          <w:jc w:val="center"/>
        </w:trPr>
        <w:tc>
          <w:tcPr>
            <w:tcW w:w="6662" w:type="dxa"/>
            <w:hideMark/>
          </w:tcPr>
          <w:p w14:paraId="4C4762CE" w14:textId="77777777" w:rsidR="00653C75" w:rsidRPr="00653C75" w:rsidRDefault="00653C75" w:rsidP="00653C75">
            <w:pPr>
              <w:pStyle w:val="a3"/>
              <w:numPr>
                <w:ilvl w:val="0"/>
                <w:numId w:val="14"/>
              </w:numPr>
              <w:adjustRightInd w:val="0"/>
              <w:snapToGrid w:val="0"/>
              <w:spacing w:line="0" w:lineRule="atLeast"/>
              <w:ind w:leftChars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653C7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歐洲重點國際展會</w:t>
            </w:r>
            <w:proofErr w:type="gramStart"/>
            <w:r w:rsidRPr="00653C7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研</w:t>
            </w:r>
            <w:proofErr w:type="gramEnd"/>
            <w:r w:rsidRPr="00653C7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析</w:t>
            </w:r>
          </w:p>
          <w:p w14:paraId="6D49B0BA" w14:textId="77777777" w:rsidR="00653C75" w:rsidRPr="00653C75" w:rsidRDefault="00653C75" w:rsidP="00653C75">
            <w:pPr>
              <w:pStyle w:val="a3"/>
              <w:adjustRightInd w:val="0"/>
              <w:snapToGrid w:val="0"/>
              <w:spacing w:line="0" w:lineRule="atLeast"/>
              <w:ind w:leftChars="130" w:left="31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653C75">
              <w:rPr>
                <w:rFonts w:ascii="微軟正黑體" w:eastAsia="微軟正黑體" w:hAnsi="微軟正黑體"/>
                <w:szCs w:val="24"/>
              </w:rPr>
              <w:t>針對生</w:t>
            </w:r>
            <w:proofErr w:type="gramStart"/>
            <w:r w:rsidRPr="00653C75">
              <w:rPr>
                <w:rFonts w:ascii="微軟正黑體" w:eastAsia="微軟正黑體" w:hAnsi="微軟正黑體"/>
                <w:szCs w:val="24"/>
              </w:rPr>
              <w:t>醫</w:t>
            </w:r>
            <w:proofErr w:type="gramEnd"/>
            <w:r w:rsidRPr="00653C75">
              <w:rPr>
                <w:rFonts w:ascii="微軟正黑體" w:eastAsia="微軟正黑體" w:hAnsi="微軟正黑體"/>
                <w:szCs w:val="24"/>
              </w:rPr>
              <w:t>、半導體、能源、智慧製造、資通訊及先進材料等重點技術領域，盤點歐洲具技術交流及研發合作潛力之國際展會，說明其展會特色、技術主題及主要參與對象。</w:t>
            </w:r>
          </w:p>
          <w:p w14:paraId="1BA9733D" w14:textId="77777777" w:rsidR="00653C75" w:rsidRPr="00653C75" w:rsidRDefault="00653C75" w:rsidP="00653C75">
            <w:pPr>
              <w:pStyle w:val="a3"/>
              <w:numPr>
                <w:ilvl w:val="0"/>
                <w:numId w:val="14"/>
              </w:numPr>
              <w:adjustRightInd w:val="0"/>
              <w:snapToGrid w:val="0"/>
              <w:spacing w:line="0" w:lineRule="atLeast"/>
              <w:ind w:leftChars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653C7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優先參與展會及合作機會分析</w:t>
            </w:r>
          </w:p>
          <w:p w14:paraId="05D38BB1" w14:textId="77777777" w:rsidR="00653C75" w:rsidRPr="00653C75" w:rsidRDefault="00653C75" w:rsidP="00653C75">
            <w:pPr>
              <w:pStyle w:val="a3"/>
              <w:adjustRightInd w:val="0"/>
              <w:snapToGrid w:val="0"/>
              <w:spacing w:line="0" w:lineRule="atLeast"/>
              <w:ind w:leftChars="130" w:left="31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653C75">
              <w:rPr>
                <w:rFonts w:ascii="微軟正黑體" w:eastAsia="微軟正黑體" w:hAnsi="微軟正黑體"/>
                <w:szCs w:val="24"/>
              </w:rPr>
              <w:t>依據各展會之技術特色及研發合作潛力，提出適合本院優先參與之展會建議，並分析可能之國際技術合作機會。</w:t>
            </w:r>
          </w:p>
          <w:p w14:paraId="527DCABD" w14:textId="6276E289" w:rsidR="00A1263C" w:rsidRDefault="00653C75" w:rsidP="00A1263C">
            <w:pPr>
              <w:pStyle w:val="a3"/>
              <w:numPr>
                <w:ilvl w:val="0"/>
                <w:numId w:val="14"/>
              </w:numPr>
              <w:adjustRightInd w:val="0"/>
              <w:snapToGrid w:val="0"/>
              <w:spacing w:line="0" w:lineRule="atLeast"/>
              <w:ind w:leftChars="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653C7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國際合作平台推廣策略建議</w:t>
            </w:r>
          </w:p>
          <w:p w14:paraId="43734040" w14:textId="1C94D867" w:rsidR="00653C75" w:rsidRPr="00653C75" w:rsidRDefault="00653C75" w:rsidP="00653C75">
            <w:pPr>
              <w:adjustRightInd w:val="0"/>
              <w:snapToGrid w:val="0"/>
              <w:spacing w:line="0" w:lineRule="atLeast"/>
              <w:ind w:leftChars="130" w:left="31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proofErr w:type="gramStart"/>
            <w:r w:rsidRPr="00653C75">
              <w:rPr>
                <w:rFonts w:ascii="微軟正黑體" w:eastAsia="微軟正黑體" w:hAnsi="微軟正黑體"/>
                <w:szCs w:val="24"/>
              </w:rPr>
              <w:t>研</w:t>
            </w:r>
            <w:proofErr w:type="gramEnd"/>
            <w:r w:rsidRPr="00653C75">
              <w:rPr>
                <w:rFonts w:ascii="微軟正黑體" w:eastAsia="微軟正黑體" w:hAnsi="微軟正黑體"/>
                <w:szCs w:val="24"/>
              </w:rPr>
              <w:t>析如何運用重點國際展會推廣國際合作平台及雙邊研發合作機制，提出促進技術交流、研發媒合及合作案源開發之具體建議。</w:t>
            </w:r>
          </w:p>
          <w:p w14:paraId="0D8E96EE" w14:textId="3A9A5F75" w:rsidR="00A1263C" w:rsidRPr="00A1263C" w:rsidRDefault="00A1263C" w:rsidP="00A1263C">
            <w:pPr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14:paraId="3240D3C5" w14:textId="1AB59C20" w:rsidR="00A1263C" w:rsidRPr="006D620E" w:rsidRDefault="00A1263C" w:rsidP="006D620E">
            <w:pPr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份</w:t>
            </w:r>
          </w:p>
        </w:tc>
        <w:tc>
          <w:tcPr>
            <w:tcW w:w="850" w:type="dxa"/>
            <w:noWrap/>
            <w:vAlign w:val="center"/>
            <w:hideMark/>
          </w:tcPr>
          <w:p w14:paraId="7C0905F4" w14:textId="77777777" w:rsidR="00A1263C" w:rsidRPr="006D620E" w:rsidRDefault="00A1263C" w:rsidP="006D620E">
            <w:pPr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D620E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</w:tr>
    </w:tbl>
    <w:p w14:paraId="6703A0B7" w14:textId="712CEF28" w:rsidR="00556E78" w:rsidRDefault="00303BCE" w:rsidP="00F361EC">
      <w:pPr>
        <w:pStyle w:val="a3"/>
        <w:numPr>
          <w:ilvl w:val="0"/>
          <w:numId w:val="11"/>
        </w:numPr>
        <w:snapToGrid w:val="0"/>
        <w:spacing w:beforeLines="100" w:before="360"/>
        <w:ind w:leftChars="0" w:left="284" w:rightChars="-142" w:right="-341" w:hanging="338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556E78">
        <w:rPr>
          <w:rFonts w:ascii="微軟正黑體" w:eastAsia="微軟正黑體" w:hAnsi="微軟正黑體" w:hint="eastAsia"/>
          <w:szCs w:val="24"/>
        </w:rPr>
        <w:t>採購</w:t>
      </w:r>
      <w:r w:rsidR="00F3308C" w:rsidRPr="00556E78">
        <w:rPr>
          <w:rFonts w:ascii="微軟正黑體" w:eastAsia="微軟正黑體" w:hAnsi="微軟正黑體" w:hint="eastAsia"/>
          <w:szCs w:val="24"/>
        </w:rPr>
        <w:t>金額</w:t>
      </w:r>
      <w:r w:rsidR="00F3308C" w:rsidRPr="00556E78">
        <w:rPr>
          <w:rFonts w:ascii="微軟正黑體" w:eastAsia="微軟正黑體" w:hAnsi="微軟正黑體" w:hint="eastAsia"/>
          <w:color w:val="000000" w:themeColor="text1"/>
          <w:szCs w:val="24"/>
        </w:rPr>
        <w:t>：</w:t>
      </w:r>
      <w:r w:rsidR="00DD10EE" w:rsidRPr="00DD10EE">
        <w:rPr>
          <w:rFonts w:ascii="微軟正黑體" w:eastAsia="微軟正黑體" w:hAnsi="微軟正黑體"/>
          <w:color w:val="000000" w:themeColor="text1"/>
          <w:szCs w:val="24"/>
        </w:rPr>
        <w:t>以新臺幣</w:t>
      </w:r>
      <w:r w:rsidR="00653C75">
        <w:rPr>
          <w:rFonts w:ascii="微軟正黑體" w:eastAsia="微軟正黑體" w:hAnsi="微軟正黑體" w:hint="eastAsia"/>
          <w:color w:val="000000" w:themeColor="text1"/>
          <w:szCs w:val="24"/>
        </w:rPr>
        <w:t>2</w:t>
      </w:r>
      <w:r w:rsidR="00DD10EE" w:rsidRPr="00DD10EE">
        <w:rPr>
          <w:rFonts w:ascii="微軟正黑體" w:eastAsia="微軟正黑體" w:hAnsi="微軟正黑體"/>
          <w:color w:val="000000" w:themeColor="text1"/>
          <w:szCs w:val="24"/>
        </w:rPr>
        <w:t>00,000元（含稅）。</w:t>
      </w:r>
    </w:p>
    <w:p w14:paraId="586504FA" w14:textId="6664EC04" w:rsidR="00CB42B1" w:rsidRPr="00CF17A3" w:rsidRDefault="00DB7634" w:rsidP="00F361EC">
      <w:pPr>
        <w:pStyle w:val="a3"/>
        <w:numPr>
          <w:ilvl w:val="0"/>
          <w:numId w:val="11"/>
        </w:numPr>
        <w:snapToGrid w:val="0"/>
        <w:spacing w:beforeLines="100" w:before="360"/>
        <w:ind w:leftChars="0" w:left="284" w:rightChars="-142" w:right="-341" w:hanging="338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556E78">
        <w:rPr>
          <w:rFonts w:ascii="微軟正黑體" w:eastAsia="微軟正黑體" w:hAnsi="微軟正黑體" w:hint="eastAsia"/>
          <w:szCs w:val="24"/>
        </w:rPr>
        <w:t>專案時程：本專案</w:t>
      </w:r>
      <w:r w:rsidRPr="00556E78">
        <w:rPr>
          <w:rFonts w:ascii="微軟正黑體" w:eastAsia="微軟正黑體" w:hAnsi="微軟正黑體" w:hint="eastAsia"/>
          <w:color w:val="000000" w:themeColor="text1"/>
          <w:szCs w:val="24"/>
        </w:rPr>
        <w:t>訂於11</w:t>
      </w:r>
      <w:r w:rsidR="00BB197F" w:rsidRPr="00556E78">
        <w:rPr>
          <w:rFonts w:ascii="微軟正黑體" w:eastAsia="微軟正黑體" w:hAnsi="微軟正黑體" w:hint="eastAsia"/>
          <w:color w:val="000000" w:themeColor="text1"/>
          <w:szCs w:val="24"/>
        </w:rPr>
        <w:t>5</w:t>
      </w:r>
      <w:r w:rsidRPr="00556E78">
        <w:rPr>
          <w:rFonts w:ascii="微軟正黑體" w:eastAsia="微軟正黑體" w:hAnsi="微軟正黑體" w:hint="eastAsia"/>
          <w:color w:val="000000" w:themeColor="text1"/>
          <w:szCs w:val="24"/>
        </w:rPr>
        <w:t>年</w:t>
      </w:r>
      <w:r w:rsidR="00653C75">
        <w:rPr>
          <w:rFonts w:ascii="微軟正黑體" w:eastAsia="微軟正黑體" w:hAnsi="微軟正黑體" w:hint="eastAsia"/>
          <w:color w:val="000000" w:themeColor="text1"/>
          <w:szCs w:val="24"/>
        </w:rPr>
        <w:t>11</w:t>
      </w:r>
      <w:r w:rsidRPr="00556E78">
        <w:rPr>
          <w:rFonts w:ascii="微軟正黑體" w:eastAsia="微軟正黑體" w:hAnsi="微軟正黑體" w:hint="eastAsia"/>
          <w:color w:val="000000" w:themeColor="text1"/>
          <w:szCs w:val="24"/>
        </w:rPr>
        <w:t>月</w:t>
      </w:r>
      <w:r w:rsidR="00653C75">
        <w:rPr>
          <w:rFonts w:ascii="微軟正黑體" w:eastAsia="微軟正黑體" w:hAnsi="微軟正黑體" w:hint="eastAsia"/>
          <w:color w:val="000000" w:themeColor="text1"/>
          <w:szCs w:val="24"/>
        </w:rPr>
        <w:t>12</w:t>
      </w:r>
      <w:r w:rsidRPr="00556E78">
        <w:rPr>
          <w:rFonts w:ascii="微軟正黑體" w:eastAsia="微軟正黑體" w:hAnsi="微軟正黑體" w:hint="eastAsia"/>
          <w:color w:val="000000" w:themeColor="text1"/>
          <w:szCs w:val="24"/>
        </w:rPr>
        <w:t>日</w:t>
      </w:r>
      <w:r w:rsidR="005B1FFF" w:rsidRPr="00556E78">
        <w:rPr>
          <w:rFonts w:ascii="微軟正黑體" w:eastAsia="微軟正黑體" w:hAnsi="微軟正黑體" w:hint="eastAsia"/>
          <w:color w:val="000000" w:themeColor="text1"/>
          <w:szCs w:val="24"/>
        </w:rPr>
        <w:t>-</w:t>
      </w:r>
      <w:r w:rsidR="005B1FFF" w:rsidRPr="00556E78">
        <w:rPr>
          <w:rFonts w:ascii="微軟正黑體" w:eastAsia="微軟正黑體" w:hAnsi="微軟正黑體"/>
          <w:color w:val="000000" w:themeColor="text1"/>
          <w:szCs w:val="24"/>
        </w:rPr>
        <w:t>1</w:t>
      </w:r>
      <w:r w:rsidR="00582469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="005B1FFF" w:rsidRPr="00556E78">
        <w:rPr>
          <w:rFonts w:ascii="微軟正黑體" w:eastAsia="微軟正黑體" w:hAnsi="微軟正黑體" w:hint="eastAsia"/>
          <w:color w:val="000000" w:themeColor="text1"/>
          <w:szCs w:val="24"/>
        </w:rPr>
        <w:t>月</w:t>
      </w:r>
      <w:r w:rsidR="00653C75">
        <w:rPr>
          <w:rFonts w:ascii="微軟正黑體" w:eastAsia="微軟正黑體" w:hAnsi="微軟正黑體" w:hint="eastAsia"/>
          <w:color w:val="000000" w:themeColor="text1"/>
          <w:szCs w:val="24"/>
        </w:rPr>
        <w:t>30</w:t>
      </w:r>
      <w:r w:rsidR="005B1FFF" w:rsidRPr="00556E78">
        <w:rPr>
          <w:rFonts w:ascii="微軟正黑體" w:eastAsia="微軟正黑體" w:hAnsi="微軟正黑體" w:hint="eastAsia"/>
          <w:color w:val="000000" w:themeColor="text1"/>
          <w:szCs w:val="24"/>
        </w:rPr>
        <w:t>日</w:t>
      </w:r>
      <w:r w:rsidR="00BB197F" w:rsidRPr="00556E78">
        <w:rPr>
          <w:rFonts w:ascii="微軟正黑體" w:eastAsia="微軟正黑體" w:hAnsi="微軟正黑體" w:hint="eastAsia"/>
          <w:color w:val="000000" w:themeColor="text1"/>
          <w:szCs w:val="24"/>
        </w:rPr>
        <w:t>止。</w:t>
      </w:r>
      <w:r w:rsidR="00AD676D">
        <w:rPr>
          <w:rFonts w:ascii="微軟正黑體" w:eastAsia="微軟正黑體" w:hAnsi="微軟正黑體" w:hint="eastAsia"/>
          <w:color w:val="000000" w:themeColor="text1"/>
          <w:szCs w:val="24"/>
        </w:rPr>
        <w:t>s</w:t>
      </w:r>
    </w:p>
    <w:p w14:paraId="4EAAF075" w14:textId="65C42C86" w:rsidR="00556E78" w:rsidRPr="00556E78" w:rsidRDefault="00556E78" w:rsidP="00556E78">
      <w:pPr>
        <w:pStyle w:val="a3"/>
        <w:numPr>
          <w:ilvl w:val="0"/>
          <w:numId w:val="10"/>
        </w:numPr>
        <w:spacing w:beforeLines="50" w:before="180" w:afterLines="50" w:after="180"/>
        <w:ind w:leftChars="0"/>
        <w:rPr>
          <w:rFonts w:ascii="微軟正黑體" w:eastAsia="微軟正黑體" w:hAnsi="微軟正黑體"/>
          <w:b/>
        </w:rPr>
      </w:pPr>
      <w:r w:rsidRPr="00556E78">
        <w:rPr>
          <w:rFonts w:ascii="微軟正黑體" w:eastAsia="微軟正黑體" w:hAnsi="微軟正黑體"/>
          <w:b/>
        </w:rPr>
        <w:t>著作權</w:t>
      </w:r>
    </w:p>
    <w:p w14:paraId="3F9577A0" w14:textId="77777777" w:rsid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  <w:r w:rsidRPr="00CF17A3">
        <w:rPr>
          <w:rFonts w:ascii="微軟正黑體" w:eastAsia="微軟正黑體" w:hAnsi="微軟正黑體"/>
          <w:szCs w:val="24"/>
        </w:rPr>
        <w:lastRenderedPageBreak/>
        <w:t>受託單位執行本案所完成之報告、分析資料、名單、簡報、會議紀錄及其他交付成果，其著作財產權於本院支付契約價金後歸本院所有，本院得於業務範圍內使用、重製、編輯及改作。</w:t>
      </w:r>
    </w:p>
    <w:p w14:paraId="66C704AE" w14:textId="77777777" w:rsidR="00CF17A3" w:rsidRP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</w:p>
    <w:p w14:paraId="641B0380" w14:textId="77777777" w:rsidR="00CF17A3" w:rsidRP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  <w:r w:rsidRPr="00CF17A3">
        <w:rPr>
          <w:rFonts w:ascii="微軟正黑體" w:eastAsia="微軟正黑體" w:hAnsi="微軟正黑體"/>
          <w:szCs w:val="24"/>
        </w:rPr>
        <w:t>受託單位應保證交付成果未侵害第三人之著作權、營業秘密或其他合法權益；如有引用第三方資料，應註明資料來源並取得必要授權。</w:t>
      </w:r>
    </w:p>
    <w:p w14:paraId="4DC9097D" w14:textId="4CFFF93C" w:rsidR="0094101A" w:rsidRPr="00556E78" w:rsidRDefault="0094101A" w:rsidP="0094101A">
      <w:pPr>
        <w:pStyle w:val="a3"/>
        <w:numPr>
          <w:ilvl w:val="0"/>
          <w:numId w:val="10"/>
        </w:numPr>
        <w:spacing w:beforeLines="50" w:before="180" w:afterLines="50" w:after="180"/>
        <w:ind w:leftChars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權力歸屬及保密</w:t>
      </w:r>
    </w:p>
    <w:p w14:paraId="7FA4878B" w14:textId="77777777" w:rsid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  <w:r w:rsidRPr="00CF17A3">
        <w:rPr>
          <w:rFonts w:ascii="微軟正黑體" w:eastAsia="微軟正黑體" w:hAnsi="微軟正黑體"/>
          <w:szCs w:val="24"/>
        </w:rPr>
        <w:t>受託單位因執行本案取得或知悉之本院資料、合作對象資訊、技術內容、合作需求、會議內容及其他未公開資訊，均應負保密義務，未經本院書面同意，不得對外揭露或作本案以外之使用。</w:t>
      </w:r>
    </w:p>
    <w:p w14:paraId="37DA94A4" w14:textId="77777777" w:rsidR="00CF17A3" w:rsidRP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</w:p>
    <w:p w14:paraId="7D735D23" w14:textId="2B752B2A" w:rsidR="0094101A" w:rsidRPr="00CF17A3" w:rsidRDefault="00CF17A3" w:rsidP="00CF17A3">
      <w:pPr>
        <w:adjustRightInd w:val="0"/>
        <w:snapToGrid w:val="0"/>
        <w:spacing w:line="0" w:lineRule="atLeast"/>
        <w:jc w:val="both"/>
        <w:rPr>
          <w:rFonts w:ascii="微軟正黑體" w:eastAsia="微軟正黑體" w:hAnsi="微軟正黑體"/>
          <w:szCs w:val="24"/>
        </w:rPr>
      </w:pPr>
      <w:r w:rsidRPr="00CF17A3">
        <w:rPr>
          <w:rFonts w:ascii="微軟正黑體" w:eastAsia="微軟正黑體" w:hAnsi="微軟正黑體"/>
          <w:szCs w:val="24"/>
        </w:rPr>
        <w:t>本案所建立之研究機構、技術單位、企業、政府或產業組織合作窗口及聯繫成果，得由本院持續用於後續國際合作、產業交流及共同研發推動。受託單位未經本院同意，不得以本院名義對外發布相關資訊或作成任何承諾。</w:t>
      </w:r>
    </w:p>
    <w:sectPr w:rsidR="0094101A" w:rsidRPr="00CF17A3" w:rsidSect="00F72008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3C5CD" w14:textId="77777777" w:rsidR="0012293F" w:rsidRDefault="0012293F" w:rsidP="006E02F7">
      <w:r>
        <w:separator/>
      </w:r>
    </w:p>
  </w:endnote>
  <w:endnote w:type="continuationSeparator" w:id="0">
    <w:p w14:paraId="37A32433" w14:textId="77777777" w:rsidR="0012293F" w:rsidRDefault="0012293F" w:rsidP="006E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字庫正楷體">
    <w:altName w:val="微軟正黑體"/>
    <w:charset w:val="88"/>
    <w:family w:val="script"/>
    <w:pitch w:val="variable"/>
    <w:sig w:usb0="F7FFAEFF" w:usb1="E9DFFFFF" w:usb2="081BFFFF" w:usb3="00000000" w:csb0="003F00FF" w:csb1="00000000"/>
  </w:font>
  <w:font w:name="全字庫正宋體">
    <w:altName w:val="新細明體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C17B9" w14:textId="77777777" w:rsidR="0012293F" w:rsidRDefault="0012293F" w:rsidP="006E02F7">
      <w:r>
        <w:separator/>
      </w:r>
    </w:p>
  </w:footnote>
  <w:footnote w:type="continuationSeparator" w:id="0">
    <w:p w14:paraId="44612487" w14:textId="77777777" w:rsidR="0012293F" w:rsidRDefault="0012293F" w:rsidP="006E0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93049"/>
    <w:multiLevelType w:val="hybridMultilevel"/>
    <w:tmpl w:val="771844EC"/>
    <w:lvl w:ilvl="0" w:tplc="186E85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76AA1"/>
    <w:multiLevelType w:val="hybridMultilevel"/>
    <w:tmpl w:val="C7CA452E"/>
    <w:lvl w:ilvl="0" w:tplc="E63ACE6E">
      <w:start w:val="1"/>
      <w:numFmt w:val="bullet"/>
      <w:lvlText w:val="‒"/>
      <w:lvlJc w:val="left"/>
      <w:pPr>
        <w:ind w:left="1104" w:hanging="48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" w15:restartNumberingAfterBreak="0">
    <w:nsid w:val="1175700F"/>
    <w:multiLevelType w:val="hybridMultilevel"/>
    <w:tmpl w:val="80BE6B30"/>
    <w:lvl w:ilvl="0" w:tplc="0C800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CA6178"/>
    <w:multiLevelType w:val="hybridMultilevel"/>
    <w:tmpl w:val="2FB6B24A"/>
    <w:lvl w:ilvl="0" w:tplc="8EDE48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50204D"/>
    <w:multiLevelType w:val="hybridMultilevel"/>
    <w:tmpl w:val="B012324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5DE4230"/>
    <w:multiLevelType w:val="hybridMultilevel"/>
    <w:tmpl w:val="F9C6ACE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D03ADD"/>
    <w:multiLevelType w:val="hybridMultilevel"/>
    <w:tmpl w:val="E61669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02017E"/>
    <w:multiLevelType w:val="hybridMultilevel"/>
    <w:tmpl w:val="C2606C9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144E8E"/>
    <w:multiLevelType w:val="hybridMultilevel"/>
    <w:tmpl w:val="AA841E8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FC03114"/>
    <w:multiLevelType w:val="hybridMultilevel"/>
    <w:tmpl w:val="315A9D4A"/>
    <w:lvl w:ilvl="0" w:tplc="E78C7356">
      <w:start w:val="3"/>
      <w:numFmt w:val="bullet"/>
      <w:lvlText w:val=""/>
      <w:lvlJc w:val="left"/>
      <w:pPr>
        <w:ind w:left="360" w:hanging="360"/>
      </w:pPr>
      <w:rPr>
        <w:rFonts w:ascii="Wingdings 2" w:eastAsia="微軟正黑體" w:hAnsi="Wingdings 2" w:cs="Times New Roman" w:hint="default"/>
        <w:b w:val="0"/>
        <w:sz w:val="22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5555FE4"/>
    <w:multiLevelType w:val="hybridMultilevel"/>
    <w:tmpl w:val="EB0E1022"/>
    <w:lvl w:ilvl="0" w:tplc="AFB439B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1704FF4"/>
    <w:multiLevelType w:val="hybridMultilevel"/>
    <w:tmpl w:val="16CE5F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E1B1B63"/>
    <w:multiLevelType w:val="hybridMultilevel"/>
    <w:tmpl w:val="C53056AE"/>
    <w:lvl w:ilvl="0" w:tplc="0409000F">
      <w:start w:val="1"/>
      <w:numFmt w:val="decimal"/>
      <w:lvlText w:val="%1."/>
      <w:lvlJc w:val="left"/>
      <w:pPr>
        <w:ind w:left="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 w16cid:durableId="263853133">
    <w:abstractNumId w:val="10"/>
  </w:num>
  <w:num w:numId="2" w16cid:durableId="313220556">
    <w:abstractNumId w:val="9"/>
  </w:num>
  <w:num w:numId="3" w16cid:durableId="162276245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8428509">
    <w:abstractNumId w:val="7"/>
  </w:num>
  <w:num w:numId="5" w16cid:durableId="96293291">
    <w:abstractNumId w:val="12"/>
  </w:num>
  <w:num w:numId="6" w16cid:durableId="1179273328">
    <w:abstractNumId w:val="1"/>
  </w:num>
  <w:num w:numId="7" w16cid:durableId="1984115661">
    <w:abstractNumId w:val="8"/>
  </w:num>
  <w:num w:numId="8" w16cid:durableId="1832479766">
    <w:abstractNumId w:val="11"/>
  </w:num>
  <w:num w:numId="9" w16cid:durableId="1949043985">
    <w:abstractNumId w:val="2"/>
  </w:num>
  <w:num w:numId="10" w16cid:durableId="1361778068">
    <w:abstractNumId w:val="5"/>
  </w:num>
  <w:num w:numId="11" w16cid:durableId="1784961353">
    <w:abstractNumId w:val="4"/>
  </w:num>
  <w:num w:numId="12" w16cid:durableId="1722485231">
    <w:abstractNumId w:val="6"/>
  </w:num>
  <w:num w:numId="13" w16cid:durableId="1301765157">
    <w:abstractNumId w:val="3"/>
  </w:num>
  <w:num w:numId="14" w16cid:durableId="106969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F7"/>
    <w:rsid w:val="0000521D"/>
    <w:rsid w:val="00053911"/>
    <w:rsid w:val="00056FA1"/>
    <w:rsid w:val="0008088A"/>
    <w:rsid w:val="00084FE1"/>
    <w:rsid w:val="000A0D6F"/>
    <w:rsid w:val="000A2288"/>
    <w:rsid w:val="0012293F"/>
    <w:rsid w:val="00191984"/>
    <w:rsid w:val="001A4624"/>
    <w:rsid w:val="001B481A"/>
    <w:rsid w:val="001C6CA7"/>
    <w:rsid w:val="002129DC"/>
    <w:rsid w:val="00303BCE"/>
    <w:rsid w:val="00397414"/>
    <w:rsid w:val="003A1108"/>
    <w:rsid w:val="003B36E9"/>
    <w:rsid w:val="003C4CDF"/>
    <w:rsid w:val="003F19FD"/>
    <w:rsid w:val="00445894"/>
    <w:rsid w:val="00456702"/>
    <w:rsid w:val="0047520B"/>
    <w:rsid w:val="004A08CE"/>
    <w:rsid w:val="004C6FC9"/>
    <w:rsid w:val="004F7544"/>
    <w:rsid w:val="00512FC1"/>
    <w:rsid w:val="00547049"/>
    <w:rsid w:val="00547456"/>
    <w:rsid w:val="00556E78"/>
    <w:rsid w:val="0058152B"/>
    <w:rsid w:val="00582469"/>
    <w:rsid w:val="00590B08"/>
    <w:rsid w:val="005959BA"/>
    <w:rsid w:val="005A74A4"/>
    <w:rsid w:val="005B1EB1"/>
    <w:rsid w:val="005B1FFF"/>
    <w:rsid w:val="005C4F83"/>
    <w:rsid w:val="005D4C87"/>
    <w:rsid w:val="005E0F50"/>
    <w:rsid w:val="006460CC"/>
    <w:rsid w:val="00653C75"/>
    <w:rsid w:val="006B0223"/>
    <w:rsid w:val="006D620E"/>
    <w:rsid w:val="006E02F7"/>
    <w:rsid w:val="00771F65"/>
    <w:rsid w:val="007A3FC0"/>
    <w:rsid w:val="007C4E39"/>
    <w:rsid w:val="008178B6"/>
    <w:rsid w:val="008376EF"/>
    <w:rsid w:val="008422F3"/>
    <w:rsid w:val="008703F5"/>
    <w:rsid w:val="008A60DD"/>
    <w:rsid w:val="0093008C"/>
    <w:rsid w:val="0094101A"/>
    <w:rsid w:val="009A67CA"/>
    <w:rsid w:val="009D7FB7"/>
    <w:rsid w:val="009E38C4"/>
    <w:rsid w:val="00A10D9C"/>
    <w:rsid w:val="00A1263C"/>
    <w:rsid w:val="00A32911"/>
    <w:rsid w:val="00A35D22"/>
    <w:rsid w:val="00A372A2"/>
    <w:rsid w:val="00A72DD9"/>
    <w:rsid w:val="00AD676D"/>
    <w:rsid w:val="00AE410A"/>
    <w:rsid w:val="00B17045"/>
    <w:rsid w:val="00B60D8C"/>
    <w:rsid w:val="00B71DCA"/>
    <w:rsid w:val="00B8569C"/>
    <w:rsid w:val="00BB197F"/>
    <w:rsid w:val="00BF6238"/>
    <w:rsid w:val="00C4486E"/>
    <w:rsid w:val="00C46461"/>
    <w:rsid w:val="00C50B78"/>
    <w:rsid w:val="00C5592E"/>
    <w:rsid w:val="00C62A33"/>
    <w:rsid w:val="00CB42B1"/>
    <w:rsid w:val="00CD2287"/>
    <w:rsid w:val="00CF17A3"/>
    <w:rsid w:val="00D06F95"/>
    <w:rsid w:val="00D16EA3"/>
    <w:rsid w:val="00D8740A"/>
    <w:rsid w:val="00DB7634"/>
    <w:rsid w:val="00DD10EE"/>
    <w:rsid w:val="00DE545E"/>
    <w:rsid w:val="00DF10D7"/>
    <w:rsid w:val="00E05CFB"/>
    <w:rsid w:val="00E06B67"/>
    <w:rsid w:val="00E8239C"/>
    <w:rsid w:val="00E86733"/>
    <w:rsid w:val="00F3308C"/>
    <w:rsid w:val="00F361EC"/>
    <w:rsid w:val="00F72008"/>
    <w:rsid w:val="00FE156E"/>
    <w:rsid w:val="00FE4043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E69C3"/>
  <w15:chartTrackingRefBased/>
  <w15:docId w15:val="{AAD1163E-CFC7-443B-AE70-39D2C541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156E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2F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87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74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7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740A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F7200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F72008"/>
    <w:pPr>
      <w:autoSpaceDE w:val="0"/>
      <w:autoSpaceDN w:val="0"/>
    </w:pPr>
    <w:rPr>
      <w:rFonts w:ascii="全字庫正楷體" w:eastAsia="全字庫正楷體" w:hAnsi="全字庫正楷體" w:cs="全字庫正楷體"/>
      <w:kern w:val="0"/>
      <w:sz w:val="20"/>
      <w:szCs w:val="20"/>
    </w:rPr>
  </w:style>
  <w:style w:type="character" w:customStyle="1" w:styleId="a9">
    <w:name w:val="本文 字元"/>
    <w:basedOn w:val="a0"/>
    <w:link w:val="a8"/>
    <w:uiPriority w:val="1"/>
    <w:rsid w:val="00F72008"/>
    <w:rPr>
      <w:rFonts w:ascii="全字庫正楷體" w:eastAsia="全字庫正楷體" w:hAnsi="全字庫正楷體" w:cs="全字庫正楷體"/>
      <w:kern w:val="0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F72008"/>
    <w:pPr>
      <w:autoSpaceDE w:val="0"/>
      <w:autoSpaceDN w:val="0"/>
      <w:spacing w:line="213" w:lineRule="exact"/>
    </w:pPr>
    <w:rPr>
      <w:rFonts w:ascii="全字庫正宋體" w:eastAsia="全字庫正宋體" w:hAnsi="全字庫正宋體" w:cs="全字庫正宋體"/>
      <w:kern w:val="0"/>
      <w:sz w:val="22"/>
    </w:rPr>
  </w:style>
  <w:style w:type="table" w:styleId="aa">
    <w:name w:val="Table Grid"/>
    <w:basedOn w:val="a1"/>
    <w:uiPriority w:val="39"/>
    <w:rsid w:val="006D62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a"/>
    <w:rsid w:val="00CF17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CF17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D349E747F5144E9B7DE2D5255CADDE" ma:contentTypeVersion="14" ma:contentTypeDescription="Create a new document." ma:contentTypeScope="" ma:versionID="d5ba6e42ebb529df39798e18c8b3ce5f">
  <xsd:schema xmlns:xsd="http://www.w3.org/2001/XMLSchema" xmlns:xs="http://www.w3.org/2001/XMLSchema" xmlns:p="http://schemas.microsoft.com/office/2006/metadata/properties" xmlns:ns2="ed71709b-6b83-4b88-91d4-9e15f6969045" xmlns:ns3="555fe6db-127d-4fbe-bf38-f4dd51e2c28e" targetNamespace="http://schemas.microsoft.com/office/2006/metadata/properties" ma:root="true" ma:fieldsID="5500a6cee2a021078c399600f5131d98" ns2:_="" ns3:_="">
    <xsd:import namespace="ed71709b-6b83-4b88-91d4-9e15f6969045"/>
    <xsd:import namespace="555fe6db-127d-4fbe-bf38-f4dd51e2c2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1709b-6b83-4b88-91d4-9e15f69690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bc2c1c-8cd2-4d33-9e18-808830d10f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5fe6db-127d-4fbe-bf38-f4dd51e2c28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e1f1308-831f-4338-978d-f0187752a953}" ma:internalName="TaxCatchAll" ma:showField="CatchAllData" ma:web="555fe6db-127d-4fbe-bf38-f4dd51e2c2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71709b-6b83-4b88-91d4-9e15f6969045">
      <Terms xmlns="http://schemas.microsoft.com/office/infopath/2007/PartnerControls"/>
    </lcf76f155ced4ddcb4097134ff3c332f>
    <TaxCatchAll xmlns="555fe6db-127d-4fbe-bf38-f4dd51e2c2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FA660-92B2-45F1-A3A5-E1DE03B7B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71709b-6b83-4b88-91d4-9e15f6969045"/>
    <ds:schemaRef ds:uri="555fe6db-127d-4fbe-bf38-f4dd51e2c2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D8DCE6-6CD9-4D15-8491-F3773738D0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740F57-8464-4598-A65F-171C742A3D8D}">
  <ds:schemaRefs>
    <ds:schemaRef ds:uri="http://schemas.microsoft.com/office/2006/metadata/properties"/>
    <ds:schemaRef ds:uri="http://schemas.microsoft.com/office/infopath/2007/PartnerControls"/>
    <ds:schemaRef ds:uri="ed71709b-6b83-4b88-91d4-9e15f6969045"/>
    <ds:schemaRef ds:uri="555fe6db-127d-4fbe-bf38-f4dd51e2c28e"/>
  </ds:schemaRefs>
</ds:datastoreItem>
</file>

<file path=customXml/itemProps4.xml><?xml version="1.0" encoding="utf-8"?>
<ds:datastoreItem xmlns:ds="http://schemas.openxmlformats.org/officeDocument/2006/customXml" ds:itemID="{260B2F89-5A50-476C-AEDF-47B378522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5802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</dc:creator>
  <cp:keywords/>
  <dc:description/>
  <cp:lastModifiedBy>蔡詩怡</cp:lastModifiedBy>
  <cp:revision>30</cp:revision>
  <dcterms:created xsi:type="dcterms:W3CDTF">2024-08-28T07:31:00Z</dcterms:created>
  <dcterms:modified xsi:type="dcterms:W3CDTF">2026-11-04T08:36:00Z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0x01010084D349E747F5144E9B7DE2D5255CADDE</vt:lpwstr>
  </property>
  <property fmtid="{D5CDD505-2E9C-101B-9397-08002B2CF9AE}" pid="3" name="MediaServiceImageTags">
    <vt:lpwstr/>
  </property>
</Properties>
</file>