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3D4A5" w14:textId="600599C5" w:rsidR="00A75D03" w:rsidRPr="00181303" w:rsidRDefault="00A75D03">
      <w:pPr>
        <w:rPr>
          <w:rFonts w:ascii="微軟正黑體" w:eastAsia="微軟正黑體" w:hAnsi="微軟正黑體"/>
          <w:sz w:val="32"/>
          <w:szCs w:val="32"/>
        </w:rPr>
      </w:pPr>
      <w:r w:rsidRPr="00181303">
        <w:rPr>
          <w:rFonts w:ascii="微軟正黑體" w:eastAsia="微軟正黑體" w:hAnsi="微軟正黑體" w:hint="eastAsia"/>
          <w:sz w:val="32"/>
          <w:szCs w:val="32"/>
        </w:rPr>
        <w:t>機構動力模組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4111"/>
        <w:gridCol w:w="1436"/>
      </w:tblGrid>
      <w:tr w:rsidR="008974D6" w:rsidRPr="00181303" w14:paraId="78774860" w14:textId="77777777" w:rsidTr="008974D6">
        <w:tc>
          <w:tcPr>
            <w:tcW w:w="2405" w:type="dxa"/>
            <w:vAlign w:val="center"/>
          </w:tcPr>
          <w:p w14:paraId="7651A471" w14:textId="77777777" w:rsidR="008974D6" w:rsidRPr="00181303" w:rsidRDefault="008974D6" w:rsidP="00C1565C">
            <w:pPr>
              <w:rPr>
                <w:rFonts w:ascii="微軟正黑體" w:eastAsia="微軟正黑體" w:hAnsi="微軟正黑體"/>
                <w:color w:val="1F1F1F"/>
                <w:bdr w:val="none" w:sz="0" w:space="0" w:color="auto" w:frame="1"/>
              </w:rPr>
            </w:pPr>
          </w:p>
        </w:tc>
        <w:tc>
          <w:tcPr>
            <w:tcW w:w="4111" w:type="dxa"/>
            <w:vAlign w:val="center"/>
          </w:tcPr>
          <w:p w14:paraId="351E6F79" w14:textId="77777777" w:rsidR="008974D6" w:rsidRPr="00181303" w:rsidRDefault="008974D6" w:rsidP="00C1565C">
            <w:pPr>
              <w:rPr>
                <w:rFonts w:ascii="微軟正黑體" w:eastAsia="微軟正黑體" w:hAnsi="微軟正黑體"/>
                <w:color w:val="1F1F1F"/>
                <w:bdr w:val="none" w:sz="0" w:space="0" w:color="auto" w:frame="1"/>
              </w:rPr>
            </w:pPr>
          </w:p>
        </w:tc>
        <w:tc>
          <w:tcPr>
            <w:tcW w:w="1436" w:type="dxa"/>
          </w:tcPr>
          <w:p w14:paraId="0B9544A6" w14:textId="77777777" w:rsidR="008974D6" w:rsidRPr="00181303" w:rsidRDefault="008974D6" w:rsidP="00C1565C">
            <w:pPr>
              <w:rPr>
                <w:rFonts w:ascii="微軟正黑體" w:eastAsia="微軟正黑體" w:hAnsi="微軟正黑體"/>
                <w:color w:val="1F1F1F"/>
                <w:bdr w:val="none" w:sz="0" w:space="0" w:color="auto" w:frame="1"/>
              </w:rPr>
            </w:pPr>
          </w:p>
        </w:tc>
      </w:tr>
      <w:tr w:rsidR="008974D6" w:rsidRPr="00607CCB" w14:paraId="583B00D1" w14:textId="77777777" w:rsidTr="008974D6">
        <w:tc>
          <w:tcPr>
            <w:tcW w:w="2405" w:type="dxa"/>
            <w:vAlign w:val="center"/>
          </w:tcPr>
          <w:p w14:paraId="1320944C" w14:textId="100B394B" w:rsidR="008974D6" w:rsidRPr="008974D6" w:rsidRDefault="008974D6" w:rsidP="00C1565C">
            <w:pPr>
              <w:rPr>
                <w:rFonts w:ascii="微軟正黑體" w:eastAsia="微軟正黑體" w:hAnsi="微軟正黑體"/>
              </w:rPr>
            </w:pPr>
            <w:bookmarkStart w:id="0" w:name="_Hlk233380146"/>
            <w:r w:rsidRPr="008974D6">
              <w:rPr>
                <w:rFonts w:ascii="微軟正黑體" w:eastAsia="微軟正黑體" w:hAnsi="微軟正黑體" w:hint="eastAsia"/>
              </w:rPr>
              <w:t>機構動力模組</w:t>
            </w:r>
            <w:bookmarkEnd w:id="0"/>
          </w:p>
        </w:tc>
        <w:tc>
          <w:tcPr>
            <w:tcW w:w="4111" w:type="dxa"/>
            <w:vAlign w:val="center"/>
          </w:tcPr>
          <w:p w14:paraId="63E5E02E" w14:textId="6583608F" w:rsidR="008974D6" w:rsidRPr="008974D6" w:rsidRDefault="008974D6" w:rsidP="00C1565C">
            <w:pPr>
              <w:rPr>
                <w:rFonts w:ascii="微軟正黑體" w:eastAsia="微軟正黑體" w:hAnsi="微軟正黑體"/>
              </w:rPr>
            </w:pPr>
            <w:r w:rsidRPr="008974D6">
              <w:rPr>
                <w:rFonts w:ascii="微軟正黑體" w:eastAsia="微軟正黑體" w:hAnsi="微軟正黑體" w:hint="eastAsia"/>
              </w:rPr>
              <w:t>規格</w:t>
            </w:r>
          </w:p>
        </w:tc>
        <w:tc>
          <w:tcPr>
            <w:tcW w:w="1436" w:type="dxa"/>
            <w:vAlign w:val="center"/>
          </w:tcPr>
          <w:p w14:paraId="262AEFB7" w14:textId="624A35B8" w:rsidR="008974D6" w:rsidRPr="008974D6" w:rsidRDefault="008974D6" w:rsidP="00C1565C">
            <w:pPr>
              <w:rPr>
                <w:rFonts w:ascii="微軟正黑體" w:eastAsia="微軟正黑體" w:hAnsi="微軟正黑體"/>
                <w:color w:val="1F1F1F"/>
                <w:bdr w:val="none" w:sz="0" w:space="0" w:color="auto" w:frame="1"/>
              </w:rPr>
            </w:pPr>
            <w:r w:rsidRPr="008974D6">
              <w:rPr>
                <w:rFonts w:ascii="微軟正黑體" w:eastAsia="微軟正黑體" w:hAnsi="微軟正黑體" w:hint="eastAsia"/>
                <w:color w:val="1F1F1F"/>
                <w:bdr w:val="none" w:sz="0" w:space="0" w:color="auto" w:frame="1"/>
              </w:rPr>
              <w:t>數量</w:t>
            </w:r>
          </w:p>
        </w:tc>
      </w:tr>
      <w:tr w:rsidR="008974D6" w:rsidRPr="00607CCB" w14:paraId="53D8EC59" w14:textId="77777777" w:rsidTr="008974D6">
        <w:tc>
          <w:tcPr>
            <w:tcW w:w="2405" w:type="dxa"/>
            <w:vAlign w:val="center"/>
          </w:tcPr>
          <w:p w14:paraId="6A9B3AC0" w14:textId="7A7295D8" w:rsidR="008974D6" w:rsidRPr="008974D6" w:rsidRDefault="008974D6" w:rsidP="00C1565C">
            <w:pPr>
              <w:rPr>
                <w:rFonts w:ascii="微軟正黑體" w:eastAsia="微軟正黑體" w:hAnsi="微軟正黑體"/>
                <w:color w:val="1F1F1F"/>
                <w:bdr w:val="none" w:sz="0" w:space="0" w:color="auto" w:frame="1"/>
              </w:rPr>
            </w:pPr>
            <w:r w:rsidRPr="008974D6">
              <w:rPr>
                <w:rFonts w:ascii="微軟正黑體" w:eastAsia="微軟正黑體" w:hAnsi="微軟正黑體"/>
              </w:rPr>
              <w:t>主機</w:t>
            </w:r>
            <w:r w:rsidR="00B425DC" w:rsidRPr="008974D6">
              <w:rPr>
                <w:rFonts w:ascii="微軟正黑體" w:eastAsia="微軟正黑體" w:hAnsi="微軟正黑體"/>
              </w:rPr>
              <w:t>結構</w:t>
            </w:r>
            <w:r w:rsidRPr="008974D6">
              <w:rPr>
                <w:rFonts w:ascii="微軟正黑體" w:eastAsia="微軟正黑體" w:hAnsi="微軟正黑體"/>
              </w:rPr>
              <w:t>設計</w:t>
            </w:r>
          </w:p>
        </w:tc>
        <w:tc>
          <w:tcPr>
            <w:tcW w:w="4111" w:type="dxa"/>
            <w:vAlign w:val="center"/>
          </w:tcPr>
          <w:p w14:paraId="334A0D66" w14:textId="76DEFF3B" w:rsidR="008974D6" w:rsidRPr="008974D6" w:rsidRDefault="00FB6D0A" w:rsidP="008974D6">
            <w:pPr>
              <w:pStyle w:val="Web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●</w:t>
            </w:r>
            <w:r w:rsidR="008974D6" w:rsidRPr="008974D6">
              <w:rPr>
                <w:rFonts w:ascii="微軟正黑體" w:eastAsia="微軟正黑體" w:hAnsi="微軟正黑體"/>
              </w:rPr>
              <w:t>整機所有零組件皆完成 3D 影像組裝，在設計階段即進行動態干涉檢視並完全排除。</w:t>
            </w:r>
          </w:p>
          <w:p w14:paraId="3AF0CAE3" w14:textId="63F25FA9" w:rsidR="008974D6" w:rsidRPr="008974D6" w:rsidRDefault="00FB6D0A" w:rsidP="008974D6">
            <w:pPr>
              <w:pStyle w:val="Web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●</w:t>
            </w:r>
            <w:r w:rsidR="008974D6" w:rsidRPr="008974D6">
              <w:rPr>
                <w:rFonts w:ascii="微軟正黑體" w:eastAsia="微軟正黑體" w:hAnsi="微軟正黑體"/>
              </w:rPr>
              <w:t>同時透過影像實體模型進行人體工學操作位置調整</w:t>
            </w:r>
            <w:proofErr w:type="gramStart"/>
            <w:r w:rsidR="008974D6" w:rsidRPr="008974D6">
              <w:rPr>
                <w:rFonts w:ascii="微軟正黑體" w:eastAsia="微軟正黑體" w:hAnsi="微軟正黑體"/>
              </w:rPr>
              <w:t>（</w:t>
            </w:r>
            <w:proofErr w:type="gramEnd"/>
            <w:r w:rsidR="008974D6" w:rsidRPr="008974D6">
              <w:rPr>
                <w:rFonts w:ascii="微軟正黑體" w:eastAsia="微軟正黑體" w:hAnsi="微軟正黑體"/>
              </w:rPr>
              <w:t>如：面板高度、維護空間</w:t>
            </w:r>
            <w:proofErr w:type="gramStart"/>
            <w:r w:rsidR="008974D6" w:rsidRPr="008974D6">
              <w:rPr>
                <w:rFonts w:ascii="微軟正黑體" w:eastAsia="微軟正黑體" w:hAnsi="微軟正黑體"/>
              </w:rPr>
              <w:t>）</w:t>
            </w:r>
            <w:proofErr w:type="gramEnd"/>
            <w:r w:rsidR="008974D6" w:rsidRPr="008974D6">
              <w:rPr>
                <w:rFonts w:ascii="微軟正黑體" w:eastAsia="微軟正黑體" w:hAnsi="微軟正黑體"/>
              </w:rPr>
              <w:t>。</w:t>
            </w:r>
          </w:p>
          <w:p w14:paraId="7B90DEFA" w14:textId="24BCB1E2" w:rsidR="008C0250" w:rsidRPr="008974D6" w:rsidRDefault="00FB6D0A" w:rsidP="00C1565C">
            <w:pPr>
              <w:pStyle w:val="Web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●</w:t>
            </w:r>
            <w:r w:rsidR="008974D6" w:rsidRPr="008974D6">
              <w:rPr>
                <w:rFonts w:ascii="微軟正黑體" w:eastAsia="微軟正黑體" w:hAnsi="微軟正黑體"/>
              </w:rPr>
              <w:t>最小運動壓力角，將機構運動時的機械摩擦降至最低，運轉更平穩且大幅延長元件壽命。</w:t>
            </w:r>
          </w:p>
        </w:tc>
        <w:tc>
          <w:tcPr>
            <w:tcW w:w="1436" w:type="dxa"/>
          </w:tcPr>
          <w:p w14:paraId="53B4A2DD" w14:textId="77777777" w:rsidR="008974D6" w:rsidRPr="008974D6" w:rsidRDefault="008974D6" w:rsidP="00C1565C">
            <w:pPr>
              <w:rPr>
                <w:rFonts w:ascii="微軟正黑體" w:eastAsia="微軟正黑體" w:hAnsi="微軟正黑體"/>
                <w:color w:val="1F1F1F"/>
                <w:bdr w:val="none" w:sz="0" w:space="0" w:color="auto" w:frame="1"/>
              </w:rPr>
            </w:pPr>
            <w:r w:rsidRPr="008974D6">
              <w:rPr>
                <w:rFonts w:ascii="微軟正黑體" w:eastAsia="微軟正黑體" w:hAnsi="微軟正黑體" w:hint="eastAsia"/>
                <w:color w:val="1F1F1F"/>
                <w:bdr w:val="none" w:sz="0" w:space="0" w:color="auto" w:frame="1"/>
              </w:rPr>
              <w:t>1式</w:t>
            </w:r>
          </w:p>
        </w:tc>
      </w:tr>
      <w:tr w:rsidR="008974D6" w:rsidRPr="00607CCB" w14:paraId="24F575E3" w14:textId="77777777" w:rsidTr="008974D6">
        <w:tc>
          <w:tcPr>
            <w:tcW w:w="2405" w:type="dxa"/>
            <w:vAlign w:val="center"/>
          </w:tcPr>
          <w:p w14:paraId="43EFFA08" w14:textId="77777777" w:rsidR="008974D6" w:rsidRPr="008974D6" w:rsidRDefault="008974D6" w:rsidP="00C1565C">
            <w:pPr>
              <w:rPr>
                <w:rFonts w:ascii="微軟正黑體" w:eastAsia="微軟正黑體" w:hAnsi="微軟正黑體"/>
                <w:color w:val="1F1F1F"/>
                <w:bdr w:val="none" w:sz="0" w:space="0" w:color="auto" w:frame="1"/>
              </w:rPr>
            </w:pPr>
            <w:r w:rsidRPr="008974D6">
              <w:rPr>
                <w:rFonts w:ascii="微軟正黑體" w:eastAsia="微軟正黑體" w:hAnsi="微軟正黑體"/>
              </w:rPr>
              <w:t>機械尺寸</w:t>
            </w:r>
          </w:p>
        </w:tc>
        <w:tc>
          <w:tcPr>
            <w:tcW w:w="4111" w:type="dxa"/>
            <w:vAlign w:val="center"/>
          </w:tcPr>
          <w:p w14:paraId="6037E208" w14:textId="77777777" w:rsidR="008974D6" w:rsidRPr="008974D6" w:rsidRDefault="008974D6" w:rsidP="00C1565C">
            <w:pPr>
              <w:rPr>
                <w:rFonts w:ascii="微軟正黑體" w:eastAsia="微軟正黑體" w:hAnsi="微軟正黑體"/>
                <w:color w:val="000000" w:themeColor="text1"/>
              </w:rPr>
            </w:pPr>
            <w:r w:rsidRPr="008974D6">
              <w:rPr>
                <w:rFonts w:ascii="微軟正黑體" w:eastAsia="微軟正黑體" w:hAnsi="微軟正黑體"/>
                <w:color w:val="000000" w:themeColor="text1"/>
              </w:rPr>
              <w:t>L 1</w:t>
            </w:r>
            <w:r w:rsidRPr="008974D6">
              <w:rPr>
                <w:rFonts w:ascii="微軟正黑體" w:eastAsia="微軟正黑體" w:hAnsi="微軟正黑體" w:hint="eastAsia"/>
                <w:color w:val="000000" w:themeColor="text1"/>
              </w:rPr>
              <w:t>357</w:t>
            </w:r>
            <w:r w:rsidRPr="008974D6">
              <w:rPr>
                <w:rFonts w:ascii="微軟正黑體" w:eastAsia="微軟正黑體" w:hAnsi="微軟正黑體"/>
                <w:color w:val="000000" w:themeColor="text1"/>
              </w:rPr>
              <w:t>mm ×</w:t>
            </w:r>
          </w:p>
          <w:p w14:paraId="17BD2109" w14:textId="6B155CF8" w:rsidR="008974D6" w:rsidRPr="008974D6" w:rsidRDefault="008974D6" w:rsidP="00C1565C">
            <w:pPr>
              <w:rPr>
                <w:rFonts w:ascii="微軟正黑體" w:eastAsia="微軟正黑體" w:hAnsi="微軟正黑體"/>
                <w:color w:val="000000" w:themeColor="text1"/>
              </w:rPr>
            </w:pPr>
            <w:r w:rsidRPr="008974D6">
              <w:rPr>
                <w:rFonts w:ascii="微軟正黑體" w:eastAsia="微軟正黑體" w:hAnsi="微軟正黑體" w:hint="eastAsia"/>
                <w:color w:val="000000" w:themeColor="text1"/>
              </w:rPr>
              <w:t>W</w:t>
            </w:r>
            <w:r w:rsidRPr="008974D6">
              <w:rPr>
                <w:rFonts w:ascii="微軟正黑體" w:eastAsia="微軟正黑體" w:hAnsi="微軟正黑體"/>
                <w:color w:val="000000" w:themeColor="text1"/>
              </w:rPr>
              <w:t xml:space="preserve"> 1</w:t>
            </w:r>
            <w:r w:rsidRPr="008974D6">
              <w:rPr>
                <w:rFonts w:ascii="微軟正黑體" w:eastAsia="微軟正黑體" w:hAnsi="微軟正黑體" w:hint="eastAsia"/>
                <w:color w:val="000000" w:themeColor="text1"/>
              </w:rPr>
              <w:t>46</w:t>
            </w:r>
            <w:r w:rsidRPr="008974D6">
              <w:rPr>
                <w:rFonts w:ascii="微軟正黑體" w:eastAsia="微軟正黑體" w:hAnsi="微軟正黑體"/>
                <w:color w:val="000000" w:themeColor="text1"/>
              </w:rPr>
              <w:t xml:space="preserve">7mm × </w:t>
            </w:r>
          </w:p>
          <w:p w14:paraId="72E3AB7C" w14:textId="77777777" w:rsidR="008974D6" w:rsidRPr="008974D6" w:rsidRDefault="008974D6" w:rsidP="00C1565C">
            <w:pPr>
              <w:rPr>
                <w:rFonts w:ascii="微軟正黑體" w:eastAsia="微軟正黑體" w:hAnsi="微軟正黑體"/>
                <w:color w:val="000000" w:themeColor="text1"/>
              </w:rPr>
            </w:pPr>
            <w:r w:rsidRPr="008974D6">
              <w:rPr>
                <w:rFonts w:ascii="微軟正黑體" w:eastAsia="微軟正黑體" w:hAnsi="微軟正黑體"/>
                <w:color w:val="000000" w:themeColor="text1"/>
              </w:rPr>
              <w:t>H 1800mm</w:t>
            </w:r>
          </w:p>
          <w:p w14:paraId="6857EDBB" w14:textId="2336B85F" w:rsidR="008974D6" w:rsidRPr="008974D6" w:rsidRDefault="008974D6" w:rsidP="00C1565C">
            <w:pPr>
              <w:rPr>
                <w:rFonts w:ascii="微軟正黑體" w:eastAsia="微軟正黑體" w:hAnsi="微軟正黑體"/>
                <w:color w:val="1F1F1F"/>
                <w:bdr w:val="none" w:sz="0" w:space="0" w:color="auto" w:frame="1"/>
              </w:rPr>
            </w:pPr>
            <w:r w:rsidRPr="008974D6">
              <w:rPr>
                <w:rFonts w:ascii="微軟正黑體" w:eastAsia="微軟正黑體" w:hAnsi="微軟正黑體"/>
              </w:rPr>
              <w:t>(工作高度 900 ~ 930mm)</w:t>
            </w:r>
          </w:p>
        </w:tc>
        <w:tc>
          <w:tcPr>
            <w:tcW w:w="1436" w:type="dxa"/>
          </w:tcPr>
          <w:p w14:paraId="34C92DF9" w14:textId="77777777" w:rsidR="008974D6" w:rsidRPr="008974D6" w:rsidRDefault="008974D6" w:rsidP="00C1565C">
            <w:pPr>
              <w:rPr>
                <w:rFonts w:ascii="微軟正黑體" w:eastAsia="微軟正黑體" w:hAnsi="微軟正黑體"/>
                <w:color w:val="1F1F1F"/>
                <w:bdr w:val="none" w:sz="0" w:space="0" w:color="auto" w:frame="1"/>
              </w:rPr>
            </w:pPr>
            <w:r w:rsidRPr="008974D6">
              <w:rPr>
                <w:rFonts w:ascii="微軟正黑體" w:eastAsia="微軟正黑體" w:hAnsi="微軟正黑體" w:hint="eastAsia"/>
                <w:color w:val="1F1F1F"/>
                <w:bdr w:val="none" w:sz="0" w:space="0" w:color="auto" w:frame="1"/>
              </w:rPr>
              <w:t>1式</w:t>
            </w:r>
          </w:p>
        </w:tc>
      </w:tr>
      <w:tr w:rsidR="008974D6" w:rsidRPr="00607CCB" w14:paraId="27C93DC4" w14:textId="77777777" w:rsidTr="008974D6">
        <w:tc>
          <w:tcPr>
            <w:tcW w:w="2405" w:type="dxa"/>
            <w:vAlign w:val="center"/>
          </w:tcPr>
          <w:p w14:paraId="77B8436D" w14:textId="77777777" w:rsidR="008974D6" w:rsidRPr="008974D6" w:rsidRDefault="008974D6" w:rsidP="00C1565C">
            <w:pPr>
              <w:rPr>
                <w:rFonts w:ascii="微軟正黑體" w:eastAsia="微軟正黑體" w:hAnsi="微軟正黑體"/>
              </w:rPr>
            </w:pPr>
            <w:r w:rsidRPr="008974D6">
              <w:rPr>
                <w:rFonts w:ascii="微軟正黑體" w:eastAsia="微軟正黑體" w:hAnsi="微軟正黑體"/>
              </w:rPr>
              <w:t>機械淨重</w:t>
            </w:r>
          </w:p>
        </w:tc>
        <w:tc>
          <w:tcPr>
            <w:tcW w:w="4111" w:type="dxa"/>
            <w:vAlign w:val="center"/>
          </w:tcPr>
          <w:p w14:paraId="72FFB51D" w14:textId="77777777" w:rsidR="008974D6" w:rsidRPr="008974D6" w:rsidRDefault="008974D6" w:rsidP="00C1565C">
            <w:pPr>
              <w:rPr>
                <w:rFonts w:ascii="微軟正黑體" w:eastAsia="微軟正黑體" w:hAnsi="微軟正黑體"/>
              </w:rPr>
            </w:pPr>
            <w:r w:rsidRPr="008974D6">
              <w:rPr>
                <w:rFonts w:ascii="微軟正黑體" w:eastAsia="微軟正黑體" w:hAnsi="微軟正黑體"/>
              </w:rPr>
              <w:t>1700 kgs</w:t>
            </w:r>
          </w:p>
        </w:tc>
        <w:tc>
          <w:tcPr>
            <w:tcW w:w="1436" w:type="dxa"/>
          </w:tcPr>
          <w:p w14:paraId="21A73C83" w14:textId="77777777" w:rsidR="008974D6" w:rsidRPr="008974D6" w:rsidRDefault="008974D6" w:rsidP="00C1565C">
            <w:pPr>
              <w:rPr>
                <w:rFonts w:ascii="微軟正黑體" w:eastAsia="微軟正黑體" w:hAnsi="微軟正黑體"/>
                <w:color w:val="1F1F1F"/>
                <w:bdr w:val="none" w:sz="0" w:space="0" w:color="auto" w:frame="1"/>
              </w:rPr>
            </w:pPr>
            <w:r w:rsidRPr="008974D6">
              <w:rPr>
                <w:rFonts w:ascii="微軟正黑體" w:eastAsia="微軟正黑體" w:hAnsi="微軟正黑體" w:hint="eastAsia"/>
                <w:color w:val="1F1F1F"/>
                <w:bdr w:val="none" w:sz="0" w:space="0" w:color="auto" w:frame="1"/>
              </w:rPr>
              <w:t>1式</w:t>
            </w:r>
          </w:p>
        </w:tc>
      </w:tr>
      <w:tr w:rsidR="008974D6" w:rsidRPr="00607CCB" w14:paraId="57358E10" w14:textId="77777777" w:rsidTr="008974D6">
        <w:tc>
          <w:tcPr>
            <w:tcW w:w="2405" w:type="dxa"/>
            <w:vAlign w:val="center"/>
          </w:tcPr>
          <w:p w14:paraId="6E534950" w14:textId="4BC1D2DA" w:rsidR="008974D6" w:rsidRPr="008974D6" w:rsidRDefault="008974D6" w:rsidP="00C1565C">
            <w:pPr>
              <w:rPr>
                <w:rFonts w:ascii="微軟正黑體" w:eastAsia="微軟正黑體" w:hAnsi="微軟正黑體"/>
              </w:rPr>
            </w:pPr>
            <w:r w:rsidRPr="008974D6">
              <w:rPr>
                <w:rFonts w:ascii="微軟正黑體" w:eastAsia="微軟正黑體" w:hAnsi="微軟正黑體"/>
              </w:rPr>
              <w:t>模擬與優化</w:t>
            </w:r>
          </w:p>
        </w:tc>
        <w:tc>
          <w:tcPr>
            <w:tcW w:w="4111" w:type="dxa"/>
            <w:vAlign w:val="center"/>
          </w:tcPr>
          <w:p w14:paraId="66235A4B" w14:textId="77777777" w:rsidR="008974D6" w:rsidRPr="008974D6" w:rsidRDefault="008974D6" w:rsidP="00C1565C">
            <w:pPr>
              <w:rPr>
                <w:rFonts w:ascii="微軟正黑體" w:eastAsia="微軟正黑體" w:hAnsi="微軟正黑體"/>
              </w:rPr>
            </w:pPr>
            <w:r w:rsidRPr="008974D6">
              <w:rPr>
                <w:rFonts w:ascii="微軟正黑體" w:eastAsia="微軟正黑體" w:hAnsi="微軟正黑體"/>
              </w:rPr>
              <w:t>進行應力與軌跡模擬。</w:t>
            </w:r>
          </w:p>
          <w:p w14:paraId="0C307C59" w14:textId="15973D9D" w:rsidR="008974D6" w:rsidRPr="008974D6" w:rsidRDefault="008974D6" w:rsidP="00C1565C">
            <w:pPr>
              <w:rPr>
                <w:rFonts w:ascii="微軟正黑體" w:eastAsia="微軟正黑體" w:hAnsi="微軟正黑體"/>
              </w:rPr>
            </w:pPr>
            <w:r w:rsidRPr="008974D6">
              <w:rPr>
                <w:rFonts w:ascii="微軟正黑體" w:eastAsia="微軟正黑體" w:hAnsi="微軟正黑體"/>
              </w:rPr>
              <w:lastRenderedPageBreak/>
              <w:t>配合動態受力選用最佳化材質，將機械運轉摩擦與損耗降至最低，確保機台在長期連續運轉下達到最高效能。</w:t>
            </w:r>
          </w:p>
        </w:tc>
        <w:tc>
          <w:tcPr>
            <w:tcW w:w="1436" w:type="dxa"/>
          </w:tcPr>
          <w:p w14:paraId="026426EA" w14:textId="77777777" w:rsidR="008974D6" w:rsidRPr="008974D6" w:rsidRDefault="008974D6" w:rsidP="00C1565C">
            <w:pPr>
              <w:rPr>
                <w:rFonts w:ascii="微軟正黑體" w:eastAsia="微軟正黑體" w:hAnsi="微軟正黑體"/>
                <w:color w:val="1F1F1F"/>
                <w:bdr w:val="none" w:sz="0" w:space="0" w:color="auto" w:frame="1"/>
              </w:rPr>
            </w:pPr>
            <w:r w:rsidRPr="008974D6">
              <w:rPr>
                <w:rFonts w:ascii="微軟正黑體" w:eastAsia="微軟正黑體" w:hAnsi="微軟正黑體" w:hint="eastAsia"/>
                <w:color w:val="1F1F1F"/>
                <w:bdr w:val="none" w:sz="0" w:space="0" w:color="auto" w:frame="1"/>
              </w:rPr>
              <w:lastRenderedPageBreak/>
              <w:t>1式</w:t>
            </w:r>
          </w:p>
        </w:tc>
      </w:tr>
      <w:tr w:rsidR="008974D6" w:rsidRPr="00607CCB" w14:paraId="36991386" w14:textId="77777777" w:rsidTr="008974D6">
        <w:tc>
          <w:tcPr>
            <w:tcW w:w="2405" w:type="dxa"/>
            <w:vAlign w:val="center"/>
          </w:tcPr>
          <w:p w14:paraId="2853CBB0" w14:textId="20B9F6A0" w:rsidR="008974D6" w:rsidRPr="008974D6" w:rsidRDefault="008974D6" w:rsidP="00C1565C">
            <w:pPr>
              <w:rPr>
                <w:rFonts w:ascii="微軟正黑體" w:eastAsia="微軟正黑體" w:hAnsi="微軟正黑體" w:cs="Times New Roman"/>
                <w:color w:val="000000" w:themeColor="text1"/>
              </w:rPr>
            </w:pPr>
            <w:r w:rsidRPr="008974D6">
              <w:rPr>
                <w:rFonts w:ascii="微軟正黑體" w:eastAsia="微軟正黑體" w:hAnsi="微軟正黑體" w:cs="Times New Roman"/>
                <w:color w:val="000000" w:themeColor="text1"/>
              </w:rPr>
              <w:t>翻轉機構</w:t>
            </w:r>
          </w:p>
        </w:tc>
        <w:tc>
          <w:tcPr>
            <w:tcW w:w="4111" w:type="dxa"/>
            <w:vAlign w:val="center"/>
          </w:tcPr>
          <w:p w14:paraId="31B9F45B" w14:textId="62AAD771" w:rsidR="008974D6" w:rsidRPr="008974D6" w:rsidRDefault="008974D6" w:rsidP="00C1565C">
            <w:pPr>
              <w:rPr>
                <w:rFonts w:ascii="微軟正黑體" w:eastAsia="微軟正黑體" w:hAnsi="微軟正黑體" w:cs="Times New Roman"/>
                <w:color w:val="000000" w:themeColor="text1"/>
              </w:rPr>
            </w:pPr>
            <w:proofErr w:type="gramStart"/>
            <w:r w:rsidRPr="008974D6">
              <w:rPr>
                <w:rFonts w:ascii="微軟正黑體" w:eastAsia="微軟正黑體" w:hAnsi="微軟正黑體" w:hint="eastAsia"/>
                <w:color w:val="000000" w:themeColor="text1"/>
              </w:rPr>
              <w:t>夾爪取瓶夾爪</w:t>
            </w:r>
            <w:proofErr w:type="gramEnd"/>
            <w:r w:rsidRPr="008974D6">
              <w:rPr>
                <w:rFonts w:ascii="微軟正黑體" w:eastAsia="微軟正黑體" w:hAnsi="微軟正黑體" w:hint="eastAsia"/>
                <w:color w:val="000000" w:themeColor="text1"/>
              </w:rPr>
              <w:t>機器手</w:t>
            </w:r>
          </w:p>
        </w:tc>
        <w:tc>
          <w:tcPr>
            <w:tcW w:w="1436" w:type="dxa"/>
          </w:tcPr>
          <w:p w14:paraId="42C26492" w14:textId="0F873217" w:rsidR="008974D6" w:rsidRPr="008974D6" w:rsidRDefault="008974D6" w:rsidP="00C1565C">
            <w:pPr>
              <w:rPr>
                <w:rFonts w:ascii="微軟正黑體" w:eastAsia="微軟正黑體" w:hAnsi="微軟正黑體"/>
                <w:color w:val="000000" w:themeColor="text1"/>
                <w:bdr w:val="none" w:sz="0" w:space="0" w:color="auto" w:frame="1"/>
              </w:rPr>
            </w:pPr>
            <w:r w:rsidRPr="008974D6">
              <w:rPr>
                <w:rFonts w:ascii="微軟正黑體" w:eastAsia="微軟正黑體" w:hAnsi="微軟正黑體" w:hint="eastAsia"/>
                <w:color w:val="000000" w:themeColor="text1"/>
                <w:bdr w:val="none" w:sz="0" w:space="0" w:color="auto" w:frame="1"/>
              </w:rPr>
              <w:t>16組</w:t>
            </w:r>
          </w:p>
        </w:tc>
      </w:tr>
      <w:tr w:rsidR="008974D6" w:rsidRPr="00607CCB" w14:paraId="16AE2B82" w14:textId="77777777" w:rsidTr="008974D6">
        <w:tc>
          <w:tcPr>
            <w:tcW w:w="2405" w:type="dxa"/>
            <w:vAlign w:val="center"/>
          </w:tcPr>
          <w:p w14:paraId="298ED765" w14:textId="77777777" w:rsidR="008974D6" w:rsidRPr="008974D6" w:rsidRDefault="008974D6" w:rsidP="00C1565C">
            <w:pPr>
              <w:rPr>
                <w:rFonts w:ascii="微軟正黑體" w:eastAsia="微軟正黑體" w:hAnsi="微軟正黑體" w:cs="Times New Roman"/>
                <w:color w:val="000000" w:themeColor="text1"/>
              </w:rPr>
            </w:pPr>
            <w:r w:rsidRPr="008974D6">
              <w:rPr>
                <w:rFonts w:ascii="微軟正黑體" w:eastAsia="微軟正黑體" w:hAnsi="微軟正黑體" w:cs="Times New Roman"/>
                <w:color w:val="000000" w:themeColor="text1"/>
              </w:rPr>
              <w:t>光感測開關</w:t>
            </w:r>
          </w:p>
        </w:tc>
        <w:tc>
          <w:tcPr>
            <w:tcW w:w="4111" w:type="dxa"/>
            <w:vAlign w:val="center"/>
          </w:tcPr>
          <w:p w14:paraId="67E9FDC1" w14:textId="28B8B0EF" w:rsidR="008974D6" w:rsidRPr="008974D6" w:rsidRDefault="008974D6" w:rsidP="00C1565C">
            <w:pPr>
              <w:rPr>
                <w:rFonts w:ascii="微軟正黑體" w:eastAsia="微軟正黑體" w:hAnsi="微軟正黑體" w:cs="Times New Roman"/>
                <w:color w:val="000000" w:themeColor="text1"/>
              </w:rPr>
            </w:pPr>
            <w:r w:rsidRPr="008974D6">
              <w:rPr>
                <w:rFonts w:ascii="微軟正黑體" w:eastAsia="微軟正黑體" w:hAnsi="微軟正黑體" w:cs="Times New Roman"/>
                <w:color w:val="000000" w:themeColor="text1"/>
              </w:rPr>
              <w:t>SICK WTB4S-3P2361</w:t>
            </w:r>
          </w:p>
        </w:tc>
        <w:tc>
          <w:tcPr>
            <w:tcW w:w="1436" w:type="dxa"/>
          </w:tcPr>
          <w:p w14:paraId="47DA2444" w14:textId="7E598950" w:rsidR="008974D6" w:rsidRPr="008974D6" w:rsidRDefault="008974D6" w:rsidP="00C1565C">
            <w:pPr>
              <w:rPr>
                <w:rFonts w:ascii="微軟正黑體" w:eastAsia="微軟正黑體" w:hAnsi="微軟正黑體"/>
                <w:color w:val="000000" w:themeColor="text1"/>
                <w:bdr w:val="none" w:sz="0" w:space="0" w:color="auto" w:frame="1"/>
              </w:rPr>
            </w:pPr>
            <w:r w:rsidRPr="008974D6">
              <w:rPr>
                <w:rFonts w:ascii="微軟正黑體" w:eastAsia="微軟正黑體" w:hAnsi="微軟正黑體"/>
                <w:color w:val="000000" w:themeColor="text1"/>
                <w:bdr w:val="none" w:sz="0" w:space="0" w:color="auto" w:frame="1"/>
              </w:rPr>
              <w:t>2</w:t>
            </w:r>
            <w:r w:rsidRPr="008974D6">
              <w:rPr>
                <w:rFonts w:ascii="微軟正黑體" w:eastAsia="微軟正黑體" w:hAnsi="微軟正黑體" w:hint="eastAsia"/>
                <w:color w:val="000000" w:themeColor="text1"/>
                <w:bdr w:val="none" w:sz="0" w:space="0" w:color="auto" w:frame="1"/>
              </w:rPr>
              <w:t>組</w:t>
            </w:r>
          </w:p>
        </w:tc>
      </w:tr>
      <w:tr w:rsidR="008974D6" w:rsidRPr="00607CCB" w14:paraId="35918681" w14:textId="77777777" w:rsidTr="008974D6">
        <w:tc>
          <w:tcPr>
            <w:tcW w:w="2405" w:type="dxa"/>
            <w:vAlign w:val="center"/>
          </w:tcPr>
          <w:p w14:paraId="32C7D5CC" w14:textId="77777777" w:rsidR="008974D6" w:rsidRPr="008974D6" w:rsidRDefault="008974D6" w:rsidP="00C1565C">
            <w:pPr>
              <w:rPr>
                <w:rFonts w:ascii="微軟正黑體" w:eastAsia="微軟正黑體" w:hAnsi="微軟正黑體" w:cs="Times New Roman"/>
                <w:color w:val="000000" w:themeColor="text1"/>
              </w:rPr>
            </w:pPr>
            <w:r w:rsidRPr="008974D6">
              <w:rPr>
                <w:rFonts w:ascii="微軟正黑體" w:eastAsia="微軟正黑體" w:hAnsi="微軟正黑體" w:cs="Times New Roman"/>
                <w:color w:val="000000" w:themeColor="text1"/>
              </w:rPr>
              <w:t>輸送帶</w:t>
            </w:r>
          </w:p>
        </w:tc>
        <w:tc>
          <w:tcPr>
            <w:tcW w:w="4111" w:type="dxa"/>
            <w:vAlign w:val="center"/>
          </w:tcPr>
          <w:p w14:paraId="2D184982" w14:textId="2D802D09" w:rsidR="008974D6" w:rsidRPr="008974D6" w:rsidRDefault="008974D6" w:rsidP="00C1565C">
            <w:pPr>
              <w:rPr>
                <w:rFonts w:ascii="微軟正黑體" w:eastAsia="微軟正黑體" w:hAnsi="微軟正黑體" w:cs="Times New Roman"/>
                <w:color w:val="000000" w:themeColor="text1"/>
              </w:rPr>
            </w:pPr>
            <w:r w:rsidRPr="008974D6">
              <w:rPr>
                <w:rFonts w:ascii="微軟正黑體" w:eastAsia="微軟正黑體" w:hAnsi="微軟正黑體" w:cs="Times New Roman" w:hint="eastAsia"/>
                <w:color w:val="000000" w:themeColor="text1"/>
              </w:rPr>
              <w:t>SUS304</w:t>
            </w:r>
            <w:r w:rsidRPr="008974D6">
              <w:rPr>
                <w:rFonts w:ascii="微軟正黑體" w:eastAsia="微軟正黑體" w:hAnsi="微軟正黑體" w:cs="Times New Roman"/>
                <w:color w:val="000000" w:themeColor="text1"/>
              </w:rPr>
              <w:t xml:space="preserve"> </w:t>
            </w:r>
          </w:p>
          <w:p w14:paraId="17C8D8CB" w14:textId="1211A00D" w:rsidR="008974D6" w:rsidRPr="008974D6" w:rsidRDefault="008974D6" w:rsidP="00C3639B">
            <w:pPr>
              <w:rPr>
                <w:rFonts w:ascii="微軟正黑體" w:eastAsia="微軟正黑體" w:hAnsi="微軟正黑體" w:cs="Times New Roman"/>
                <w:color w:val="000000" w:themeColor="text1"/>
              </w:rPr>
            </w:pPr>
            <w:r w:rsidRPr="008974D6">
              <w:rPr>
                <w:rFonts w:ascii="微軟正黑體" w:eastAsia="微軟正黑體" w:hAnsi="微軟正黑體" w:cs="Times New Roman" w:hint="eastAsia"/>
                <w:color w:val="000000" w:themeColor="text1"/>
              </w:rPr>
              <w:t>W115XH12500</w:t>
            </w:r>
          </w:p>
          <w:p w14:paraId="3761B619" w14:textId="420D5788" w:rsidR="008974D6" w:rsidRPr="008974D6" w:rsidRDefault="008974D6" w:rsidP="00C3639B">
            <w:pPr>
              <w:rPr>
                <w:rFonts w:ascii="微軟正黑體" w:eastAsia="微軟正黑體" w:hAnsi="微軟正黑體" w:cs="Times New Roman"/>
                <w:color w:val="000000" w:themeColor="text1"/>
              </w:rPr>
            </w:pPr>
            <w:r w:rsidRPr="008974D6">
              <w:rPr>
                <w:rFonts w:ascii="微軟正黑體" w:eastAsia="微軟正黑體" w:hAnsi="微軟正黑體" w:cs="Times New Roman" w:hint="eastAsia"/>
                <w:color w:val="000000" w:themeColor="text1"/>
              </w:rPr>
              <w:t>W82m</w:t>
            </w:r>
            <w:r w:rsidRPr="008974D6">
              <w:rPr>
                <w:rFonts w:ascii="微軟正黑體" w:eastAsia="微軟正黑體" w:hAnsi="微軟正黑體" w:cs="Times New Roman"/>
                <w:color w:val="000000" w:themeColor="text1"/>
              </w:rPr>
              <w:t>m</w:t>
            </w:r>
          </w:p>
        </w:tc>
        <w:tc>
          <w:tcPr>
            <w:tcW w:w="1436" w:type="dxa"/>
          </w:tcPr>
          <w:p w14:paraId="4C56B604" w14:textId="402D30E7" w:rsidR="008974D6" w:rsidRPr="008974D6" w:rsidRDefault="008974D6" w:rsidP="00C1565C">
            <w:pPr>
              <w:rPr>
                <w:rFonts w:ascii="微軟正黑體" w:eastAsia="微軟正黑體" w:hAnsi="微軟正黑體"/>
                <w:color w:val="000000" w:themeColor="text1"/>
                <w:bdr w:val="none" w:sz="0" w:space="0" w:color="auto" w:frame="1"/>
              </w:rPr>
            </w:pPr>
            <w:r w:rsidRPr="008974D6">
              <w:rPr>
                <w:rFonts w:ascii="微軟正黑體" w:eastAsia="微軟正黑體" w:hAnsi="微軟正黑體" w:hint="eastAsia"/>
                <w:color w:val="000000" w:themeColor="text1"/>
                <w:bdr w:val="none" w:sz="0" w:space="0" w:color="auto" w:frame="1"/>
              </w:rPr>
              <w:t>1組</w:t>
            </w:r>
          </w:p>
        </w:tc>
      </w:tr>
      <w:tr w:rsidR="008974D6" w:rsidRPr="00607CCB" w14:paraId="6E46E8E9" w14:textId="77777777" w:rsidTr="008974D6">
        <w:tc>
          <w:tcPr>
            <w:tcW w:w="2405" w:type="dxa"/>
            <w:vAlign w:val="center"/>
          </w:tcPr>
          <w:p w14:paraId="2AE1CE8B" w14:textId="2D4CF8F2" w:rsidR="008974D6" w:rsidRPr="008974D6" w:rsidRDefault="008974D6" w:rsidP="00C1565C">
            <w:pPr>
              <w:rPr>
                <w:rFonts w:ascii="微軟正黑體" w:eastAsia="微軟正黑體" w:hAnsi="微軟正黑體" w:cs="Times New Roman"/>
              </w:rPr>
            </w:pPr>
            <w:r w:rsidRPr="008974D6">
              <w:rPr>
                <w:rFonts w:ascii="微軟正黑體" w:eastAsia="微軟正黑體" w:hAnsi="微軟正黑體" w:cs="Times New Roman"/>
              </w:rPr>
              <w:t>高規格鋼材</w:t>
            </w:r>
          </w:p>
        </w:tc>
        <w:tc>
          <w:tcPr>
            <w:tcW w:w="4111" w:type="dxa"/>
            <w:vAlign w:val="center"/>
          </w:tcPr>
          <w:p w14:paraId="33BD6F82" w14:textId="1297A241" w:rsidR="008974D6" w:rsidRPr="008974D6" w:rsidRDefault="008974D6" w:rsidP="00C1565C">
            <w:pPr>
              <w:rPr>
                <w:rFonts w:ascii="微軟正黑體" w:eastAsia="微軟正黑體" w:hAnsi="微軟正黑體" w:cs="Times New Roman"/>
              </w:rPr>
            </w:pPr>
            <w:r w:rsidRPr="008974D6">
              <w:rPr>
                <w:rFonts w:ascii="微軟正黑體" w:eastAsia="微軟正黑體" w:hAnsi="微軟正黑體" w:cs="Times New Roman"/>
                <w:color w:val="000000" w:themeColor="text1"/>
              </w:rPr>
              <w:t>食品級不鏽鋼</w:t>
            </w:r>
          </w:p>
        </w:tc>
        <w:tc>
          <w:tcPr>
            <w:tcW w:w="1436" w:type="dxa"/>
          </w:tcPr>
          <w:p w14:paraId="0A07F4CC" w14:textId="3659D24E" w:rsidR="008974D6" w:rsidRPr="008974D6" w:rsidRDefault="008974D6" w:rsidP="00C1565C">
            <w:pPr>
              <w:rPr>
                <w:rFonts w:ascii="微軟正黑體" w:eastAsia="微軟正黑體" w:hAnsi="微軟正黑體"/>
                <w:color w:val="1F1F1F"/>
                <w:bdr w:val="none" w:sz="0" w:space="0" w:color="auto" w:frame="1"/>
              </w:rPr>
            </w:pPr>
            <w:r w:rsidRPr="008974D6">
              <w:rPr>
                <w:rFonts w:ascii="微軟正黑體" w:eastAsia="微軟正黑體" w:hAnsi="微軟正黑體" w:hint="eastAsia"/>
                <w:color w:val="1F1F1F"/>
                <w:bdr w:val="none" w:sz="0" w:space="0" w:color="auto" w:frame="1"/>
              </w:rPr>
              <w:t>1式</w:t>
            </w:r>
          </w:p>
        </w:tc>
      </w:tr>
      <w:tr w:rsidR="008974D6" w:rsidRPr="00607CCB" w14:paraId="5A3452EA" w14:textId="77777777" w:rsidTr="008974D6">
        <w:tc>
          <w:tcPr>
            <w:tcW w:w="2405" w:type="dxa"/>
            <w:vAlign w:val="center"/>
          </w:tcPr>
          <w:p w14:paraId="31621254" w14:textId="77777777" w:rsidR="008974D6" w:rsidRPr="008974D6" w:rsidRDefault="008974D6" w:rsidP="00C1565C">
            <w:pPr>
              <w:rPr>
                <w:rFonts w:ascii="微軟正黑體" w:eastAsia="微軟正黑體" w:hAnsi="微軟正黑體"/>
              </w:rPr>
            </w:pPr>
            <w:r w:rsidRPr="008974D6">
              <w:rPr>
                <w:rFonts w:ascii="微軟正黑體" w:eastAsia="微軟正黑體" w:hAnsi="微軟正黑體"/>
              </w:rPr>
              <w:t>主機台桌面</w:t>
            </w:r>
          </w:p>
        </w:tc>
        <w:tc>
          <w:tcPr>
            <w:tcW w:w="4111" w:type="dxa"/>
            <w:vAlign w:val="center"/>
          </w:tcPr>
          <w:p w14:paraId="1A65F8B5" w14:textId="77777777" w:rsidR="008974D6" w:rsidRPr="008974D6" w:rsidRDefault="008974D6" w:rsidP="00C1565C">
            <w:pPr>
              <w:rPr>
                <w:rFonts w:ascii="微軟正黑體" w:eastAsia="微軟正黑體" w:hAnsi="微軟正黑體"/>
              </w:rPr>
            </w:pPr>
            <w:r w:rsidRPr="008974D6">
              <w:rPr>
                <w:rFonts w:ascii="微軟正黑體" w:eastAsia="微軟正黑體" w:hAnsi="微軟正黑體"/>
              </w:rPr>
              <w:t>嚴格採用 SUS316 不鏽鋼 製造</w:t>
            </w:r>
            <w:r w:rsidRPr="008974D6">
              <w:rPr>
                <w:rFonts w:ascii="微軟正黑體" w:eastAsia="微軟正黑體" w:hAnsi="微軟正黑體" w:hint="eastAsia"/>
              </w:rPr>
              <w:t>---</w:t>
            </w:r>
            <w:r w:rsidRPr="008974D6">
              <w:rPr>
                <w:rFonts w:ascii="微軟正黑體" w:eastAsia="微軟正黑體" w:hAnsi="微軟正黑體"/>
              </w:rPr>
              <w:t>是</w:t>
            </w:r>
          </w:p>
        </w:tc>
        <w:tc>
          <w:tcPr>
            <w:tcW w:w="1436" w:type="dxa"/>
          </w:tcPr>
          <w:p w14:paraId="709333BA" w14:textId="77777777" w:rsidR="008974D6" w:rsidRPr="008974D6" w:rsidRDefault="008974D6" w:rsidP="00C1565C">
            <w:pPr>
              <w:rPr>
                <w:rFonts w:ascii="微軟正黑體" w:eastAsia="微軟正黑體" w:hAnsi="微軟正黑體"/>
                <w:color w:val="1F1F1F"/>
                <w:bdr w:val="none" w:sz="0" w:space="0" w:color="auto" w:frame="1"/>
              </w:rPr>
            </w:pPr>
            <w:r w:rsidRPr="008974D6">
              <w:rPr>
                <w:rFonts w:ascii="微軟正黑體" w:eastAsia="微軟正黑體" w:hAnsi="微軟正黑體" w:hint="eastAsia"/>
                <w:color w:val="1F1F1F"/>
                <w:bdr w:val="none" w:sz="0" w:space="0" w:color="auto" w:frame="1"/>
              </w:rPr>
              <w:t>1式</w:t>
            </w:r>
          </w:p>
        </w:tc>
      </w:tr>
      <w:tr w:rsidR="008974D6" w:rsidRPr="00607CCB" w14:paraId="1752EED8" w14:textId="77777777" w:rsidTr="008974D6">
        <w:tc>
          <w:tcPr>
            <w:tcW w:w="2405" w:type="dxa"/>
            <w:vAlign w:val="center"/>
          </w:tcPr>
          <w:p w14:paraId="245DCE06" w14:textId="77777777" w:rsidR="008974D6" w:rsidRPr="008974D6" w:rsidRDefault="008974D6" w:rsidP="00C1565C">
            <w:pPr>
              <w:rPr>
                <w:rFonts w:ascii="微軟正黑體" w:eastAsia="微軟正黑體" w:hAnsi="微軟正黑體"/>
              </w:rPr>
            </w:pPr>
            <w:r w:rsidRPr="008974D6">
              <w:rPr>
                <w:rFonts w:ascii="微軟正黑體" w:eastAsia="微軟正黑體" w:hAnsi="微軟正黑體"/>
              </w:rPr>
              <w:t>機台底板</w:t>
            </w:r>
          </w:p>
        </w:tc>
        <w:tc>
          <w:tcPr>
            <w:tcW w:w="4111" w:type="dxa"/>
            <w:vAlign w:val="center"/>
          </w:tcPr>
          <w:p w14:paraId="3DB58F0D" w14:textId="77777777" w:rsidR="008974D6" w:rsidRPr="008974D6" w:rsidRDefault="008974D6" w:rsidP="00C1565C">
            <w:pPr>
              <w:rPr>
                <w:rFonts w:ascii="微軟正黑體" w:eastAsia="微軟正黑體" w:hAnsi="微軟正黑體"/>
              </w:rPr>
            </w:pPr>
            <w:r w:rsidRPr="008974D6">
              <w:rPr>
                <w:rFonts w:ascii="微軟正黑體" w:eastAsia="微軟正黑體" w:hAnsi="微軟正黑體"/>
              </w:rPr>
              <w:t>採用 SUS304 不鏽鋼製造</w:t>
            </w:r>
            <w:r w:rsidRPr="008974D6">
              <w:rPr>
                <w:rFonts w:ascii="微軟正黑體" w:eastAsia="微軟正黑體" w:hAnsi="微軟正黑體" w:hint="eastAsia"/>
              </w:rPr>
              <w:t>---是</w:t>
            </w:r>
          </w:p>
        </w:tc>
        <w:tc>
          <w:tcPr>
            <w:tcW w:w="1436" w:type="dxa"/>
          </w:tcPr>
          <w:p w14:paraId="504F8FF8" w14:textId="77777777" w:rsidR="008974D6" w:rsidRPr="008974D6" w:rsidRDefault="008974D6" w:rsidP="00C1565C">
            <w:pPr>
              <w:rPr>
                <w:rFonts w:ascii="微軟正黑體" w:eastAsia="微軟正黑體" w:hAnsi="微軟正黑體"/>
                <w:color w:val="1F1F1F"/>
                <w:bdr w:val="none" w:sz="0" w:space="0" w:color="auto" w:frame="1"/>
              </w:rPr>
            </w:pPr>
            <w:r w:rsidRPr="008974D6">
              <w:rPr>
                <w:rFonts w:ascii="微軟正黑體" w:eastAsia="微軟正黑體" w:hAnsi="微軟正黑體" w:hint="eastAsia"/>
                <w:color w:val="1F1F1F"/>
                <w:bdr w:val="none" w:sz="0" w:space="0" w:color="auto" w:frame="1"/>
              </w:rPr>
              <w:t>1式</w:t>
            </w:r>
          </w:p>
        </w:tc>
      </w:tr>
      <w:tr w:rsidR="008974D6" w:rsidRPr="00607CCB" w14:paraId="2CFC24DA" w14:textId="77777777" w:rsidTr="008974D6">
        <w:tc>
          <w:tcPr>
            <w:tcW w:w="2405" w:type="dxa"/>
            <w:vAlign w:val="center"/>
          </w:tcPr>
          <w:p w14:paraId="63A18E76" w14:textId="77777777" w:rsidR="008974D6" w:rsidRPr="008974D6" w:rsidRDefault="008974D6" w:rsidP="00C1565C">
            <w:pPr>
              <w:rPr>
                <w:rFonts w:ascii="微軟正黑體" w:eastAsia="微軟正黑體" w:hAnsi="微軟正黑體"/>
                <w:color w:val="000000" w:themeColor="text1"/>
              </w:rPr>
            </w:pPr>
            <w:r w:rsidRPr="008974D6">
              <w:rPr>
                <w:rFonts w:ascii="微軟正黑體" w:eastAsia="微軟正黑體" w:hAnsi="微軟正黑體" w:hint="eastAsia"/>
                <w:color w:val="000000" w:themeColor="text1"/>
              </w:rPr>
              <w:t>運轉傳動軸</w:t>
            </w:r>
          </w:p>
        </w:tc>
        <w:tc>
          <w:tcPr>
            <w:tcW w:w="4111" w:type="dxa"/>
            <w:vAlign w:val="center"/>
          </w:tcPr>
          <w:p w14:paraId="47E33556" w14:textId="77777777" w:rsidR="008974D6" w:rsidRPr="008974D6" w:rsidRDefault="008974D6" w:rsidP="00C1565C">
            <w:pPr>
              <w:rPr>
                <w:rFonts w:ascii="微軟正黑體" w:eastAsia="微軟正黑體" w:hAnsi="微軟正黑體"/>
                <w:color w:val="000000" w:themeColor="text1"/>
              </w:rPr>
            </w:pPr>
            <w:r w:rsidRPr="008974D6">
              <w:rPr>
                <w:rFonts w:ascii="微軟正黑體" w:eastAsia="微軟正黑體" w:hAnsi="微軟正黑體"/>
                <w:color w:val="000000" w:themeColor="text1"/>
              </w:rPr>
              <w:t>SUS304 不鏽鋼</w:t>
            </w:r>
          </w:p>
          <w:p w14:paraId="7281F05E" w14:textId="2AEEA1B3" w:rsidR="008974D6" w:rsidRPr="008974D6" w:rsidRDefault="008974D6" w:rsidP="00C1565C">
            <w:pPr>
              <w:rPr>
                <w:rFonts w:ascii="微軟正黑體" w:eastAsia="微軟正黑體" w:hAnsi="微軟正黑體"/>
                <w:color w:val="000000" w:themeColor="text1"/>
              </w:rPr>
            </w:pPr>
            <w:r w:rsidRPr="008974D6">
              <w:rPr>
                <w:rFonts w:ascii="微軟正黑體" w:eastAsia="微軟正黑體" w:hAnsi="微軟正黑體" w:hint="eastAsia"/>
                <w:color w:val="000000" w:themeColor="text1"/>
              </w:rPr>
              <w:t>直徑25mm</w:t>
            </w:r>
          </w:p>
        </w:tc>
        <w:tc>
          <w:tcPr>
            <w:tcW w:w="1436" w:type="dxa"/>
          </w:tcPr>
          <w:p w14:paraId="5CCFDA72" w14:textId="77777777" w:rsidR="008974D6" w:rsidRPr="008974D6" w:rsidRDefault="008974D6" w:rsidP="00C1565C">
            <w:pPr>
              <w:rPr>
                <w:rFonts w:ascii="微軟正黑體" w:eastAsia="微軟正黑體" w:hAnsi="微軟正黑體"/>
                <w:color w:val="1F1F1F"/>
                <w:bdr w:val="none" w:sz="0" w:space="0" w:color="auto" w:frame="1"/>
              </w:rPr>
            </w:pPr>
            <w:r w:rsidRPr="008974D6">
              <w:rPr>
                <w:rFonts w:ascii="微軟正黑體" w:eastAsia="微軟正黑體" w:hAnsi="微軟正黑體" w:hint="eastAsia"/>
                <w:color w:val="1F1F1F"/>
                <w:bdr w:val="none" w:sz="0" w:space="0" w:color="auto" w:frame="1"/>
              </w:rPr>
              <w:t>1式</w:t>
            </w:r>
          </w:p>
        </w:tc>
      </w:tr>
      <w:tr w:rsidR="008974D6" w:rsidRPr="00607CCB" w14:paraId="12201F03" w14:textId="77777777" w:rsidTr="008974D6">
        <w:tc>
          <w:tcPr>
            <w:tcW w:w="2405" w:type="dxa"/>
            <w:vAlign w:val="center"/>
          </w:tcPr>
          <w:p w14:paraId="601E8613" w14:textId="77777777" w:rsidR="008974D6" w:rsidRPr="008974D6" w:rsidRDefault="008974D6" w:rsidP="00C1565C">
            <w:pPr>
              <w:rPr>
                <w:rFonts w:ascii="微軟正黑體" w:eastAsia="微軟正黑體" w:hAnsi="微軟正黑體"/>
              </w:rPr>
            </w:pPr>
            <w:r w:rsidRPr="008974D6">
              <w:rPr>
                <w:rFonts w:ascii="微軟正黑體" w:eastAsia="微軟正黑體" w:hAnsi="微軟正黑體"/>
              </w:rPr>
              <w:t>全機結構件防護防水等級</w:t>
            </w:r>
          </w:p>
        </w:tc>
        <w:tc>
          <w:tcPr>
            <w:tcW w:w="4111" w:type="dxa"/>
            <w:vAlign w:val="center"/>
          </w:tcPr>
          <w:p w14:paraId="0E0A80AA" w14:textId="77777777" w:rsidR="008974D6" w:rsidRPr="008974D6" w:rsidRDefault="008974D6" w:rsidP="00C1565C">
            <w:pPr>
              <w:rPr>
                <w:rFonts w:ascii="微軟正黑體" w:eastAsia="微軟正黑體" w:hAnsi="微軟正黑體"/>
              </w:rPr>
            </w:pPr>
            <w:r w:rsidRPr="008974D6">
              <w:rPr>
                <w:rFonts w:ascii="微軟正黑體" w:eastAsia="微軟正黑體" w:hAnsi="微軟正黑體"/>
              </w:rPr>
              <w:t>達到 IP65</w:t>
            </w:r>
          </w:p>
          <w:p w14:paraId="43F6B39A" w14:textId="77777777" w:rsidR="008974D6" w:rsidRPr="008974D6" w:rsidRDefault="008974D6" w:rsidP="00C1565C">
            <w:pPr>
              <w:rPr>
                <w:rFonts w:ascii="微軟正黑體" w:eastAsia="微軟正黑體" w:hAnsi="微軟正黑體"/>
              </w:rPr>
            </w:pPr>
            <w:r w:rsidRPr="008974D6">
              <w:rPr>
                <w:rFonts w:ascii="微軟正黑體" w:eastAsia="微軟正黑體" w:hAnsi="微軟正黑體"/>
              </w:rPr>
              <w:t xml:space="preserve"> </w:t>
            </w:r>
            <w:r w:rsidRPr="008974D6">
              <w:rPr>
                <w:rFonts w:ascii="微軟正黑體" w:eastAsia="微軟正黑體" w:hAnsi="微軟正黑體" w:hint="eastAsia"/>
              </w:rPr>
              <w:t>(機械面板)</w:t>
            </w:r>
          </w:p>
        </w:tc>
        <w:tc>
          <w:tcPr>
            <w:tcW w:w="1436" w:type="dxa"/>
          </w:tcPr>
          <w:p w14:paraId="598D05B0" w14:textId="77777777" w:rsidR="008974D6" w:rsidRPr="008974D6" w:rsidRDefault="008974D6" w:rsidP="00C1565C">
            <w:pPr>
              <w:rPr>
                <w:rFonts w:ascii="微軟正黑體" w:eastAsia="微軟正黑體" w:hAnsi="微軟正黑體"/>
                <w:color w:val="1F1F1F"/>
                <w:bdr w:val="none" w:sz="0" w:space="0" w:color="auto" w:frame="1"/>
              </w:rPr>
            </w:pPr>
            <w:r w:rsidRPr="008974D6">
              <w:rPr>
                <w:rFonts w:ascii="微軟正黑體" w:eastAsia="微軟正黑體" w:hAnsi="微軟正黑體" w:hint="eastAsia"/>
                <w:color w:val="1F1F1F"/>
                <w:bdr w:val="none" w:sz="0" w:space="0" w:color="auto" w:frame="1"/>
              </w:rPr>
              <w:t>1式</w:t>
            </w:r>
          </w:p>
        </w:tc>
      </w:tr>
    </w:tbl>
    <w:p w14:paraId="7552630B" w14:textId="24A11763" w:rsidR="003158C4" w:rsidRPr="00607CCB" w:rsidRDefault="003158C4">
      <w:pPr>
        <w:rPr>
          <w:rFonts w:ascii="微軟正黑體" w:eastAsia="微軟正黑體" w:hAnsi="微軟正黑體"/>
        </w:rPr>
      </w:pPr>
    </w:p>
    <w:p w14:paraId="530AE796" w14:textId="77777777" w:rsidR="003158C4" w:rsidRPr="00607CCB" w:rsidRDefault="003158C4">
      <w:pPr>
        <w:rPr>
          <w:rFonts w:ascii="微軟正黑體" w:eastAsia="微軟正黑體" w:hAnsi="微軟正黑體"/>
        </w:rPr>
      </w:pPr>
      <w:r w:rsidRPr="00607CCB">
        <w:rPr>
          <w:rFonts w:ascii="微軟正黑體" w:eastAsia="微軟正黑體" w:hAnsi="微軟正黑體"/>
        </w:rPr>
        <w:br w:type="page"/>
      </w:r>
    </w:p>
    <w:p w14:paraId="696785DC" w14:textId="77777777" w:rsidR="00607CCB" w:rsidRPr="00607CCB" w:rsidRDefault="00607CCB" w:rsidP="00607CCB">
      <w:pPr>
        <w:rPr>
          <w:rFonts w:ascii="微軟正黑體" w:eastAsia="微軟正黑體" w:hAnsi="微軟正黑體" w:cstheme="minorBidi"/>
        </w:rPr>
      </w:pPr>
      <w:r w:rsidRPr="00607CCB">
        <w:rPr>
          <w:rFonts w:ascii="微軟正黑體" w:eastAsia="微軟正黑體" w:hAnsi="微軟正黑體" w:hint="eastAsia"/>
        </w:rPr>
        <w:lastRenderedPageBreak/>
        <w:t>付款及驗收:</w:t>
      </w:r>
    </w:p>
    <w:p w14:paraId="43874B39" w14:textId="7F103E66" w:rsidR="00607CCB" w:rsidRPr="00607CCB" w:rsidRDefault="00607CCB" w:rsidP="00607CCB">
      <w:pPr>
        <w:widowControl w:val="0"/>
        <w:numPr>
          <w:ilvl w:val="1"/>
          <w:numId w:val="1"/>
        </w:numPr>
        <w:snapToGrid w:val="0"/>
        <w:spacing w:beforeLines="50" w:before="180" w:line="480" w:lineRule="exact"/>
        <w:ind w:left="782" w:hanging="357"/>
        <w:jc w:val="both"/>
        <w:rPr>
          <w:rFonts w:ascii="微軟正黑體" w:eastAsia="微軟正黑體" w:hAnsi="微軟正黑體"/>
        </w:rPr>
      </w:pPr>
      <w:r w:rsidRPr="00607CCB">
        <w:rPr>
          <w:rFonts w:ascii="微軟正黑體" w:eastAsia="微軟正黑體" w:hAnsi="微軟正黑體" w:hint="eastAsia"/>
        </w:rPr>
        <w:t>簽約後，完成細部設計圖一份，經工研院驗收後，支付30%頭期款</w:t>
      </w:r>
    </w:p>
    <w:p w14:paraId="385D9EAD" w14:textId="3DDF07CA" w:rsidR="00607CCB" w:rsidRPr="00B425DC" w:rsidRDefault="00607CCB" w:rsidP="00B425DC">
      <w:pPr>
        <w:widowControl w:val="0"/>
        <w:numPr>
          <w:ilvl w:val="1"/>
          <w:numId w:val="1"/>
        </w:numPr>
        <w:snapToGrid w:val="0"/>
        <w:spacing w:beforeLines="50" w:before="180" w:line="360" w:lineRule="auto"/>
        <w:ind w:left="782" w:hanging="357"/>
        <w:jc w:val="both"/>
        <w:rPr>
          <w:rFonts w:ascii="微軟正黑體" w:eastAsia="微軟正黑體" w:hAnsi="微軟正黑體"/>
        </w:rPr>
      </w:pPr>
      <w:r w:rsidRPr="00607CCB">
        <w:rPr>
          <w:rFonts w:ascii="微軟正黑體" w:eastAsia="微軟正黑體" w:hAnsi="微軟正黑體" w:hint="eastAsia"/>
        </w:rPr>
        <w:t>完成</w:t>
      </w:r>
      <w:r w:rsidR="00B425DC">
        <w:rPr>
          <w:rFonts w:ascii="微軟正黑體" w:eastAsia="微軟正黑體" w:hAnsi="微軟正黑體" w:hint="eastAsia"/>
        </w:rPr>
        <w:t>組裝</w:t>
      </w:r>
      <w:r w:rsidRPr="00607CCB">
        <w:rPr>
          <w:rFonts w:ascii="微軟正黑體" w:eastAsia="微軟正黑體" w:hAnsi="微軟正黑體" w:hint="eastAsia"/>
        </w:rPr>
        <w:t>測試</w:t>
      </w:r>
      <w:r>
        <w:rPr>
          <w:rFonts w:ascii="微軟正黑體" w:eastAsia="微軟正黑體" w:hAnsi="微軟正黑體" w:hint="eastAsia"/>
        </w:rPr>
        <w:t>後</w:t>
      </w:r>
      <w:r w:rsidR="00B425DC">
        <w:rPr>
          <w:rFonts w:ascii="微軟正黑體" w:eastAsia="微軟正黑體" w:hAnsi="微軟正黑體" w:hint="eastAsia"/>
        </w:rPr>
        <w:t>(不含現場施作)</w:t>
      </w:r>
      <w:r w:rsidR="00B425DC" w:rsidRPr="00B425DC">
        <w:rPr>
          <w:rFonts w:ascii="微軟正黑體" w:eastAsia="微軟正黑體" w:hAnsi="微軟正黑體" w:hint="eastAsia"/>
        </w:rPr>
        <w:t>定位</w:t>
      </w:r>
      <w:r w:rsidR="00B425DC">
        <w:rPr>
          <w:rFonts w:ascii="微軟正黑體" w:eastAsia="微軟正黑體" w:hAnsi="微軟正黑體" w:hint="eastAsia"/>
        </w:rPr>
        <w:t>直接</w:t>
      </w:r>
      <w:r w:rsidRPr="00B425DC">
        <w:rPr>
          <w:rFonts w:ascii="微軟正黑體" w:eastAsia="微軟正黑體" w:hAnsi="微軟正黑體" w:hint="eastAsia"/>
        </w:rPr>
        <w:t>交付標的，支付70%尾款</w:t>
      </w:r>
    </w:p>
    <w:p w14:paraId="09E801FE" w14:textId="77777777" w:rsidR="00A75D03" w:rsidRPr="00607CCB" w:rsidRDefault="00A75D03">
      <w:pPr>
        <w:rPr>
          <w:rFonts w:ascii="微軟正黑體" w:eastAsia="微軟正黑體" w:hAnsi="微軟正黑體"/>
        </w:rPr>
      </w:pPr>
    </w:p>
    <w:sectPr w:rsidR="00A75D03" w:rsidRPr="00607CCB" w:rsidSect="00A06D09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E7850" w14:textId="77777777" w:rsidR="00FE3617" w:rsidRDefault="00FE3617" w:rsidP="00A75D03">
      <w:r>
        <w:separator/>
      </w:r>
    </w:p>
  </w:endnote>
  <w:endnote w:type="continuationSeparator" w:id="0">
    <w:p w14:paraId="5A415F53" w14:textId="77777777" w:rsidR="00FE3617" w:rsidRDefault="00FE3617" w:rsidP="00A75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75836196"/>
      <w:docPartObj>
        <w:docPartGallery w:val="Page Numbers (Bottom of Page)"/>
        <w:docPartUnique/>
      </w:docPartObj>
    </w:sdtPr>
    <w:sdtContent>
      <w:p w14:paraId="45824E76" w14:textId="78A4BCC8" w:rsidR="00AC406E" w:rsidRDefault="00AC406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32642B7D" w14:textId="77777777" w:rsidR="00AC406E" w:rsidRDefault="00AC406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C8CD4" w14:textId="77777777" w:rsidR="00FE3617" w:rsidRDefault="00FE3617" w:rsidP="00A75D03">
      <w:r>
        <w:separator/>
      </w:r>
    </w:p>
  </w:footnote>
  <w:footnote w:type="continuationSeparator" w:id="0">
    <w:p w14:paraId="153F379E" w14:textId="77777777" w:rsidR="00FE3617" w:rsidRDefault="00FE3617" w:rsidP="00A75D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F8190E"/>
    <w:multiLevelType w:val="hybridMultilevel"/>
    <w:tmpl w:val="345C0EC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BB0C3E3C">
      <w:start w:val="1"/>
      <w:numFmt w:val="taiwaneseCountingThousand"/>
      <w:lvlText w:val="(%2)"/>
      <w:lvlJc w:val="left"/>
      <w:pPr>
        <w:ind w:left="786" w:hanging="360"/>
      </w:pPr>
      <w:rPr>
        <w:rFonts w:ascii="Times New Roman" w:eastAsia="標楷體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 w16cid:durableId="4512468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D03"/>
    <w:rsid w:val="000B30BE"/>
    <w:rsid w:val="00165EB7"/>
    <w:rsid w:val="00181303"/>
    <w:rsid w:val="002D4F1A"/>
    <w:rsid w:val="003158C4"/>
    <w:rsid w:val="0033276A"/>
    <w:rsid w:val="00607CCB"/>
    <w:rsid w:val="00627AA9"/>
    <w:rsid w:val="00674039"/>
    <w:rsid w:val="00786064"/>
    <w:rsid w:val="0079301F"/>
    <w:rsid w:val="00855AD9"/>
    <w:rsid w:val="00870D39"/>
    <w:rsid w:val="008974D6"/>
    <w:rsid w:val="008C0250"/>
    <w:rsid w:val="009B379B"/>
    <w:rsid w:val="009E304D"/>
    <w:rsid w:val="00A06D09"/>
    <w:rsid w:val="00A75D03"/>
    <w:rsid w:val="00AC406E"/>
    <w:rsid w:val="00B425DC"/>
    <w:rsid w:val="00C3639B"/>
    <w:rsid w:val="00C36F15"/>
    <w:rsid w:val="00CA76E8"/>
    <w:rsid w:val="00D249E6"/>
    <w:rsid w:val="00D47532"/>
    <w:rsid w:val="00EC0FE5"/>
    <w:rsid w:val="00ED47F8"/>
    <w:rsid w:val="00F84042"/>
    <w:rsid w:val="00FB6D0A"/>
    <w:rsid w:val="00FE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61F7ED"/>
  <w15:docId w15:val="{4DA5C52E-D2BE-4B4C-B387-5472E610E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5D03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A75D03"/>
    <w:pPr>
      <w:spacing w:before="100" w:beforeAutospacing="1" w:after="100" w:afterAutospacing="1"/>
    </w:pPr>
  </w:style>
  <w:style w:type="table" w:styleId="a3">
    <w:name w:val="Table Grid"/>
    <w:basedOn w:val="a1"/>
    <w:uiPriority w:val="39"/>
    <w:rsid w:val="00A75D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A76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A76E8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A76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A76E8"/>
    <w:rPr>
      <w:rFonts w:ascii="新細明體" w:eastAsia="新細明體" w:hAnsi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2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</Words>
  <Characters>510</Characters>
  <Application>Microsoft Office Word</Application>
  <DocSecurity>0</DocSecurity>
  <Lines>4</Lines>
  <Paragraphs>1</Paragraphs>
  <ScaleCrop>false</ScaleCrop>
  <Company>itri_office 2019win64_cht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江忠鍵</dc:creator>
  <cp:keywords/>
  <dc:description/>
  <cp:lastModifiedBy>李美郁</cp:lastModifiedBy>
  <cp:revision>2</cp:revision>
  <dcterms:created xsi:type="dcterms:W3CDTF">2026-09-30T05:31:00Z</dcterms:created>
  <dcterms:modified xsi:type="dcterms:W3CDTF">2026-09-30T05:31:00Z</dcterms:modified>
</cp:coreProperties>
</file>