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1C7C6" w14:textId="6AC9D54D" w:rsidR="00A43764" w:rsidRPr="006A5278" w:rsidRDefault="00A22FEC" w:rsidP="00A43764">
      <w:pPr>
        <w:rPr>
          <w:rFonts w:ascii="微軟正黑體" w:eastAsia="微軟正黑體" w:hAnsi="微軟正黑體"/>
          <w:color w:val="000000" w:themeColor="text1"/>
          <w:sz w:val="28"/>
          <w:szCs w:val="28"/>
        </w:rPr>
      </w:pPr>
      <w:proofErr w:type="gramStart"/>
      <w:r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進</w:t>
      </w:r>
      <w:r w:rsidR="0024007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瓶</w:t>
      </w:r>
      <w:r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輸送</w:t>
      </w:r>
      <w:proofErr w:type="gramEnd"/>
      <w:r w:rsidR="00A43764" w:rsidRPr="006A527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機電</w:t>
      </w:r>
      <w:r w:rsidR="0033422E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裝置</w:t>
      </w:r>
      <w:r w:rsidR="00A43764" w:rsidRPr="006A527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模組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10"/>
        <w:gridCol w:w="5418"/>
        <w:gridCol w:w="2428"/>
      </w:tblGrid>
      <w:tr w:rsidR="00334F4F" w:rsidRPr="008A40FB" w14:paraId="50CD4203" w14:textId="77777777" w:rsidTr="008A40FB">
        <w:tc>
          <w:tcPr>
            <w:tcW w:w="1248" w:type="pct"/>
            <w:vAlign w:val="center"/>
          </w:tcPr>
          <w:p w14:paraId="3C89B08D" w14:textId="561C7865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591" w:type="pct"/>
            <w:vAlign w:val="center"/>
          </w:tcPr>
          <w:p w14:paraId="0946DEDA" w14:textId="2864642C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規格</w:t>
            </w:r>
          </w:p>
        </w:tc>
        <w:tc>
          <w:tcPr>
            <w:tcW w:w="1161" w:type="pct"/>
            <w:vAlign w:val="center"/>
          </w:tcPr>
          <w:p w14:paraId="7EE00B90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數量</w:t>
            </w:r>
          </w:p>
        </w:tc>
      </w:tr>
      <w:tr w:rsidR="00534CD7" w:rsidRPr="008A40FB" w14:paraId="17AB9C5A" w14:textId="77777777" w:rsidTr="008A40FB">
        <w:tc>
          <w:tcPr>
            <w:tcW w:w="1248" w:type="pct"/>
            <w:vAlign w:val="center"/>
          </w:tcPr>
          <w:p w14:paraId="012A27FD" w14:textId="2C8E057F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模組硬體</w:t>
            </w:r>
          </w:p>
        </w:tc>
        <w:tc>
          <w:tcPr>
            <w:tcW w:w="2591" w:type="pct"/>
            <w:vAlign w:val="center"/>
          </w:tcPr>
          <w:p w14:paraId="494CC623" w14:textId="7FD0CCC6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配置機電箱</w:t>
            </w:r>
          </w:p>
        </w:tc>
        <w:tc>
          <w:tcPr>
            <w:tcW w:w="1161" w:type="pct"/>
            <w:vAlign w:val="center"/>
          </w:tcPr>
          <w:p w14:paraId="215A1385" w14:textId="16747FB8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1組</w:t>
            </w:r>
          </w:p>
        </w:tc>
      </w:tr>
      <w:tr w:rsidR="00334F4F" w:rsidRPr="008A40FB" w14:paraId="335DF968" w14:textId="77777777" w:rsidTr="008A40FB">
        <w:tc>
          <w:tcPr>
            <w:tcW w:w="1248" w:type="pct"/>
            <w:vAlign w:val="center"/>
          </w:tcPr>
          <w:p w14:paraId="6D6A456E" w14:textId="063CC717" w:rsidR="00334F4F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機電</w:t>
            </w:r>
            <w:proofErr w:type="gramStart"/>
            <w:r w:rsidR="00334F4F" w:rsidRPr="008A40FB">
              <w:rPr>
                <w:rFonts w:ascii="微軟正黑體" w:eastAsia="微軟正黑體" w:hAnsi="微軟正黑體" w:hint="eastAsia"/>
                <w:color w:val="000000" w:themeColor="text1"/>
              </w:rPr>
              <w:t>電</w:t>
            </w:r>
            <w:proofErr w:type="gramEnd"/>
            <w:r w:rsidR="00334F4F" w:rsidRPr="008A40FB">
              <w:rPr>
                <w:rFonts w:ascii="微軟正黑體" w:eastAsia="微軟正黑體" w:hAnsi="微軟正黑體" w:hint="eastAsia"/>
                <w:color w:val="000000" w:themeColor="text1"/>
              </w:rPr>
              <w:t>箱尺寸</w:t>
            </w:r>
          </w:p>
        </w:tc>
        <w:tc>
          <w:tcPr>
            <w:tcW w:w="2591" w:type="pct"/>
            <w:vAlign w:val="center"/>
          </w:tcPr>
          <w:p w14:paraId="20F66CB9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SUS304 H855*W980*D300</w:t>
            </w:r>
          </w:p>
        </w:tc>
        <w:tc>
          <w:tcPr>
            <w:tcW w:w="1161" w:type="pct"/>
            <w:vAlign w:val="center"/>
          </w:tcPr>
          <w:p w14:paraId="28B5AE14" w14:textId="62FC0BC1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  <w:r w:rsidR="00321456" w:rsidRPr="008A40FB">
              <w:rPr>
                <w:rFonts w:ascii="微軟正黑體" w:eastAsia="微軟正黑體" w:hAnsi="微軟正黑體" w:hint="eastAsia"/>
                <w:color w:val="000000" w:themeColor="text1"/>
              </w:rPr>
              <w:t>組</w:t>
            </w:r>
          </w:p>
        </w:tc>
      </w:tr>
      <w:tr w:rsidR="00334F4F" w:rsidRPr="008A40FB" w14:paraId="3ACDA73A" w14:textId="77777777" w:rsidTr="008A40FB">
        <w:tc>
          <w:tcPr>
            <w:tcW w:w="1248" w:type="pct"/>
            <w:vAlign w:val="center"/>
          </w:tcPr>
          <w:p w14:paraId="3735CD9E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PLC 模組</w:t>
            </w:r>
          </w:p>
        </w:tc>
        <w:tc>
          <w:tcPr>
            <w:tcW w:w="2591" w:type="pct"/>
            <w:vAlign w:val="center"/>
          </w:tcPr>
          <w:p w14:paraId="261E0123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PLC 三菱FX3U-32MR</w:t>
            </w:r>
          </w:p>
        </w:tc>
        <w:tc>
          <w:tcPr>
            <w:tcW w:w="1161" w:type="pct"/>
            <w:vAlign w:val="center"/>
          </w:tcPr>
          <w:p w14:paraId="681E7447" w14:textId="37B9E70B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1組</w:t>
            </w:r>
          </w:p>
        </w:tc>
      </w:tr>
      <w:tr w:rsidR="00334F4F" w:rsidRPr="008A40FB" w14:paraId="3038FC25" w14:textId="77777777" w:rsidTr="008A40FB">
        <w:tc>
          <w:tcPr>
            <w:tcW w:w="1248" w:type="pct"/>
            <w:vAlign w:val="center"/>
          </w:tcPr>
          <w:p w14:paraId="7E9523EC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繼電器</w:t>
            </w:r>
          </w:p>
        </w:tc>
        <w:tc>
          <w:tcPr>
            <w:tcW w:w="2591" w:type="pct"/>
            <w:vAlign w:val="center"/>
          </w:tcPr>
          <w:p w14:paraId="3A901C5B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MY2GS DC24</w:t>
            </w:r>
          </w:p>
        </w:tc>
        <w:tc>
          <w:tcPr>
            <w:tcW w:w="1161" w:type="pct"/>
            <w:vAlign w:val="center"/>
          </w:tcPr>
          <w:p w14:paraId="459CA035" w14:textId="2DB3CC69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  <w:r w:rsidR="00321456" w:rsidRPr="008A40FB">
              <w:rPr>
                <w:rFonts w:ascii="微軟正黑體" w:eastAsia="微軟正黑體" w:hAnsi="微軟正黑體" w:hint="eastAsia"/>
                <w:color w:val="000000" w:themeColor="text1"/>
              </w:rPr>
              <w:t>組</w:t>
            </w:r>
          </w:p>
        </w:tc>
      </w:tr>
      <w:tr w:rsidR="00334F4F" w:rsidRPr="008A40FB" w14:paraId="6BF0EC86" w14:textId="77777777" w:rsidTr="008A40FB">
        <w:tc>
          <w:tcPr>
            <w:tcW w:w="1248" w:type="pct"/>
            <w:vAlign w:val="center"/>
          </w:tcPr>
          <w:p w14:paraId="152DE093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電源器</w:t>
            </w:r>
          </w:p>
        </w:tc>
        <w:tc>
          <w:tcPr>
            <w:tcW w:w="2591" w:type="pct"/>
            <w:vAlign w:val="center"/>
          </w:tcPr>
          <w:p w14:paraId="1C0D25AC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AD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1240-24F</w:t>
            </w:r>
          </w:p>
          <w:p w14:paraId="3F6AE8CA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 xml:space="preserve">DC 24V Power 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6</w:t>
            </w:r>
            <w:r w:rsidRPr="008A40FB">
              <w:rPr>
                <w:rFonts w:ascii="微軟正黑體" w:eastAsia="微軟正黑體" w:hAnsi="微軟正黑體"/>
                <w:color w:val="000000" w:themeColor="text1"/>
              </w:rPr>
              <w:t>A</w:t>
            </w:r>
          </w:p>
        </w:tc>
        <w:tc>
          <w:tcPr>
            <w:tcW w:w="1161" w:type="pct"/>
            <w:vAlign w:val="center"/>
          </w:tcPr>
          <w:p w14:paraId="037154CB" w14:textId="0679E239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  <w:r w:rsidR="00321456" w:rsidRPr="008A40FB">
              <w:rPr>
                <w:rFonts w:ascii="微軟正黑體" w:eastAsia="微軟正黑體" w:hAnsi="微軟正黑體" w:hint="eastAsia"/>
                <w:color w:val="000000" w:themeColor="text1"/>
              </w:rPr>
              <w:t>組</w:t>
            </w:r>
          </w:p>
        </w:tc>
      </w:tr>
      <w:tr w:rsidR="00334F4F" w:rsidRPr="008A40FB" w14:paraId="3542A3BF" w14:textId="77777777" w:rsidTr="008A40FB">
        <w:tc>
          <w:tcPr>
            <w:tcW w:w="1248" w:type="pct"/>
            <w:vAlign w:val="center"/>
          </w:tcPr>
          <w:p w14:paraId="14AEB5D6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光感測器</w:t>
            </w:r>
          </w:p>
        </w:tc>
        <w:tc>
          <w:tcPr>
            <w:tcW w:w="2591" w:type="pct"/>
            <w:vAlign w:val="center"/>
          </w:tcPr>
          <w:p w14:paraId="0D828E9D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 xml:space="preserve">MISUM1 </w:t>
            </w:r>
            <w:r w:rsidRPr="008A40FB">
              <w:rPr>
                <w:rFonts w:ascii="微軟正黑體" w:eastAsia="微軟正黑體" w:hAnsi="微軟正黑體"/>
                <w:color w:val="000000" w:themeColor="text1"/>
              </w:rPr>
              <w:t>RN-04N</w:t>
            </w:r>
          </w:p>
          <w:p w14:paraId="64A5D587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SICK WTB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4S-3P2261</w:t>
            </w:r>
          </w:p>
        </w:tc>
        <w:tc>
          <w:tcPr>
            <w:tcW w:w="1161" w:type="pct"/>
            <w:vAlign w:val="center"/>
          </w:tcPr>
          <w:p w14:paraId="48FD9A99" w14:textId="358B0A9A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1組</w:t>
            </w:r>
          </w:p>
        </w:tc>
      </w:tr>
      <w:tr w:rsidR="00334F4F" w:rsidRPr="008A40FB" w14:paraId="18E2A4B5" w14:textId="77777777" w:rsidTr="008A40FB">
        <w:tc>
          <w:tcPr>
            <w:tcW w:w="1248" w:type="pct"/>
            <w:vAlign w:val="center"/>
          </w:tcPr>
          <w:p w14:paraId="0B913DBE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變頻器</w:t>
            </w:r>
          </w:p>
        </w:tc>
        <w:tc>
          <w:tcPr>
            <w:tcW w:w="2591" w:type="pct"/>
            <w:vAlign w:val="center"/>
          </w:tcPr>
          <w:p w14:paraId="5DFA6070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HITACHI變頻器</w:t>
            </w:r>
            <w:r w:rsidRPr="008A40FB">
              <w:rPr>
                <w:rFonts w:ascii="微軟正黑體" w:eastAsia="微軟正黑體" w:hAnsi="微軟正黑體"/>
                <w:color w:val="000000" w:themeColor="text1"/>
              </w:rPr>
              <w:t>WJ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200</w:t>
            </w:r>
          </w:p>
        </w:tc>
        <w:tc>
          <w:tcPr>
            <w:tcW w:w="1161" w:type="pct"/>
            <w:vAlign w:val="center"/>
          </w:tcPr>
          <w:p w14:paraId="69528E4A" w14:textId="443EFC32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1組</w:t>
            </w:r>
          </w:p>
        </w:tc>
      </w:tr>
      <w:tr w:rsidR="00334F4F" w:rsidRPr="008A40FB" w14:paraId="5F199868" w14:textId="77777777" w:rsidTr="008A40FB">
        <w:tc>
          <w:tcPr>
            <w:tcW w:w="1248" w:type="pct"/>
            <w:vAlign w:val="center"/>
          </w:tcPr>
          <w:p w14:paraId="49D57012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無熔絲開關</w:t>
            </w:r>
          </w:p>
        </w:tc>
        <w:tc>
          <w:tcPr>
            <w:tcW w:w="2591" w:type="pct"/>
            <w:vAlign w:val="center"/>
          </w:tcPr>
          <w:p w14:paraId="1C3944D9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FUJI BW50</w:t>
            </w:r>
            <w:proofErr w:type="gramStart"/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EAG(</w:t>
            </w:r>
            <w:proofErr w:type="gramEnd"/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20A)</w:t>
            </w:r>
          </w:p>
        </w:tc>
        <w:tc>
          <w:tcPr>
            <w:tcW w:w="1161" w:type="pct"/>
            <w:vAlign w:val="center"/>
          </w:tcPr>
          <w:p w14:paraId="5C12F84B" w14:textId="487A9586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  <w:r w:rsidR="00321456" w:rsidRPr="008A40FB">
              <w:rPr>
                <w:rFonts w:ascii="微軟正黑體" w:eastAsia="微軟正黑體" w:hAnsi="微軟正黑體" w:hint="eastAsia"/>
                <w:color w:val="000000" w:themeColor="text1"/>
              </w:rPr>
              <w:t>組</w:t>
            </w:r>
          </w:p>
        </w:tc>
      </w:tr>
      <w:tr w:rsidR="00334F4F" w:rsidRPr="008A40FB" w14:paraId="64FC6E9F" w14:textId="77777777" w:rsidTr="008A40FB">
        <w:tc>
          <w:tcPr>
            <w:tcW w:w="1248" w:type="pct"/>
            <w:vAlign w:val="center"/>
          </w:tcPr>
          <w:p w14:paraId="73F8B195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總電功率</w:t>
            </w:r>
          </w:p>
        </w:tc>
        <w:tc>
          <w:tcPr>
            <w:tcW w:w="2591" w:type="pct"/>
            <w:vAlign w:val="center"/>
          </w:tcPr>
          <w:p w14:paraId="26C19F3C" w14:textId="77777777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2.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0</w:t>
            </w:r>
            <w:r w:rsidRPr="008A40FB">
              <w:rPr>
                <w:rFonts w:ascii="微軟正黑體" w:eastAsia="微軟正黑體" w:hAnsi="微軟正黑體"/>
                <w:color w:val="000000" w:themeColor="text1"/>
              </w:rPr>
              <w:t xml:space="preserve"> KW</w:t>
            </w:r>
          </w:p>
        </w:tc>
        <w:tc>
          <w:tcPr>
            <w:tcW w:w="1161" w:type="pct"/>
            <w:vAlign w:val="center"/>
          </w:tcPr>
          <w:p w14:paraId="6D068F3F" w14:textId="7D25B5F1" w:rsidR="00334F4F" w:rsidRPr="008A40FB" w:rsidRDefault="00870389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  <w:tr w:rsidR="00334F4F" w:rsidRPr="008A40FB" w14:paraId="41310347" w14:textId="77777777" w:rsidTr="008A40FB">
        <w:tc>
          <w:tcPr>
            <w:tcW w:w="1248" w:type="pct"/>
            <w:vAlign w:val="center"/>
          </w:tcPr>
          <w:p w14:paraId="432CB9B4" w14:textId="1CDE580F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線</w:t>
            </w:r>
            <w:r w:rsidR="00870389" w:rsidRPr="008A40FB">
              <w:rPr>
                <w:rFonts w:ascii="微軟正黑體" w:eastAsia="微軟正黑體" w:hAnsi="微軟正黑體" w:hint="eastAsia"/>
                <w:color w:val="000000" w:themeColor="text1"/>
              </w:rPr>
              <w:t>材</w:t>
            </w:r>
          </w:p>
        </w:tc>
        <w:tc>
          <w:tcPr>
            <w:tcW w:w="2591" w:type="pct"/>
            <w:vAlign w:val="center"/>
          </w:tcPr>
          <w:p w14:paraId="25DD1678" w14:textId="2F36C781" w:rsidR="00334F4F" w:rsidRPr="008A40FB" w:rsidRDefault="00870389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整合線材</w:t>
            </w:r>
          </w:p>
        </w:tc>
        <w:tc>
          <w:tcPr>
            <w:tcW w:w="1161" w:type="pct"/>
            <w:vAlign w:val="center"/>
          </w:tcPr>
          <w:p w14:paraId="2DB3B889" w14:textId="2023D78D" w:rsidR="00334F4F" w:rsidRPr="008A40FB" w:rsidRDefault="00334F4F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  <w:tr w:rsidR="00534CD7" w:rsidRPr="008A40FB" w14:paraId="559FF69A" w14:textId="77777777" w:rsidTr="008A40FB">
        <w:tc>
          <w:tcPr>
            <w:tcW w:w="1248" w:type="pct"/>
            <w:vAlign w:val="center"/>
          </w:tcPr>
          <w:p w14:paraId="27850909" w14:textId="6DF59CA0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整合</w:t>
            </w:r>
          </w:p>
        </w:tc>
        <w:tc>
          <w:tcPr>
            <w:tcW w:w="2591" w:type="pct"/>
            <w:vAlign w:val="center"/>
          </w:tcPr>
          <w:p w14:paraId="35B86D52" w14:textId="6D2A3D58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/>
                <w:color w:val="000000" w:themeColor="text1"/>
              </w:rPr>
              <w:t>確保訊號準確地回傳給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控制器</w:t>
            </w:r>
            <w:r w:rsidRPr="008A40FB">
              <w:rPr>
                <w:rFonts w:ascii="微軟正黑體" w:eastAsia="微軟正黑體" w:hAnsi="微軟正黑體"/>
                <w:color w:val="000000" w:themeColor="text1"/>
              </w:rPr>
              <w:t>內部</w:t>
            </w: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運作</w:t>
            </w:r>
          </w:p>
        </w:tc>
        <w:tc>
          <w:tcPr>
            <w:tcW w:w="1161" w:type="pct"/>
            <w:vAlign w:val="center"/>
          </w:tcPr>
          <w:p w14:paraId="7F46AE77" w14:textId="5EEAC22C" w:rsidR="00534CD7" w:rsidRPr="008A40FB" w:rsidRDefault="00534CD7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  <w:tr w:rsidR="00870389" w:rsidRPr="008A40FB" w14:paraId="359C1325" w14:textId="77777777" w:rsidTr="008A40FB">
        <w:tc>
          <w:tcPr>
            <w:tcW w:w="1248" w:type="pct"/>
            <w:vAlign w:val="center"/>
          </w:tcPr>
          <w:p w14:paraId="3A65AD9E" w14:textId="6F1F3E32" w:rsidR="001030CD" w:rsidRPr="008A40FB" w:rsidRDefault="00870389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設計</w:t>
            </w:r>
            <w:r w:rsidR="001030CD" w:rsidRPr="008A40FB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</w:p>
        </w:tc>
        <w:tc>
          <w:tcPr>
            <w:tcW w:w="2591" w:type="pct"/>
            <w:vAlign w:val="center"/>
          </w:tcPr>
          <w:p w14:paraId="69C26209" w14:textId="2D671A5A" w:rsidR="00870389" w:rsidRPr="008A40FB" w:rsidRDefault="00870389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</w:rPr>
              <w:t>電控箱設計圖</w:t>
            </w:r>
          </w:p>
        </w:tc>
        <w:tc>
          <w:tcPr>
            <w:tcW w:w="1161" w:type="pct"/>
            <w:vAlign w:val="center"/>
          </w:tcPr>
          <w:p w14:paraId="6137D2BA" w14:textId="3FA17132" w:rsidR="00870389" w:rsidRPr="008A40FB" w:rsidRDefault="00870389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  <w:tr w:rsidR="001030CD" w:rsidRPr="008A40FB" w14:paraId="5FB10DB8" w14:textId="77777777" w:rsidTr="008A40FB">
        <w:tc>
          <w:tcPr>
            <w:tcW w:w="1248" w:type="pct"/>
            <w:vAlign w:val="center"/>
          </w:tcPr>
          <w:p w14:paraId="7EDAFB23" w14:textId="5E19D829" w:rsidR="001030CD" w:rsidRPr="008A40FB" w:rsidRDefault="001030CD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設計2</w:t>
            </w:r>
          </w:p>
        </w:tc>
        <w:tc>
          <w:tcPr>
            <w:tcW w:w="2591" w:type="pct"/>
            <w:vAlign w:val="center"/>
          </w:tcPr>
          <w:p w14:paraId="31E17749" w14:textId="505B35E4" w:rsidR="001030CD" w:rsidRPr="008A40FB" w:rsidRDefault="001030CD" w:rsidP="008A40FB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I/O</w:t>
            </w:r>
            <w:r w:rsidRPr="008A40FB">
              <w:rPr>
                <w:rFonts w:ascii="微軟正黑體" w:eastAsia="微軟正黑體" w:hAnsi="微軟正黑體" w:hint="eastAsia"/>
              </w:rPr>
              <w:t>設計圖</w:t>
            </w:r>
            <w:r w:rsidR="00FB4C43" w:rsidRPr="008A40FB">
              <w:rPr>
                <w:rFonts w:ascii="微軟正黑體" w:eastAsia="微軟正黑體" w:hAnsi="微軟正黑體" w:hint="eastAsia"/>
              </w:rPr>
              <w:t>(參考圖1)</w:t>
            </w:r>
          </w:p>
        </w:tc>
        <w:tc>
          <w:tcPr>
            <w:tcW w:w="1161" w:type="pct"/>
            <w:vAlign w:val="center"/>
          </w:tcPr>
          <w:p w14:paraId="31A9F1E1" w14:textId="16808968" w:rsidR="001030CD" w:rsidRPr="008A40FB" w:rsidRDefault="001030CD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  <w:tr w:rsidR="001030CD" w:rsidRPr="008A40FB" w14:paraId="68BE4B42" w14:textId="77777777" w:rsidTr="008A40FB">
        <w:trPr>
          <w:trHeight w:val="212"/>
        </w:trPr>
        <w:tc>
          <w:tcPr>
            <w:tcW w:w="1248" w:type="pct"/>
            <w:vAlign w:val="center"/>
          </w:tcPr>
          <w:p w14:paraId="2790D0E1" w14:textId="6C8D85A3" w:rsidR="001030CD" w:rsidRPr="008A40FB" w:rsidRDefault="0033422E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驗收</w:t>
            </w:r>
          </w:p>
        </w:tc>
        <w:tc>
          <w:tcPr>
            <w:tcW w:w="2591" w:type="pct"/>
            <w:vAlign w:val="center"/>
          </w:tcPr>
          <w:p w14:paraId="79AA1CB4" w14:textId="0C4CAF0F" w:rsidR="001030CD" w:rsidRPr="008A40FB" w:rsidRDefault="001030CD" w:rsidP="008A40FB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8A40FB">
              <w:rPr>
                <w:rFonts w:ascii="微軟正黑體" w:eastAsia="微軟正黑體" w:hAnsi="微軟正黑體" w:hint="eastAsia"/>
              </w:rPr>
              <w:t>於交貨地點完成交付標的</w:t>
            </w:r>
          </w:p>
        </w:tc>
        <w:tc>
          <w:tcPr>
            <w:tcW w:w="1161" w:type="pct"/>
            <w:vAlign w:val="center"/>
          </w:tcPr>
          <w:p w14:paraId="0E1C24D9" w14:textId="2F805C50" w:rsidR="001030CD" w:rsidRPr="008A40FB" w:rsidRDefault="001030CD" w:rsidP="008A40FB">
            <w:pPr>
              <w:adjustRightInd w:val="0"/>
              <w:snapToGrid w:val="0"/>
              <w:rPr>
                <w:rFonts w:ascii="微軟正黑體" w:eastAsia="微軟正黑體" w:hAnsi="微軟正黑體"/>
                <w:color w:val="000000" w:themeColor="text1"/>
              </w:rPr>
            </w:pPr>
            <w:r w:rsidRPr="008A40FB">
              <w:rPr>
                <w:rFonts w:ascii="微軟正黑體" w:eastAsia="微軟正黑體" w:hAnsi="微軟正黑體" w:hint="eastAsia"/>
                <w:color w:val="000000" w:themeColor="text1"/>
              </w:rPr>
              <w:t>1式</w:t>
            </w:r>
          </w:p>
        </w:tc>
      </w:tr>
    </w:tbl>
    <w:p w14:paraId="3A85B208" w14:textId="408E3699" w:rsidR="00AD0D8A" w:rsidRDefault="008A40FB">
      <w:pPr>
        <w:rPr>
          <w:rFonts w:ascii="微軟正黑體" w:eastAsia="微軟正黑體" w:hAnsi="微軟正黑體" w:hint="eastAsia"/>
          <w:sz w:val="28"/>
          <w:szCs w:val="28"/>
        </w:rPr>
      </w:pPr>
      <w:r>
        <w:rPr>
          <w:noProof/>
        </w:rPr>
        <w:drawing>
          <wp:inline distT="0" distB="0" distL="0" distR="0" wp14:anchorId="2AD166B2" wp14:editId="3E5D8FB5">
            <wp:extent cx="5240833" cy="1771015"/>
            <wp:effectExtent l="0" t="0" r="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432" cy="178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3388E" w14:textId="7239962F" w:rsidR="001030CD" w:rsidRDefault="001030CD">
      <w:pPr>
        <w:rPr>
          <w:rFonts w:ascii="微軟正黑體" w:eastAsia="微軟正黑體" w:hAnsi="微軟正黑體"/>
          <w:sz w:val="28"/>
          <w:szCs w:val="28"/>
        </w:rPr>
      </w:pPr>
    </w:p>
    <w:p w14:paraId="3814788F" w14:textId="6CC68CEC" w:rsidR="001030CD" w:rsidRDefault="001030CD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                      圖1</w:t>
      </w:r>
    </w:p>
    <w:p w14:paraId="2D7835B0" w14:textId="740962B5" w:rsidR="001030CD" w:rsidRDefault="001030CD">
      <w:pPr>
        <w:rPr>
          <w:rFonts w:ascii="微軟正黑體" w:eastAsia="微軟正黑體" w:hAnsi="微軟正黑體"/>
          <w:sz w:val="28"/>
          <w:szCs w:val="28"/>
        </w:rPr>
      </w:pPr>
    </w:p>
    <w:p w14:paraId="54F74FB7" w14:textId="5B42D1D1" w:rsidR="00CA6315" w:rsidRPr="006A5278" w:rsidRDefault="00CA6315" w:rsidP="00CA6315">
      <w:pPr>
        <w:rPr>
          <w:rFonts w:ascii="微軟正黑體" w:eastAsia="微軟正黑體" w:hAnsi="微軟正黑體"/>
          <w:sz w:val="28"/>
          <w:szCs w:val="28"/>
        </w:rPr>
      </w:pPr>
      <w:r w:rsidRPr="006A5278">
        <w:rPr>
          <w:rFonts w:ascii="微軟正黑體" w:eastAsia="微軟正黑體" w:hAnsi="微軟正黑體" w:hint="eastAsia"/>
          <w:sz w:val="28"/>
          <w:szCs w:val="28"/>
        </w:rPr>
        <w:t>付款及驗收:</w:t>
      </w:r>
    </w:p>
    <w:p w14:paraId="2EB9FD71" w14:textId="0C3DD310" w:rsidR="00CA6315" w:rsidRPr="006A5278" w:rsidRDefault="00CA6315" w:rsidP="00CA6315">
      <w:pPr>
        <w:widowControl w:val="0"/>
        <w:numPr>
          <w:ilvl w:val="1"/>
          <w:numId w:val="1"/>
        </w:numPr>
        <w:snapToGrid w:val="0"/>
        <w:spacing w:beforeLines="50" w:before="180" w:line="480" w:lineRule="exact"/>
        <w:ind w:left="782" w:hanging="357"/>
        <w:jc w:val="both"/>
        <w:rPr>
          <w:rFonts w:ascii="微軟正黑體" w:eastAsia="微軟正黑體" w:hAnsi="微軟正黑體"/>
          <w:sz w:val="28"/>
          <w:szCs w:val="28"/>
        </w:rPr>
      </w:pPr>
      <w:r w:rsidRPr="006A5278">
        <w:rPr>
          <w:rFonts w:ascii="微軟正黑體" w:eastAsia="微軟正黑體" w:hAnsi="微軟正黑體" w:hint="eastAsia"/>
          <w:sz w:val="28"/>
          <w:szCs w:val="28"/>
        </w:rPr>
        <w:t>簽約後完成電路</w:t>
      </w:r>
      <w:r w:rsidR="0015112F" w:rsidRPr="006A5278">
        <w:rPr>
          <w:rFonts w:ascii="微軟正黑體" w:eastAsia="微軟正黑體" w:hAnsi="微軟正黑體" w:hint="eastAsia"/>
          <w:sz w:val="28"/>
          <w:szCs w:val="28"/>
        </w:rPr>
        <w:t>與電控</w:t>
      </w:r>
      <w:r w:rsidRPr="006A5278">
        <w:rPr>
          <w:rFonts w:ascii="微軟正黑體" w:eastAsia="微軟正黑體" w:hAnsi="微軟正黑體" w:hint="eastAsia"/>
          <w:sz w:val="28"/>
          <w:szCs w:val="28"/>
        </w:rPr>
        <w:t>箱設計圖，經工研院驗收後，支付30%頭期款</w:t>
      </w:r>
    </w:p>
    <w:p w14:paraId="15E38879" w14:textId="7B03B109" w:rsidR="00CA6315" w:rsidRPr="008A40FB" w:rsidRDefault="0093045C" w:rsidP="008A40FB">
      <w:pPr>
        <w:widowControl w:val="0"/>
        <w:numPr>
          <w:ilvl w:val="1"/>
          <w:numId w:val="1"/>
        </w:numPr>
        <w:snapToGrid w:val="0"/>
        <w:spacing w:beforeLines="50" w:before="180" w:line="360" w:lineRule="auto"/>
        <w:ind w:left="782" w:hanging="357"/>
        <w:jc w:val="both"/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現場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不含施作</w:t>
      </w:r>
      <w:proofErr w:type="gramEnd"/>
      <w:r w:rsidR="00703E64">
        <w:rPr>
          <w:rFonts w:hint="eastAsia"/>
          <w:sz w:val="28"/>
          <w:szCs w:val="28"/>
        </w:rPr>
        <w:t>，</w:t>
      </w:r>
      <w:r w:rsidR="00CA6315" w:rsidRPr="006A5278">
        <w:rPr>
          <w:rFonts w:ascii="微軟正黑體" w:eastAsia="微軟正黑體" w:hAnsi="微軟正黑體" w:hint="eastAsia"/>
          <w:sz w:val="28"/>
          <w:szCs w:val="28"/>
        </w:rPr>
        <w:t>完成交付標的，支付70%尾款</w:t>
      </w:r>
    </w:p>
    <w:sectPr w:rsidR="00CA6315" w:rsidRPr="008A40FB" w:rsidSect="008A40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F9AD" w14:textId="77777777" w:rsidR="003C69AE" w:rsidRDefault="003C69AE" w:rsidP="00A43764">
      <w:r>
        <w:separator/>
      </w:r>
    </w:p>
  </w:endnote>
  <w:endnote w:type="continuationSeparator" w:id="0">
    <w:p w14:paraId="31CE4133" w14:textId="77777777" w:rsidR="003C69AE" w:rsidRDefault="003C69AE" w:rsidP="00A4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56654" w14:textId="77777777" w:rsidR="003C69AE" w:rsidRDefault="003C69AE" w:rsidP="00A43764">
      <w:r>
        <w:separator/>
      </w:r>
    </w:p>
  </w:footnote>
  <w:footnote w:type="continuationSeparator" w:id="0">
    <w:p w14:paraId="657ECF17" w14:textId="77777777" w:rsidR="003C69AE" w:rsidRDefault="003C69AE" w:rsidP="00A43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8190E"/>
    <w:multiLevelType w:val="hybridMultilevel"/>
    <w:tmpl w:val="345C0E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B0C3E3C">
      <w:start w:val="1"/>
      <w:numFmt w:val="taiwaneseCountingThousand"/>
      <w:lvlText w:val="(%2)"/>
      <w:lvlJc w:val="left"/>
      <w:pPr>
        <w:ind w:left="786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10129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764"/>
    <w:rsid w:val="000279C7"/>
    <w:rsid w:val="000B5A7A"/>
    <w:rsid w:val="001030CD"/>
    <w:rsid w:val="0015112F"/>
    <w:rsid w:val="001D18D4"/>
    <w:rsid w:val="00216FAD"/>
    <w:rsid w:val="00240078"/>
    <w:rsid w:val="00253BE1"/>
    <w:rsid w:val="00267751"/>
    <w:rsid w:val="002D64CF"/>
    <w:rsid w:val="003159C2"/>
    <w:rsid w:val="00321456"/>
    <w:rsid w:val="0033422E"/>
    <w:rsid w:val="00334F4F"/>
    <w:rsid w:val="00346A7F"/>
    <w:rsid w:val="003C1D2C"/>
    <w:rsid w:val="003C69AE"/>
    <w:rsid w:val="00453B2A"/>
    <w:rsid w:val="00534CD7"/>
    <w:rsid w:val="00536D3E"/>
    <w:rsid w:val="005F0DD4"/>
    <w:rsid w:val="00601DC6"/>
    <w:rsid w:val="0063714E"/>
    <w:rsid w:val="006A2C3E"/>
    <w:rsid w:val="006A5278"/>
    <w:rsid w:val="006C2E3C"/>
    <w:rsid w:val="006D35A8"/>
    <w:rsid w:val="00703E64"/>
    <w:rsid w:val="007E5668"/>
    <w:rsid w:val="00870389"/>
    <w:rsid w:val="008875DE"/>
    <w:rsid w:val="00893015"/>
    <w:rsid w:val="008A40FB"/>
    <w:rsid w:val="008B0094"/>
    <w:rsid w:val="00903F93"/>
    <w:rsid w:val="0093045C"/>
    <w:rsid w:val="00942850"/>
    <w:rsid w:val="009B3E6D"/>
    <w:rsid w:val="009F647C"/>
    <w:rsid w:val="00A22FEC"/>
    <w:rsid w:val="00A43764"/>
    <w:rsid w:val="00AB1E2F"/>
    <w:rsid w:val="00AD0D8A"/>
    <w:rsid w:val="00B14AEF"/>
    <w:rsid w:val="00B820E9"/>
    <w:rsid w:val="00BE5EE4"/>
    <w:rsid w:val="00CA6315"/>
    <w:rsid w:val="00D347CB"/>
    <w:rsid w:val="00D50375"/>
    <w:rsid w:val="00D521B8"/>
    <w:rsid w:val="00D8307F"/>
    <w:rsid w:val="00DC4387"/>
    <w:rsid w:val="00E05C85"/>
    <w:rsid w:val="00E13EE1"/>
    <w:rsid w:val="00E34D5F"/>
    <w:rsid w:val="00E97333"/>
    <w:rsid w:val="00EF4EB6"/>
    <w:rsid w:val="00F731AA"/>
    <w:rsid w:val="00FB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3C132"/>
  <w15:docId w15:val="{4F002683-FB45-4E72-98F1-1509316B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3764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3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1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1E2F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1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1E2F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4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379</Characters>
  <Application>Microsoft Office Word</Application>
  <DocSecurity>0</DocSecurity>
  <Lines>3</Lines>
  <Paragraphs>1</Paragraphs>
  <ScaleCrop>false</ScaleCrop>
  <Company>itri_office 2019win64_cht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江忠鍵</dc:creator>
  <cp:keywords/>
  <dc:description/>
  <cp:lastModifiedBy>胡峻華</cp:lastModifiedBy>
  <cp:revision>5</cp:revision>
  <cp:lastPrinted>2026-08-31T01:42:00Z</cp:lastPrinted>
  <dcterms:created xsi:type="dcterms:W3CDTF">2026-09-02T06:09:00Z</dcterms:created>
  <dcterms:modified xsi:type="dcterms:W3CDTF">2026-09-03T05:47:00Z</dcterms:modified>
</cp:coreProperties>
</file>