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4071D" w14:textId="1B4C065D" w:rsidR="00A3439D" w:rsidRPr="00821EC2" w:rsidRDefault="00CE34EC" w:rsidP="009B78A8">
      <w:pPr>
        <w:pStyle w:val="a3"/>
        <w:spacing w:before="0" w:line="400" w:lineRule="exact"/>
        <w:jc w:val="center"/>
        <w:rPr>
          <w:rFonts w:ascii="Times New Roman" w:hAnsi="Times New Roman" w:cs="Times New Roman"/>
          <w:b/>
          <w:bCs/>
          <w:color w:val="000000" w:themeColor="text1"/>
          <w:sz w:val="32"/>
          <w:szCs w:val="32"/>
        </w:rPr>
      </w:pPr>
      <w:r w:rsidRPr="00821EC2">
        <w:rPr>
          <w:rFonts w:ascii="Times New Roman" w:hAnsi="Times New Roman" w:cs="Times New Roman"/>
          <w:b/>
          <w:bCs/>
          <w:color w:val="000000" w:themeColor="text1"/>
          <w:sz w:val="32"/>
          <w:szCs w:val="32"/>
        </w:rPr>
        <w:t xml:space="preserve"> FY</w:t>
      </w:r>
      <w:r w:rsidR="009B78A8" w:rsidRPr="00821EC2">
        <w:rPr>
          <w:rFonts w:ascii="Times New Roman" w:hAnsi="Times New Roman" w:cs="Times New Roman"/>
          <w:b/>
          <w:bCs/>
          <w:color w:val="000000" w:themeColor="text1"/>
          <w:sz w:val="32"/>
          <w:szCs w:val="32"/>
        </w:rPr>
        <w:t>115</w:t>
      </w:r>
      <w:r w:rsidRPr="00821EC2">
        <w:rPr>
          <w:rFonts w:ascii="Times New Roman" w:hAnsi="Times New Roman" w:cs="Times New Roman"/>
          <w:b/>
          <w:bCs/>
          <w:color w:val="000000" w:themeColor="text1"/>
          <w:sz w:val="32"/>
          <w:szCs w:val="32"/>
        </w:rPr>
        <w:t xml:space="preserve"> </w:t>
      </w:r>
      <w:r w:rsidRPr="00821EC2">
        <w:rPr>
          <w:rFonts w:ascii="Times New Roman" w:hAnsi="Times New Roman" w:cs="Times New Roman"/>
          <w:b/>
          <w:bCs/>
          <w:color w:val="000000" w:themeColor="text1"/>
          <w:sz w:val="32"/>
          <w:szCs w:val="32"/>
        </w:rPr>
        <w:t>經濟部產業發展署</w:t>
      </w:r>
      <w:bookmarkStart w:id="0" w:name="_Hlk234337403"/>
    </w:p>
    <w:p w14:paraId="279B66B1" w14:textId="71DC011F" w:rsidR="00CE34EC" w:rsidRPr="00821EC2" w:rsidRDefault="00CE34EC" w:rsidP="009B78A8">
      <w:pPr>
        <w:pStyle w:val="a3"/>
        <w:spacing w:before="0" w:line="400" w:lineRule="exact"/>
        <w:jc w:val="center"/>
        <w:rPr>
          <w:rFonts w:ascii="Times New Roman" w:hAnsi="Times New Roman" w:cs="Times New Roman"/>
          <w:b/>
          <w:bCs/>
          <w:color w:val="000000" w:themeColor="text1"/>
          <w:sz w:val="32"/>
          <w:szCs w:val="32"/>
        </w:rPr>
      </w:pPr>
      <w:r w:rsidRPr="00821EC2">
        <w:rPr>
          <w:rFonts w:ascii="Times New Roman" w:eastAsia="新細明體" w:hAnsi="Times New Roman" w:cs="Times New Roman"/>
          <w:b/>
          <w:bCs/>
          <w:color w:val="000000" w:themeColor="text1"/>
          <w:sz w:val="32"/>
          <w:szCs w:val="32"/>
        </w:rPr>
        <w:t>「</w:t>
      </w:r>
      <w:r w:rsidR="00A3439D" w:rsidRPr="00821EC2">
        <w:rPr>
          <w:rFonts w:ascii="Times New Roman" w:hAnsi="Times New Roman" w:cs="Times New Roman"/>
          <w:b/>
          <w:bCs/>
          <w:color w:val="000000" w:themeColor="text1"/>
          <w:sz w:val="32"/>
          <w:szCs w:val="32"/>
        </w:rPr>
        <w:t>花蓮馬太鞍溪堰塞湖災後在地產業輔導</w:t>
      </w:r>
      <w:r w:rsidR="007C614A" w:rsidRPr="00821EC2">
        <w:rPr>
          <w:rFonts w:ascii="Times New Roman" w:hAnsi="Times New Roman" w:cs="Times New Roman"/>
          <w:b/>
          <w:bCs/>
          <w:color w:val="000000" w:themeColor="text1"/>
          <w:sz w:val="32"/>
          <w:szCs w:val="32"/>
        </w:rPr>
        <w:t>」</w:t>
      </w:r>
    </w:p>
    <w:p w14:paraId="06D63BF9" w14:textId="77777777" w:rsidR="00CE34EC" w:rsidRPr="00821EC2" w:rsidRDefault="00CE34EC" w:rsidP="009B78A8">
      <w:pPr>
        <w:pStyle w:val="a3"/>
        <w:spacing w:before="0" w:line="400" w:lineRule="exact"/>
        <w:jc w:val="center"/>
        <w:rPr>
          <w:rFonts w:ascii="Times New Roman" w:hAnsi="Times New Roman" w:cs="Times New Roman"/>
          <w:b/>
          <w:bCs/>
          <w:color w:val="000000" w:themeColor="text1"/>
          <w:sz w:val="24"/>
          <w:szCs w:val="24"/>
        </w:rPr>
      </w:pPr>
    </w:p>
    <w:bookmarkEnd w:id="0"/>
    <w:p w14:paraId="7E69D36B" w14:textId="77777777" w:rsidR="00476947" w:rsidRPr="00821EC2" w:rsidRDefault="00476947" w:rsidP="00CC755E">
      <w:pPr>
        <w:pStyle w:val="a3"/>
        <w:spacing w:before="311" w:line="240" w:lineRule="exact"/>
        <w:jc w:val="center"/>
        <w:rPr>
          <w:rFonts w:ascii="Times New Roman" w:hAnsi="Times New Roman" w:cs="Times New Roman"/>
          <w:b/>
          <w:bCs/>
          <w:color w:val="000000" w:themeColor="text1"/>
          <w:sz w:val="32"/>
          <w:szCs w:val="32"/>
          <w:u w:val="single"/>
        </w:rPr>
      </w:pPr>
      <w:r w:rsidRPr="00821EC2">
        <w:rPr>
          <w:rFonts w:ascii="Times New Roman" w:hAnsi="Times New Roman" w:cs="Times New Roman"/>
          <w:b/>
          <w:bCs/>
          <w:color w:val="000000" w:themeColor="text1"/>
          <w:sz w:val="32"/>
          <w:szCs w:val="32"/>
          <w:u w:val="single"/>
        </w:rPr>
        <w:t>「主題式實境導覽體驗設計與技術應用整合」</w:t>
      </w:r>
    </w:p>
    <w:p w14:paraId="66312A78" w14:textId="4E43142D" w:rsidR="00DA03EA" w:rsidRPr="00821EC2" w:rsidRDefault="00476947" w:rsidP="00CC755E">
      <w:pPr>
        <w:pStyle w:val="a3"/>
        <w:spacing w:before="311" w:line="240" w:lineRule="exact"/>
        <w:jc w:val="center"/>
        <w:rPr>
          <w:rFonts w:ascii="Times New Roman" w:hAnsi="Times New Roman" w:cs="Times New Roman"/>
          <w:b/>
          <w:bCs/>
          <w:color w:val="000000" w:themeColor="text1"/>
          <w:sz w:val="32"/>
        </w:rPr>
      </w:pPr>
      <w:r w:rsidRPr="00821EC2">
        <w:rPr>
          <w:rFonts w:ascii="Times New Roman" w:hAnsi="Times New Roman" w:cs="Times New Roman"/>
          <w:b/>
          <w:bCs/>
          <w:color w:val="000000" w:themeColor="text1"/>
          <w:sz w:val="32"/>
          <w:szCs w:val="32"/>
          <w:u w:val="single"/>
        </w:rPr>
        <w:t>專業服務採購規範書</w:t>
      </w:r>
    </w:p>
    <w:p w14:paraId="188B7516" w14:textId="454B070F" w:rsidR="00407923" w:rsidRPr="00821EC2" w:rsidRDefault="00375F28" w:rsidP="009B78A8">
      <w:pPr>
        <w:pStyle w:val="1"/>
        <w:spacing w:line="440" w:lineRule="exact"/>
        <w:ind w:leftChars="100" w:left="220"/>
        <w:rPr>
          <w:rFonts w:ascii="Times New Roman" w:hAnsi="Times New Roman" w:cs="Times New Roman"/>
          <w:color w:val="000000" w:themeColor="text1"/>
        </w:rPr>
      </w:pPr>
      <w:bookmarkStart w:id="1" w:name="壹、_背景說明："/>
      <w:bookmarkEnd w:id="1"/>
      <w:r w:rsidRPr="00821EC2">
        <w:rPr>
          <w:rFonts w:ascii="Times New Roman" w:hAnsi="Times New Roman" w:cs="Times New Roman"/>
          <w:color w:val="000000" w:themeColor="text1"/>
          <w:spacing w:val="-2"/>
        </w:rPr>
        <w:t>壹、背景說明：</w:t>
      </w:r>
    </w:p>
    <w:p w14:paraId="4409AD52" w14:textId="6FA39B2C" w:rsidR="00052F5F" w:rsidRPr="00821EC2" w:rsidRDefault="00DA03EA" w:rsidP="00E8555B">
      <w:pPr>
        <w:pStyle w:val="1"/>
        <w:spacing w:before="229" w:line="440" w:lineRule="exact"/>
        <w:ind w:left="677"/>
        <w:jc w:val="both"/>
        <w:rPr>
          <w:rFonts w:ascii="Times New Roman" w:hAnsi="Times New Roman" w:cs="Times New Roman"/>
          <w:b w:val="0"/>
          <w:bCs w:val="0"/>
          <w:spacing w:val="-2"/>
          <w:sz w:val="32"/>
          <w:szCs w:val="32"/>
        </w:rPr>
      </w:pPr>
      <w:bookmarkStart w:id="2" w:name="貳、公告預計金額："/>
      <w:bookmarkEnd w:id="2"/>
      <w:r w:rsidRPr="00821EC2">
        <w:rPr>
          <w:rFonts w:ascii="Times New Roman" w:hAnsi="Times New Roman" w:cs="Times New Roman"/>
          <w:b w:val="0"/>
          <w:bCs w:val="0"/>
          <w:color w:val="000000" w:themeColor="text1"/>
          <w:spacing w:val="-2"/>
        </w:rPr>
        <w:t xml:space="preserve">  </w:t>
      </w:r>
      <w:r w:rsidRPr="00821EC2">
        <w:rPr>
          <w:rFonts w:ascii="Times New Roman" w:hAnsi="Times New Roman" w:cs="Times New Roman"/>
          <w:b w:val="0"/>
          <w:bCs w:val="0"/>
          <w:spacing w:val="-2"/>
        </w:rPr>
        <w:t xml:space="preserve">  </w:t>
      </w:r>
      <w:r w:rsidR="006256DC" w:rsidRPr="00821EC2">
        <w:rPr>
          <w:rFonts w:ascii="Times New Roman" w:hAnsi="Times New Roman" w:cs="Times New Roman"/>
          <w:b w:val="0"/>
          <w:bCs w:val="0"/>
          <w:spacing w:val="-2"/>
        </w:rPr>
        <w:t>工業技術研究院中分院</w:t>
      </w:r>
      <w:r w:rsidR="00EF252E" w:rsidRPr="00821EC2">
        <w:rPr>
          <w:rFonts w:ascii="Times New Roman" w:hAnsi="Times New Roman" w:cs="Times New Roman"/>
          <w:b w:val="0"/>
          <w:bCs w:val="0"/>
          <w:spacing w:val="-2"/>
        </w:rPr>
        <w:t>執行</w:t>
      </w:r>
      <w:r w:rsidR="006256DC" w:rsidRPr="00821EC2">
        <w:rPr>
          <w:rFonts w:ascii="Times New Roman" w:hAnsi="Times New Roman" w:cs="Times New Roman"/>
          <w:b w:val="0"/>
          <w:bCs w:val="0"/>
          <w:spacing w:val="-2"/>
        </w:rPr>
        <w:t>經濟部</w:t>
      </w:r>
      <w:r w:rsidR="00052F5F" w:rsidRPr="00821EC2">
        <w:rPr>
          <w:rFonts w:ascii="Times New Roman" w:hAnsi="Times New Roman" w:cs="Times New Roman"/>
          <w:b w:val="0"/>
          <w:bCs w:val="0"/>
          <w:spacing w:val="-2"/>
        </w:rPr>
        <w:t>產發署</w:t>
      </w:r>
      <w:r w:rsidR="006256DC" w:rsidRPr="00821EC2">
        <w:rPr>
          <w:rFonts w:ascii="Times New Roman" w:hAnsi="Times New Roman" w:cs="Times New Roman"/>
          <w:b w:val="0"/>
          <w:bCs w:val="0"/>
          <w:spacing w:val="-2"/>
        </w:rPr>
        <w:t>「</w:t>
      </w:r>
      <w:r w:rsidR="007D590E" w:rsidRPr="00821EC2">
        <w:rPr>
          <w:rFonts w:ascii="Times New Roman" w:hAnsi="Times New Roman" w:cs="Times New Roman"/>
          <w:b w:val="0"/>
          <w:bCs w:val="0"/>
          <w:spacing w:val="-2"/>
        </w:rPr>
        <w:t>花蓮馬太鞍溪堰塞湖災後在地產業輔導</w:t>
      </w:r>
      <w:r w:rsidR="006256DC" w:rsidRPr="00821EC2">
        <w:rPr>
          <w:rFonts w:ascii="Times New Roman" w:hAnsi="Times New Roman" w:cs="Times New Roman"/>
          <w:b w:val="0"/>
          <w:bCs w:val="0"/>
          <w:spacing w:val="-2"/>
        </w:rPr>
        <w:t>」，</w:t>
      </w:r>
      <w:r w:rsidR="000061AA" w:rsidRPr="00821EC2">
        <w:rPr>
          <w:rFonts w:ascii="Times New Roman" w:hAnsi="Times New Roman" w:cs="Times New Roman"/>
          <w:b w:val="0"/>
          <w:bCs w:val="0"/>
          <w:spacing w:val="-2"/>
        </w:rPr>
        <w:t>以災後復原</w:t>
      </w:r>
      <w:r w:rsidR="00C527FF" w:rsidRPr="00821EC2">
        <w:rPr>
          <w:rFonts w:ascii="Times New Roman" w:hAnsi="Times New Roman" w:cs="Times New Roman"/>
          <w:b w:val="0"/>
          <w:bCs w:val="0"/>
          <w:spacing w:val="-2"/>
        </w:rPr>
        <w:t>為目標，規劃運用</w:t>
      </w:r>
      <w:r w:rsidR="000061AA" w:rsidRPr="00821EC2">
        <w:rPr>
          <w:rFonts w:ascii="Times New Roman" w:hAnsi="Times New Roman" w:cs="Times New Roman"/>
          <w:b w:val="0"/>
          <w:bCs w:val="0"/>
          <w:spacing w:val="-2"/>
        </w:rPr>
        <w:t>智慧觀光及數位互動體驗於花蓮光復鄉馬太鞍</w:t>
      </w:r>
      <w:r w:rsidR="00C527FF" w:rsidRPr="00821EC2">
        <w:rPr>
          <w:rFonts w:ascii="Times New Roman" w:hAnsi="Times New Roman" w:cs="Times New Roman"/>
          <w:b w:val="0"/>
          <w:bCs w:val="0"/>
          <w:spacing w:val="-2"/>
        </w:rPr>
        <w:t>－</w:t>
      </w:r>
      <w:r w:rsidR="00E8555B" w:rsidRPr="00821EC2">
        <w:rPr>
          <w:rFonts w:ascii="Times New Roman" w:hAnsi="Times New Roman" w:cs="Times New Roman"/>
          <w:b w:val="0"/>
          <w:bCs w:val="0"/>
          <w:spacing w:val="-2"/>
        </w:rPr>
        <w:t>拉藍的家，</w:t>
      </w:r>
      <w:r w:rsidR="00993BA2" w:rsidRPr="00821EC2">
        <w:rPr>
          <w:rFonts w:ascii="Times New Roman" w:hAnsi="Times New Roman" w:cs="Times New Roman"/>
          <w:b w:val="0"/>
          <w:bCs w:val="0"/>
          <w:spacing w:val="-2"/>
        </w:rPr>
        <w:t>打造結合鏟子超人精神、部落文化、生態環境與地方復興故事之主題式實境任務導覽遊</w:t>
      </w:r>
      <w:r w:rsidR="00EC22D3" w:rsidRPr="00821EC2">
        <w:rPr>
          <w:rFonts w:ascii="Times New Roman" w:hAnsi="Times New Roman" w:cs="Times New Roman"/>
          <w:b w:val="0"/>
          <w:bCs w:val="0"/>
          <w:spacing w:val="-2"/>
        </w:rPr>
        <w:t>戲</w:t>
      </w:r>
      <w:r w:rsidR="00993BA2" w:rsidRPr="00821EC2">
        <w:rPr>
          <w:rFonts w:ascii="Times New Roman" w:hAnsi="Times New Roman" w:cs="Times New Roman"/>
          <w:b w:val="0"/>
          <w:bCs w:val="0"/>
          <w:spacing w:val="-2"/>
        </w:rPr>
        <w:t>，</w:t>
      </w:r>
      <w:r w:rsidR="00E8555B" w:rsidRPr="00821EC2">
        <w:rPr>
          <w:rFonts w:ascii="Times New Roman" w:hAnsi="Times New Roman" w:cs="Times New Roman"/>
          <w:b w:val="0"/>
          <w:bCs w:val="0"/>
          <w:spacing w:val="-2"/>
        </w:rPr>
        <w:t>透過</w:t>
      </w:r>
      <w:r w:rsidR="004D7490" w:rsidRPr="00821EC2">
        <w:rPr>
          <w:rFonts w:ascii="Times New Roman" w:hAnsi="Times New Roman" w:cs="Times New Roman"/>
          <w:b w:val="0"/>
          <w:bCs w:val="0"/>
          <w:spacing w:val="-2"/>
        </w:rPr>
        <w:t>Web-based</w:t>
      </w:r>
      <w:r w:rsidR="00E8555B" w:rsidRPr="00821EC2">
        <w:rPr>
          <w:rFonts w:ascii="Times New Roman" w:hAnsi="Times New Roman" w:cs="Times New Roman"/>
          <w:b w:val="0"/>
          <w:bCs w:val="0"/>
          <w:spacing w:val="-2"/>
        </w:rPr>
        <w:t>數位互動、任務探索、及串聯周邊商家獎勵機制，建立完整的</w:t>
      </w:r>
      <w:r w:rsidR="00A8421B" w:rsidRPr="00821EC2">
        <w:rPr>
          <w:rFonts w:ascii="Times New Roman" w:hAnsi="Times New Roman" w:cs="Times New Roman"/>
          <w:b w:val="0"/>
          <w:bCs w:val="0"/>
          <w:spacing w:val="-2"/>
        </w:rPr>
        <w:t>主題式</w:t>
      </w:r>
      <w:r w:rsidR="00E8555B" w:rsidRPr="00821EC2">
        <w:rPr>
          <w:rFonts w:ascii="Times New Roman" w:hAnsi="Times New Roman" w:cs="Times New Roman"/>
          <w:b w:val="0"/>
          <w:bCs w:val="0"/>
          <w:spacing w:val="-2"/>
        </w:rPr>
        <w:t>旅遊體驗，提升遊客參與意願、停留時間及重返光復旅遊的信心。</w:t>
      </w:r>
      <w:r w:rsidR="00BF344E" w:rsidRPr="00821EC2">
        <w:rPr>
          <w:rFonts w:ascii="Times New Roman" w:hAnsi="Times New Roman" w:cs="Times New Roman"/>
          <w:b w:val="0"/>
          <w:bCs w:val="0"/>
          <w:spacing w:val="-2"/>
        </w:rPr>
        <w:t>計畫將</w:t>
      </w:r>
      <w:r w:rsidR="00E8555B" w:rsidRPr="00821EC2">
        <w:rPr>
          <w:rFonts w:ascii="Times New Roman" w:hAnsi="Times New Roman" w:cs="Times New Roman"/>
          <w:b w:val="0"/>
          <w:bCs w:val="0"/>
          <w:spacing w:val="-2"/>
        </w:rPr>
        <w:t>導入數位導覽及地方觀光</w:t>
      </w:r>
      <w:r w:rsidR="00E8555B" w:rsidRPr="00821EC2">
        <w:rPr>
          <w:rFonts w:ascii="Times New Roman" w:hAnsi="Times New Roman" w:cs="Times New Roman"/>
          <w:b w:val="0"/>
          <w:bCs w:val="0"/>
          <w:spacing w:val="-2"/>
        </w:rPr>
        <w:t>IP</w:t>
      </w:r>
      <w:r w:rsidR="00E8555B" w:rsidRPr="00821EC2">
        <w:rPr>
          <w:rFonts w:ascii="Times New Roman" w:hAnsi="Times New Roman" w:cs="Times New Roman"/>
          <w:b w:val="0"/>
          <w:bCs w:val="0"/>
          <w:spacing w:val="-2"/>
        </w:rPr>
        <w:t>應用，串聯馬太鞍濕地、光復糖廠、大同村及在地商家，整合部落文化</w:t>
      </w:r>
      <w:r w:rsidR="004D3ED0" w:rsidRPr="00821EC2">
        <w:rPr>
          <w:rFonts w:ascii="Times New Roman" w:hAnsi="Times New Roman" w:cs="Times New Roman"/>
          <w:b w:val="0"/>
          <w:bCs w:val="0"/>
          <w:spacing w:val="-2"/>
        </w:rPr>
        <w:t>與</w:t>
      </w:r>
      <w:r w:rsidR="00E8555B" w:rsidRPr="00821EC2">
        <w:rPr>
          <w:rFonts w:ascii="Times New Roman" w:hAnsi="Times New Roman" w:cs="Times New Roman"/>
          <w:b w:val="0"/>
          <w:bCs w:val="0"/>
          <w:spacing w:val="-2"/>
        </w:rPr>
        <w:t>生態教育</w:t>
      </w:r>
      <w:r w:rsidR="004D3ED0" w:rsidRPr="00821EC2">
        <w:rPr>
          <w:rFonts w:ascii="Times New Roman" w:hAnsi="Times New Roman" w:cs="Times New Roman"/>
          <w:b w:val="0"/>
          <w:bCs w:val="0"/>
          <w:spacing w:val="-2"/>
        </w:rPr>
        <w:t>等主題</w:t>
      </w:r>
      <w:r w:rsidR="00E8555B" w:rsidRPr="00821EC2">
        <w:rPr>
          <w:rFonts w:ascii="Times New Roman" w:hAnsi="Times New Roman" w:cs="Times New Roman"/>
          <w:b w:val="0"/>
          <w:bCs w:val="0"/>
          <w:spacing w:val="-2"/>
        </w:rPr>
        <w:t>，強化光復災後觀光品牌形象與市場能見度，期透過數位科技加值旅遊體驗及地方產業串聯，共同帶動光復鄉災後觀光復甦與地方永續發展。</w:t>
      </w:r>
    </w:p>
    <w:p w14:paraId="3C63B075" w14:textId="381CCDA3" w:rsidR="00407923" w:rsidRPr="00821EC2" w:rsidRDefault="00375F28" w:rsidP="00EA1DFA">
      <w:pPr>
        <w:pStyle w:val="1"/>
        <w:spacing w:before="360" w:line="440" w:lineRule="exact"/>
        <w:ind w:leftChars="100" w:left="220"/>
        <w:jc w:val="both"/>
        <w:rPr>
          <w:rFonts w:ascii="Times New Roman" w:hAnsi="Times New Roman" w:cs="Times New Roman"/>
          <w:color w:val="000000" w:themeColor="text1"/>
          <w:spacing w:val="-5"/>
        </w:rPr>
      </w:pPr>
      <w:bookmarkStart w:id="3" w:name="參、預計作業時程："/>
      <w:bookmarkEnd w:id="3"/>
      <w:r w:rsidRPr="00821EC2">
        <w:rPr>
          <w:rFonts w:ascii="Times New Roman" w:hAnsi="Times New Roman" w:cs="Times New Roman"/>
          <w:color w:val="000000" w:themeColor="text1"/>
          <w:spacing w:val="-5"/>
        </w:rPr>
        <w:t>貳、公告預計金額：</w:t>
      </w:r>
    </w:p>
    <w:p w14:paraId="57753DF6" w14:textId="5DEB7F6B" w:rsidR="00407923" w:rsidRPr="00821EC2" w:rsidRDefault="00375F28" w:rsidP="00CB2CF1">
      <w:pPr>
        <w:pStyle w:val="1"/>
        <w:spacing w:before="229" w:line="440" w:lineRule="exact"/>
        <w:ind w:left="677"/>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合計新台幣</w:t>
      </w:r>
      <w:r w:rsidR="006441CB" w:rsidRPr="00821EC2">
        <w:rPr>
          <w:rFonts w:ascii="Times New Roman" w:hAnsi="Times New Roman" w:cs="Times New Roman"/>
          <w:b w:val="0"/>
          <w:bCs w:val="0"/>
          <w:color w:val="000000" w:themeColor="text1"/>
          <w:spacing w:val="-2"/>
        </w:rPr>
        <w:t>12</w:t>
      </w:r>
      <w:r w:rsidR="004145C5">
        <w:rPr>
          <w:rFonts w:ascii="Times New Roman" w:hAnsi="Times New Roman" w:cs="Times New Roman"/>
          <w:b w:val="0"/>
          <w:bCs w:val="0"/>
          <w:color w:val="000000" w:themeColor="text1"/>
          <w:spacing w:val="-2"/>
        </w:rPr>
        <w:t>6</w:t>
      </w:r>
      <w:r w:rsidRPr="00821EC2">
        <w:rPr>
          <w:rFonts w:ascii="Times New Roman" w:hAnsi="Times New Roman" w:cs="Times New Roman"/>
          <w:b w:val="0"/>
          <w:bCs w:val="0"/>
          <w:color w:val="000000" w:themeColor="text1"/>
          <w:spacing w:val="-2"/>
        </w:rPr>
        <w:t>萬元</w:t>
      </w:r>
      <w:r w:rsidR="00993259" w:rsidRPr="00821EC2">
        <w:rPr>
          <w:rFonts w:ascii="Times New Roman" w:hAnsi="Times New Roman" w:cs="Times New Roman"/>
          <w:b w:val="0"/>
          <w:bCs w:val="0"/>
          <w:color w:val="000000" w:themeColor="text1"/>
          <w:spacing w:val="-2"/>
        </w:rPr>
        <w:t>整</w:t>
      </w:r>
      <w:r w:rsidR="00E51763" w:rsidRPr="00821EC2">
        <w:rPr>
          <w:rFonts w:ascii="Times New Roman" w:hAnsi="Times New Roman" w:cs="Times New Roman"/>
          <w:b w:val="0"/>
          <w:bCs w:val="0"/>
          <w:color w:val="000000" w:themeColor="text1"/>
          <w:spacing w:val="-2"/>
        </w:rPr>
        <w:t>（</w:t>
      </w:r>
      <w:r w:rsidRPr="00821EC2">
        <w:rPr>
          <w:rFonts w:ascii="Times New Roman" w:hAnsi="Times New Roman" w:cs="Times New Roman"/>
          <w:b w:val="0"/>
          <w:bCs w:val="0"/>
          <w:color w:val="000000" w:themeColor="text1"/>
          <w:spacing w:val="-2"/>
        </w:rPr>
        <w:t>含稅</w:t>
      </w:r>
      <w:r w:rsidR="00E51763" w:rsidRPr="00821EC2">
        <w:rPr>
          <w:rFonts w:ascii="Times New Roman" w:hAnsi="Times New Roman" w:cs="Times New Roman"/>
          <w:b w:val="0"/>
          <w:bCs w:val="0"/>
          <w:color w:val="000000" w:themeColor="text1"/>
          <w:spacing w:val="-2"/>
        </w:rPr>
        <w:t>）</w:t>
      </w:r>
      <w:r w:rsidRPr="00821EC2">
        <w:rPr>
          <w:rFonts w:ascii="Times New Roman" w:hAnsi="Times New Roman" w:cs="Times New Roman"/>
          <w:b w:val="0"/>
          <w:bCs w:val="0"/>
          <w:color w:val="000000" w:themeColor="text1"/>
          <w:spacing w:val="-2"/>
        </w:rPr>
        <w:t>，超過者本院得不予接受。</w:t>
      </w:r>
    </w:p>
    <w:p w14:paraId="1B94A9B6" w14:textId="2467B6FF" w:rsidR="00407923" w:rsidRPr="00821EC2" w:rsidRDefault="00375F28" w:rsidP="009173B6">
      <w:pPr>
        <w:pStyle w:val="1"/>
        <w:spacing w:before="600" w:afterLines="50" w:after="120" w:line="440" w:lineRule="exact"/>
        <w:ind w:leftChars="100" w:left="220"/>
        <w:rPr>
          <w:rFonts w:ascii="Times New Roman" w:hAnsi="Times New Roman" w:cs="Times New Roman"/>
          <w:color w:val="000000" w:themeColor="text1"/>
          <w:spacing w:val="-5"/>
        </w:rPr>
      </w:pPr>
      <w:r w:rsidRPr="00821EC2">
        <w:rPr>
          <w:rFonts w:ascii="Times New Roman" w:hAnsi="Times New Roman" w:cs="Times New Roman"/>
          <w:color w:val="000000" w:themeColor="text1"/>
          <w:spacing w:val="-5"/>
        </w:rPr>
        <w:t>參、預計作業時程：</w:t>
      </w:r>
    </w:p>
    <w:tbl>
      <w:tblPr>
        <w:tblStyle w:val="af2"/>
        <w:tblW w:w="9072" w:type="dxa"/>
        <w:tblInd w:w="137" w:type="dxa"/>
        <w:tblLook w:val="04A0" w:firstRow="1" w:lastRow="0" w:firstColumn="1" w:lastColumn="0" w:noHBand="0" w:noVBand="1"/>
      </w:tblPr>
      <w:tblGrid>
        <w:gridCol w:w="1701"/>
        <w:gridCol w:w="7371"/>
      </w:tblGrid>
      <w:tr w:rsidR="009B78A8" w:rsidRPr="00821EC2" w14:paraId="1FCA275E" w14:textId="77777777" w:rsidTr="00A03165">
        <w:tc>
          <w:tcPr>
            <w:tcW w:w="1701" w:type="dxa"/>
          </w:tcPr>
          <w:p w14:paraId="436B58DC" w14:textId="089B88E2" w:rsidR="009B78A8" w:rsidRPr="00821EC2" w:rsidRDefault="009173B6" w:rsidP="009173B6">
            <w:pPr>
              <w:jc w:val="center"/>
              <w:rPr>
                <w:rFonts w:ascii="Times New Roman" w:hAnsi="Times New Roman" w:cs="Times New Roman"/>
                <w:b/>
                <w:bCs/>
                <w:sz w:val="28"/>
                <w:szCs w:val="28"/>
                <w:lang w:eastAsia="en-US"/>
              </w:rPr>
            </w:pPr>
            <w:bookmarkStart w:id="4" w:name="_Hlk234486423"/>
            <w:r w:rsidRPr="00821EC2">
              <w:rPr>
                <w:rFonts w:ascii="Times New Roman" w:hAnsi="Times New Roman" w:cs="Times New Roman"/>
                <w:b/>
                <w:bCs/>
                <w:sz w:val="28"/>
                <w:szCs w:val="28"/>
              </w:rPr>
              <w:t>日期</w:t>
            </w:r>
          </w:p>
        </w:tc>
        <w:tc>
          <w:tcPr>
            <w:tcW w:w="7371" w:type="dxa"/>
          </w:tcPr>
          <w:p w14:paraId="083CCE7C" w14:textId="77777777" w:rsidR="009B78A8" w:rsidRPr="00821EC2" w:rsidRDefault="009B78A8" w:rsidP="009173B6">
            <w:pPr>
              <w:jc w:val="center"/>
              <w:rPr>
                <w:rFonts w:ascii="Times New Roman" w:hAnsi="Times New Roman" w:cs="Times New Roman"/>
                <w:b/>
                <w:bCs/>
                <w:sz w:val="28"/>
                <w:szCs w:val="28"/>
                <w:lang w:eastAsia="en-US"/>
              </w:rPr>
            </w:pPr>
            <w:proofErr w:type="spellStart"/>
            <w:r w:rsidRPr="00821EC2">
              <w:rPr>
                <w:rFonts w:ascii="Times New Roman" w:hAnsi="Times New Roman" w:cs="Times New Roman"/>
                <w:b/>
                <w:bCs/>
                <w:sz w:val="28"/>
                <w:szCs w:val="28"/>
                <w:lang w:eastAsia="en-US"/>
              </w:rPr>
              <w:t>工作內容</w:t>
            </w:r>
            <w:proofErr w:type="spellEnd"/>
          </w:p>
        </w:tc>
      </w:tr>
      <w:tr w:rsidR="009B78A8" w:rsidRPr="00821EC2" w14:paraId="52977C25" w14:textId="77777777" w:rsidTr="00A03165">
        <w:trPr>
          <w:trHeight w:val="315"/>
        </w:trPr>
        <w:tc>
          <w:tcPr>
            <w:tcW w:w="1701" w:type="dxa"/>
            <w:vAlign w:val="center"/>
          </w:tcPr>
          <w:p w14:paraId="2954FD18" w14:textId="4805E226" w:rsidR="009B78A8" w:rsidRPr="00821EC2" w:rsidRDefault="009B78A8" w:rsidP="009173B6">
            <w:pPr>
              <w:jc w:val="both"/>
              <w:rPr>
                <w:rFonts w:ascii="Times New Roman" w:hAnsi="Times New Roman" w:cs="Times New Roman"/>
                <w:sz w:val="28"/>
                <w:szCs w:val="28"/>
              </w:rPr>
            </w:pPr>
            <w:r w:rsidRPr="00821EC2">
              <w:rPr>
                <w:rFonts w:ascii="Times New Roman" w:hAnsi="Times New Roman" w:cs="Times New Roman"/>
                <w:sz w:val="28"/>
                <w:szCs w:val="28"/>
                <w:lang w:eastAsia="en-US"/>
              </w:rPr>
              <w:t>115/0</w:t>
            </w:r>
            <w:r w:rsidR="00123FD9" w:rsidRPr="00821EC2">
              <w:rPr>
                <w:rFonts w:ascii="Times New Roman" w:hAnsi="Times New Roman" w:cs="Times New Roman"/>
                <w:sz w:val="28"/>
                <w:szCs w:val="28"/>
              </w:rPr>
              <w:t>9</w:t>
            </w:r>
            <w:r w:rsidR="009173B6" w:rsidRPr="00821EC2">
              <w:rPr>
                <w:rFonts w:ascii="Times New Roman" w:hAnsi="Times New Roman" w:cs="Times New Roman"/>
                <w:sz w:val="28"/>
                <w:szCs w:val="28"/>
              </w:rPr>
              <w:t>/</w:t>
            </w:r>
            <w:r w:rsidR="00D40286" w:rsidRPr="00821EC2">
              <w:rPr>
                <w:rFonts w:ascii="Times New Roman" w:hAnsi="Times New Roman" w:cs="Times New Roman"/>
                <w:sz w:val="28"/>
                <w:szCs w:val="28"/>
              </w:rPr>
              <w:t>10</w:t>
            </w:r>
            <w:r w:rsidR="009173B6" w:rsidRPr="00821EC2">
              <w:rPr>
                <w:rFonts w:ascii="Times New Roman" w:hAnsi="Times New Roman" w:cs="Times New Roman"/>
                <w:sz w:val="28"/>
                <w:szCs w:val="28"/>
              </w:rPr>
              <w:t>前</w:t>
            </w:r>
          </w:p>
        </w:tc>
        <w:tc>
          <w:tcPr>
            <w:tcW w:w="7371" w:type="dxa"/>
            <w:vAlign w:val="center"/>
          </w:tcPr>
          <w:p w14:paraId="3C7E412F" w14:textId="4FE80635" w:rsidR="009B78A8" w:rsidRPr="00821EC2" w:rsidRDefault="009B78A8" w:rsidP="00B54176">
            <w:pPr>
              <w:pStyle w:val="a5"/>
              <w:numPr>
                <w:ilvl w:val="0"/>
                <w:numId w:val="31"/>
              </w:numPr>
              <w:ind w:left="284" w:hanging="284"/>
              <w:jc w:val="both"/>
              <w:rPr>
                <w:rFonts w:ascii="Times New Roman" w:hAnsi="Times New Roman" w:cs="Times New Roman"/>
                <w:sz w:val="28"/>
                <w:szCs w:val="28"/>
              </w:rPr>
            </w:pPr>
            <w:r w:rsidRPr="00821EC2">
              <w:rPr>
                <w:rFonts w:ascii="Times New Roman" w:hAnsi="Times New Roman" w:cs="Times New Roman"/>
                <w:sz w:val="28"/>
                <w:szCs w:val="28"/>
              </w:rPr>
              <w:t>完成</w:t>
            </w:r>
            <w:r w:rsidR="00D40286" w:rsidRPr="00821EC2">
              <w:rPr>
                <w:rFonts w:ascii="Times New Roman" w:hAnsi="Times New Roman" w:cs="Times New Roman"/>
                <w:sz w:val="28"/>
                <w:szCs w:val="28"/>
              </w:rPr>
              <w:t>主題式實境導覽</w:t>
            </w:r>
            <w:r w:rsidR="009173B6" w:rsidRPr="00821EC2">
              <w:rPr>
                <w:rFonts w:ascii="Times New Roman" w:hAnsi="Times New Roman" w:cs="Times New Roman"/>
                <w:sz w:val="28"/>
                <w:szCs w:val="28"/>
              </w:rPr>
              <w:t>遊戲</w:t>
            </w:r>
            <w:r w:rsidRPr="00821EC2">
              <w:rPr>
                <w:rFonts w:ascii="Times New Roman" w:hAnsi="Times New Roman" w:cs="Times New Roman"/>
                <w:sz w:val="28"/>
                <w:szCs w:val="28"/>
              </w:rPr>
              <w:t>企劃</w:t>
            </w:r>
            <w:r w:rsidR="009173B6" w:rsidRPr="00821EC2">
              <w:rPr>
                <w:rFonts w:ascii="Times New Roman" w:hAnsi="Times New Roman" w:cs="Times New Roman"/>
                <w:sz w:val="28"/>
                <w:szCs w:val="28"/>
              </w:rPr>
              <w:t>修訂</w:t>
            </w:r>
          </w:p>
        </w:tc>
      </w:tr>
      <w:tr w:rsidR="009B78A8" w:rsidRPr="00821EC2" w14:paraId="5E8B758E" w14:textId="77777777" w:rsidTr="00A03165">
        <w:tc>
          <w:tcPr>
            <w:tcW w:w="1701" w:type="dxa"/>
            <w:vAlign w:val="center"/>
          </w:tcPr>
          <w:p w14:paraId="188269A4" w14:textId="2C469951" w:rsidR="009B78A8" w:rsidRPr="00821EC2" w:rsidRDefault="009B78A8" w:rsidP="009173B6">
            <w:pPr>
              <w:jc w:val="both"/>
              <w:rPr>
                <w:rFonts w:ascii="Times New Roman" w:hAnsi="Times New Roman" w:cs="Times New Roman"/>
                <w:sz w:val="28"/>
                <w:szCs w:val="28"/>
                <w:lang w:eastAsia="en-US"/>
              </w:rPr>
            </w:pPr>
            <w:r w:rsidRPr="00821EC2">
              <w:rPr>
                <w:rFonts w:ascii="Times New Roman" w:hAnsi="Times New Roman" w:cs="Times New Roman"/>
                <w:sz w:val="28"/>
                <w:szCs w:val="28"/>
                <w:lang w:eastAsia="en-US"/>
              </w:rPr>
              <w:t>115/0</w:t>
            </w:r>
            <w:r w:rsidR="00D40286" w:rsidRPr="00821EC2">
              <w:rPr>
                <w:rFonts w:ascii="Times New Roman" w:hAnsi="Times New Roman" w:cs="Times New Roman"/>
                <w:sz w:val="28"/>
                <w:szCs w:val="28"/>
              </w:rPr>
              <w:t>9</w:t>
            </w:r>
            <w:r w:rsidR="009173B6" w:rsidRPr="00821EC2">
              <w:rPr>
                <w:rFonts w:ascii="Times New Roman" w:hAnsi="Times New Roman" w:cs="Times New Roman"/>
                <w:sz w:val="28"/>
                <w:szCs w:val="28"/>
              </w:rPr>
              <w:t>/</w:t>
            </w:r>
            <w:r w:rsidR="009173B6" w:rsidRPr="00821EC2">
              <w:rPr>
                <w:rFonts w:ascii="Times New Roman" w:hAnsi="Times New Roman" w:cs="Times New Roman"/>
                <w:sz w:val="28"/>
                <w:szCs w:val="28"/>
                <w:lang w:eastAsia="en-US"/>
              </w:rPr>
              <w:t>30</w:t>
            </w:r>
            <w:r w:rsidR="009173B6" w:rsidRPr="00821EC2">
              <w:rPr>
                <w:rFonts w:ascii="Times New Roman" w:hAnsi="Times New Roman" w:cs="Times New Roman"/>
                <w:sz w:val="28"/>
                <w:szCs w:val="28"/>
              </w:rPr>
              <w:t>前</w:t>
            </w:r>
          </w:p>
        </w:tc>
        <w:tc>
          <w:tcPr>
            <w:tcW w:w="7371" w:type="dxa"/>
            <w:vAlign w:val="center"/>
          </w:tcPr>
          <w:p w14:paraId="5E1B7605" w14:textId="3FA83227" w:rsidR="009B78A8" w:rsidRPr="00821EC2" w:rsidRDefault="009B78A8" w:rsidP="00B54176">
            <w:pPr>
              <w:pStyle w:val="a5"/>
              <w:numPr>
                <w:ilvl w:val="0"/>
                <w:numId w:val="31"/>
              </w:numPr>
              <w:ind w:left="284" w:hanging="284"/>
              <w:jc w:val="both"/>
              <w:rPr>
                <w:rFonts w:ascii="Times New Roman" w:hAnsi="Times New Roman" w:cs="Times New Roman"/>
                <w:sz w:val="28"/>
                <w:szCs w:val="28"/>
              </w:rPr>
            </w:pPr>
            <w:r w:rsidRPr="00821EC2">
              <w:rPr>
                <w:rFonts w:ascii="Times New Roman" w:hAnsi="Times New Roman" w:cs="Times New Roman"/>
                <w:sz w:val="28"/>
                <w:szCs w:val="28"/>
              </w:rPr>
              <w:t>完成</w:t>
            </w:r>
            <w:r w:rsidR="00557393" w:rsidRPr="00821EC2">
              <w:rPr>
                <w:rFonts w:ascii="Times New Roman" w:hAnsi="Times New Roman" w:cs="Times New Roman"/>
                <w:sz w:val="28"/>
                <w:szCs w:val="28"/>
              </w:rPr>
              <w:t>實境</w:t>
            </w:r>
            <w:r w:rsidR="00EC22D3" w:rsidRPr="00821EC2">
              <w:rPr>
                <w:rFonts w:ascii="Times New Roman" w:hAnsi="Times New Roman" w:cs="Times New Roman"/>
                <w:sz w:val="28"/>
                <w:szCs w:val="28"/>
              </w:rPr>
              <w:t>導覽</w:t>
            </w:r>
            <w:r w:rsidR="00B54176" w:rsidRPr="00821EC2">
              <w:rPr>
                <w:rFonts w:ascii="Times New Roman" w:hAnsi="Times New Roman" w:cs="Times New Roman"/>
                <w:sz w:val="28"/>
                <w:szCs w:val="28"/>
              </w:rPr>
              <w:t>遊戲</w:t>
            </w:r>
            <w:r w:rsidR="00C77FA6" w:rsidRPr="00C77FA6">
              <w:rPr>
                <w:rFonts w:ascii="Times New Roman" w:hAnsi="Times New Roman" w:cs="Times New Roman" w:hint="eastAsia"/>
                <w:sz w:val="28"/>
                <w:szCs w:val="28"/>
                <w:highlight w:val="yellow"/>
              </w:rPr>
              <w:t>故事大綱</w:t>
            </w:r>
            <w:r w:rsidR="009173B6" w:rsidRPr="00821EC2">
              <w:rPr>
                <w:rFonts w:ascii="Times New Roman" w:hAnsi="Times New Roman" w:cs="Times New Roman"/>
                <w:sz w:val="28"/>
                <w:szCs w:val="28"/>
              </w:rPr>
              <w:t>、關卡設計、</w:t>
            </w:r>
            <w:r w:rsidR="009173B6" w:rsidRPr="006123D1">
              <w:rPr>
                <w:rFonts w:ascii="Times New Roman" w:hAnsi="Times New Roman" w:cs="Times New Roman"/>
                <w:sz w:val="28"/>
                <w:szCs w:val="28"/>
                <w:highlight w:val="yellow"/>
              </w:rPr>
              <w:t>道具</w:t>
            </w:r>
            <w:r w:rsidR="006123D1" w:rsidRPr="006123D1">
              <w:rPr>
                <w:rFonts w:ascii="Times New Roman" w:hAnsi="Times New Roman" w:cs="Times New Roman" w:hint="eastAsia"/>
                <w:sz w:val="28"/>
                <w:szCs w:val="28"/>
                <w:highlight w:val="yellow"/>
              </w:rPr>
              <w:t>互動方式示意</w:t>
            </w:r>
            <w:r w:rsidR="009173B6" w:rsidRPr="00821EC2">
              <w:rPr>
                <w:rFonts w:ascii="Times New Roman" w:hAnsi="Times New Roman" w:cs="Times New Roman" w:hint="eastAsia"/>
                <w:sz w:val="28"/>
                <w:szCs w:val="28"/>
              </w:rPr>
              <w:t>與</w:t>
            </w:r>
            <w:r w:rsidR="009173B6" w:rsidRPr="00821EC2">
              <w:rPr>
                <w:rFonts w:ascii="Times New Roman" w:hAnsi="Times New Roman" w:cs="Times New Roman"/>
                <w:sz w:val="28"/>
                <w:szCs w:val="28"/>
              </w:rPr>
              <w:t>互動介面形式確認，以及</w:t>
            </w:r>
            <w:r w:rsidR="009111A3" w:rsidRPr="00821EC2">
              <w:rPr>
                <w:rFonts w:ascii="Times New Roman" w:hAnsi="Times New Roman" w:cs="Times New Roman"/>
                <w:sz w:val="28"/>
                <w:szCs w:val="28"/>
              </w:rPr>
              <w:t>Web-based</w:t>
            </w:r>
            <w:r w:rsidR="00EC22D3" w:rsidRPr="00821EC2">
              <w:rPr>
                <w:rFonts w:ascii="Times New Roman" w:hAnsi="Times New Roman" w:cs="Times New Roman"/>
                <w:sz w:val="28"/>
                <w:szCs w:val="28"/>
              </w:rPr>
              <w:t xml:space="preserve"> </w:t>
            </w:r>
            <w:r w:rsidR="00EC22D3" w:rsidRPr="00821EC2">
              <w:rPr>
                <w:rFonts w:ascii="Times New Roman" w:hAnsi="Times New Roman" w:cs="Times New Roman"/>
                <w:sz w:val="28"/>
                <w:szCs w:val="28"/>
              </w:rPr>
              <w:t>互動流程及商家合作機制設計。</w:t>
            </w:r>
          </w:p>
        </w:tc>
      </w:tr>
      <w:tr w:rsidR="009B78A8" w:rsidRPr="00821EC2" w14:paraId="47810C34" w14:textId="77777777" w:rsidTr="00A03165">
        <w:tc>
          <w:tcPr>
            <w:tcW w:w="1701" w:type="dxa"/>
            <w:vAlign w:val="center"/>
          </w:tcPr>
          <w:p w14:paraId="2729BD53" w14:textId="0E0042E9" w:rsidR="009B78A8" w:rsidRPr="00821EC2" w:rsidRDefault="009B78A8" w:rsidP="009173B6">
            <w:pPr>
              <w:jc w:val="both"/>
              <w:rPr>
                <w:rFonts w:ascii="Times New Roman" w:hAnsi="Times New Roman" w:cs="Times New Roman"/>
                <w:sz w:val="28"/>
                <w:szCs w:val="28"/>
                <w:lang w:eastAsia="en-US"/>
              </w:rPr>
            </w:pPr>
            <w:r w:rsidRPr="00821EC2">
              <w:rPr>
                <w:rFonts w:ascii="Times New Roman" w:hAnsi="Times New Roman" w:cs="Times New Roman"/>
                <w:sz w:val="28"/>
                <w:szCs w:val="28"/>
                <w:lang w:eastAsia="en-US"/>
              </w:rPr>
              <w:t>115/</w:t>
            </w:r>
            <w:r w:rsidR="00D40286" w:rsidRPr="00821EC2">
              <w:rPr>
                <w:rFonts w:ascii="Times New Roman" w:hAnsi="Times New Roman" w:cs="Times New Roman"/>
                <w:sz w:val="28"/>
                <w:szCs w:val="28"/>
                <w:lang w:eastAsia="en-US"/>
              </w:rPr>
              <w:t>10</w:t>
            </w:r>
            <w:r w:rsidR="009173B6" w:rsidRPr="00821EC2">
              <w:rPr>
                <w:rFonts w:ascii="Times New Roman" w:hAnsi="Times New Roman" w:cs="Times New Roman"/>
                <w:sz w:val="28"/>
                <w:szCs w:val="28"/>
                <w:lang w:eastAsia="en-US"/>
              </w:rPr>
              <w:t>/3</w:t>
            </w:r>
            <w:r w:rsidR="00D40286" w:rsidRPr="00821EC2">
              <w:rPr>
                <w:rFonts w:ascii="Times New Roman" w:hAnsi="Times New Roman" w:cs="Times New Roman"/>
                <w:sz w:val="28"/>
                <w:szCs w:val="28"/>
              </w:rPr>
              <w:t>1</w:t>
            </w:r>
            <w:r w:rsidR="009173B6" w:rsidRPr="00821EC2">
              <w:rPr>
                <w:rFonts w:ascii="Times New Roman" w:hAnsi="Times New Roman" w:cs="Times New Roman"/>
                <w:sz w:val="28"/>
                <w:szCs w:val="28"/>
              </w:rPr>
              <w:t>前</w:t>
            </w:r>
          </w:p>
        </w:tc>
        <w:tc>
          <w:tcPr>
            <w:tcW w:w="7371" w:type="dxa"/>
            <w:vAlign w:val="center"/>
          </w:tcPr>
          <w:p w14:paraId="4A4E531D" w14:textId="77777777" w:rsidR="00017E5A" w:rsidRDefault="009B78A8" w:rsidP="00C77FA6">
            <w:pPr>
              <w:pStyle w:val="a5"/>
              <w:numPr>
                <w:ilvl w:val="0"/>
                <w:numId w:val="31"/>
              </w:numPr>
              <w:spacing w:beforeLines="30" w:before="72"/>
              <w:ind w:left="284" w:hanging="284"/>
              <w:jc w:val="both"/>
              <w:rPr>
                <w:rFonts w:ascii="Times New Roman" w:hAnsi="Times New Roman" w:cs="Times New Roman"/>
                <w:sz w:val="28"/>
                <w:szCs w:val="28"/>
              </w:rPr>
            </w:pPr>
            <w:r w:rsidRPr="00821EC2">
              <w:rPr>
                <w:rFonts w:ascii="Times New Roman" w:hAnsi="Times New Roman" w:cs="Times New Roman"/>
                <w:sz w:val="28"/>
                <w:szCs w:val="28"/>
              </w:rPr>
              <w:t>完成</w:t>
            </w:r>
            <w:r w:rsidR="00557393" w:rsidRPr="00821EC2">
              <w:rPr>
                <w:rFonts w:ascii="Times New Roman" w:hAnsi="Times New Roman" w:cs="Times New Roman"/>
                <w:sz w:val="28"/>
                <w:szCs w:val="28"/>
              </w:rPr>
              <w:t>實境</w:t>
            </w:r>
            <w:r w:rsidR="006B3931" w:rsidRPr="00821EC2">
              <w:rPr>
                <w:rFonts w:ascii="Times New Roman" w:hAnsi="Times New Roman" w:cs="Times New Roman"/>
                <w:sz w:val="28"/>
                <w:szCs w:val="28"/>
              </w:rPr>
              <w:t>導覽</w:t>
            </w:r>
            <w:r w:rsidR="009173B6" w:rsidRPr="00821EC2">
              <w:rPr>
                <w:rFonts w:ascii="Times New Roman" w:hAnsi="Times New Roman" w:cs="Times New Roman"/>
                <w:sz w:val="28"/>
                <w:szCs w:val="28"/>
              </w:rPr>
              <w:t>遊戲道具製作、</w:t>
            </w:r>
            <w:r w:rsidR="009173B6" w:rsidRPr="00821EC2">
              <w:rPr>
                <w:rFonts w:ascii="Times New Roman" w:hAnsi="Times New Roman" w:cs="Times New Roman"/>
                <w:sz w:val="28"/>
                <w:szCs w:val="28"/>
              </w:rPr>
              <w:t>Web-based</w:t>
            </w:r>
            <w:r w:rsidR="009173B6" w:rsidRPr="00821EC2">
              <w:rPr>
                <w:rFonts w:ascii="Times New Roman" w:hAnsi="Times New Roman" w:cs="Times New Roman"/>
                <w:sz w:val="28"/>
                <w:szCs w:val="28"/>
              </w:rPr>
              <w:t>互動介面開發、</w:t>
            </w:r>
            <w:r w:rsidR="009173B6" w:rsidRPr="00821EC2">
              <w:rPr>
                <w:rFonts w:ascii="Times New Roman" w:hAnsi="Times New Roman" w:cs="Times New Roman"/>
                <w:sz w:val="28"/>
                <w:szCs w:val="28"/>
              </w:rPr>
              <w:t>AI</w:t>
            </w:r>
            <w:r w:rsidR="009173B6" w:rsidRPr="00821EC2">
              <w:rPr>
                <w:rFonts w:ascii="Times New Roman" w:hAnsi="Times New Roman" w:cs="Times New Roman"/>
                <w:sz w:val="28"/>
                <w:szCs w:val="28"/>
              </w:rPr>
              <w:t>定位技術整合與遊戲封測</w:t>
            </w:r>
            <w:r w:rsidR="00017E5A">
              <w:rPr>
                <w:rFonts w:ascii="Times New Roman" w:hAnsi="Times New Roman" w:cs="Times New Roman" w:hint="eastAsia"/>
                <w:sz w:val="28"/>
                <w:szCs w:val="28"/>
              </w:rPr>
              <w:t>。</w:t>
            </w:r>
          </w:p>
          <w:p w14:paraId="0750F2D8" w14:textId="22C95B2A" w:rsidR="00784390" w:rsidRPr="00C77FA6" w:rsidRDefault="00784390" w:rsidP="00C77FA6">
            <w:pPr>
              <w:pStyle w:val="a5"/>
              <w:numPr>
                <w:ilvl w:val="0"/>
                <w:numId w:val="31"/>
              </w:numPr>
              <w:spacing w:beforeLines="30" w:before="72"/>
              <w:ind w:left="284" w:hanging="284"/>
              <w:jc w:val="both"/>
              <w:rPr>
                <w:rFonts w:ascii="Times New Roman" w:hAnsi="Times New Roman" w:cs="Times New Roman"/>
                <w:sz w:val="28"/>
                <w:szCs w:val="28"/>
              </w:rPr>
            </w:pPr>
            <w:r w:rsidRPr="00784390">
              <w:rPr>
                <w:rFonts w:ascii="Times New Roman" w:hAnsi="Times New Roman" w:cs="Times New Roman" w:hint="eastAsia"/>
                <w:sz w:val="28"/>
                <w:szCs w:val="28"/>
                <w:highlight w:val="yellow"/>
              </w:rPr>
              <w:t>前導遊戲正式上線。</w:t>
            </w:r>
          </w:p>
        </w:tc>
      </w:tr>
      <w:tr w:rsidR="009B78A8" w:rsidRPr="00821EC2" w14:paraId="4CAD3354" w14:textId="77777777" w:rsidTr="00A03165">
        <w:trPr>
          <w:trHeight w:val="419"/>
        </w:trPr>
        <w:tc>
          <w:tcPr>
            <w:tcW w:w="1701" w:type="dxa"/>
            <w:vAlign w:val="center"/>
          </w:tcPr>
          <w:p w14:paraId="3CBE0886" w14:textId="609717DB" w:rsidR="009B78A8" w:rsidRPr="00821EC2" w:rsidRDefault="009B78A8" w:rsidP="009173B6">
            <w:pPr>
              <w:jc w:val="both"/>
              <w:rPr>
                <w:rFonts w:ascii="Times New Roman" w:hAnsi="Times New Roman" w:cs="Times New Roman"/>
                <w:sz w:val="28"/>
                <w:szCs w:val="28"/>
              </w:rPr>
            </w:pPr>
            <w:r w:rsidRPr="00017E5A">
              <w:rPr>
                <w:rFonts w:ascii="Times New Roman" w:hAnsi="Times New Roman" w:cs="Times New Roman"/>
                <w:color w:val="EE0000"/>
                <w:sz w:val="28"/>
                <w:szCs w:val="28"/>
                <w:lang w:eastAsia="en-US"/>
              </w:rPr>
              <w:t>115/</w:t>
            </w:r>
            <w:r w:rsidR="009173B6" w:rsidRPr="00017E5A">
              <w:rPr>
                <w:rFonts w:ascii="Times New Roman" w:hAnsi="Times New Roman" w:cs="Times New Roman"/>
                <w:color w:val="EE0000"/>
                <w:sz w:val="28"/>
                <w:szCs w:val="28"/>
                <w:lang w:eastAsia="en-US"/>
              </w:rPr>
              <w:t>1</w:t>
            </w:r>
            <w:r w:rsidR="00D40286" w:rsidRPr="00017E5A">
              <w:rPr>
                <w:rFonts w:ascii="Times New Roman" w:hAnsi="Times New Roman" w:cs="Times New Roman"/>
                <w:color w:val="EE0000"/>
                <w:sz w:val="28"/>
                <w:szCs w:val="28"/>
                <w:lang w:eastAsia="en-US"/>
              </w:rPr>
              <w:t>1</w:t>
            </w:r>
            <w:r w:rsidR="00BB129E" w:rsidRPr="00017E5A">
              <w:rPr>
                <w:rFonts w:ascii="Times New Roman" w:hAnsi="Times New Roman" w:cs="Times New Roman"/>
                <w:color w:val="EE0000"/>
                <w:sz w:val="28"/>
                <w:szCs w:val="28"/>
              </w:rPr>
              <w:t>/</w:t>
            </w:r>
            <w:r w:rsidR="00017E5A" w:rsidRPr="00017E5A">
              <w:rPr>
                <w:rFonts w:ascii="Times New Roman" w:hAnsi="Times New Roman" w:cs="Times New Roman"/>
                <w:color w:val="EE0000"/>
                <w:sz w:val="28"/>
                <w:szCs w:val="28"/>
              </w:rPr>
              <w:t>30</w:t>
            </w:r>
            <w:r w:rsidR="00BB129E" w:rsidRPr="00017E5A">
              <w:rPr>
                <w:rFonts w:ascii="Times New Roman" w:hAnsi="Times New Roman" w:cs="Times New Roman" w:hint="eastAsia"/>
                <w:color w:val="EE0000"/>
                <w:sz w:val="28"/>
                <w:szCs w:val="28"/>
              </w:rPr>
              <w:t>前</w:t>
            </w:r>
          </w:p>
        </w:tc>
        <w:tc>
          <w:tcPr>
            <w:tcW w:w="7371" w:type="dxa"/>
            <w:vAlign w:val="center"/>
          </w:tcPr>
          <w:p w14:paraId="4F327765" w14:textId="77777777" w:rsidR="00014217" w:rsidRDefault="00BB129E" w:rsidP="00047FC4">
            <w:pPr>
              <w:pStyle w:val="a5"/>
              <w:numPr>
                <w:ilvl w:val="0"/>
                <w:numId w:val="31"/>
              </w:numPr>
              <w:spacing w:beforeLines="30" w:before="72"/>
              <w:ind w:left="284" w:hanging="284"/>
              <w:jc w:val="both"/>
              <w:rPr>
                <w:rFonts w:ascii="Times New Roman" w:hAnsi="Times New Roman" w:cs="Times New Roman"/>
                <w:sz w:val="28"/>
                <w:szCs w:val="28"/>
              </w:rPr>
            </w:pPr>
            <w:r w:rsidRPr="00821EC2">
              <w:rPr>
                <w:rFonts w:ascii="Times New Roman" w:hAnsi="Times New Roman" w:cs="Times New Roman"/>
                <w:sz w:val="28"/>
                <w:szCs w:val="28"/>
              </w:rPr>
              <w:t>完成</w:t>
            </w:r>
            <w:r w:rsidR="00014217" w:rsidRPr="00821EC2">
              <w:rPr>
                <w:rFonts w:ascii="Times New Roman" w:hAnsi="Times New Roman" w:cs="Times New Roman"/>
                <w:sz w:val="28"/>
                <w:szCs w:val="28"/>
              </w:rPr>
              <w:t>實境</w:t>
            </w:r>
            <w:r w:rsidR="00047FC4" w:rsidRPr="00821EC2">
              <w:rPr>
                <w:rFonts w:ascii="Times New Roman" w:hAnsi="Times New Roman" w:cs="Times New Roman"/>
                <w:sz w:val="28"/>
                <w:szCs w:val="28"/>
              </w:rPr>
              <w:t>導覽</w:t>
            </w:r>
            <w:r w:rsidR="00014217" w:rsidRPr="00821EC2">
              <w:rPr>
                <w:rFonts w:ascii="Times New Roman" w:hAnsi="Times New Roman" w:cs="Times New Roman"/>
                <w:sz w:val="28"/>
                <w:szCs w:val="28"/>
              </w:rPr>
              <w:t>遊戲</w:t>
            </w:r>
            <w:r w:rsidR="00047FC4" w:rsidRPr="00821EC2">
              <w:rPr>
                <w:rFonts w:ascii="Times New Roman" w:hAnsi="Times New Roman" w:cs="Times New Roman"/>
                <w:sz w:val="28"/>
                <w:szCs w:val="28"/>
              </w:rPr>
              <w:t>測試及遊戲優化調整。</w:t>
            </w:r>
          </w:p>
          <w:p w14:paraId="33627AC5" w14:textId="67E7A534" w:rsidR="00C77FA6" w:rsidRPr="00CB1997" w:rsidRDefault="00C77FA6" w:rsidP="00047FC4">
            <w:pPr>
              <w:pStyle w:val="a5"/>
              <w:numPr>
                <w:ilvl w:val="0"/>
                <w:numId w:val="31"/>
              </w:numPr>
              <w:spacing w:beforeLines="30" w:before="72"/>
              <w:ind w:left="284" w:hanging="284"/>
              <w:jc w:val="both"/>
              <w:rPr>
                <w:rFonts w:ascii="Times New Roman" w:hAnsi="Times New Roman" w:cs="Times New Roman"/>
                <w:sz w:val="28"/>
                <w:szCs w:val="28"/>
                <w:highlight w:val="yellow"/>
              </w:rPr>
            </w:pPr>
            <w:r w:rsidRPr="00CB1997">
              <w:rPr>
                <w:rFonts w:ascii="Times New Roman" w:hAnsi="Times New Roman" w:cs="Times New Roman" w:hint="eastAsia"/>
                <w:color w:val="EE0000"/>
                <w:sz w:val="28"/>
                <w:szCs w:val="28"/>
                <w:highlight w:val="yellow"/>
              </w:rPr>
              <w:lastRenderedPageBreak/>
              <w:t>完成</w:t>
            </w:r>
            <w:r w:rsidRPr="00CB1997">
              <w:rPr>
                <w:rFonts w:ascii="Times New Roman" w:hAnsi="Times New Roman" w:cs="Times New Roman"/>
                <w:color w:val="EE0000"/>
                <w:sz w:val="28"/>
                <w:szCs w:val="28"/>
                <w:highlight w:val="yellow"/>
              </w:rPr>
              <w:t>實境遊戲試營運</w:t>
            </w:r>
            <w:r w:rsidRPr="00CB1997">
              <w:rPr>
                <w:rFonts w:ascii="Times New Roman" w:hAnsi="Times New Roman" w:cs="Times New Roman" w:hint="eastAsia"/>
                <w:color w:val="EE0000"/>
                <w:sz w:val="28"/>
                <w:szCs w:val="28"/>
                <w:highlight w:val="yellow"/>
              </w:rPr>
              <w:t>及營運教育訓練。</w:t>
            </w:r>
          </w:p>
          <w:p w14:paraId="6159CA27" w14:textId="679A28EC" w:rsidR="00017E5A" w:rsidRPr="00821EC2" w:rsidRDefault="00017E5A" w:rsidP="00047FC4">
            <w:pPr>
              <w:pStyle w:val="a5"/>
              <w:numPr>
                <w:ilvl w:val="0"/>
                <w:numId w:val="31"/>
              </w:numPr>
              <w:spacing w:beforeLines="30" w:before="72"/>
              <w:ind w:left="284" w:hanging="284"/>
              <w:jc w:val="both"/>
              <w:rPr>
                <w:rFonts w:ascii="Times New Roman" w:hAnsi="Times New Roman" w:cs="Times New Roman"/>
                <w:sz w:val="28"/>
                <w:szCs w:val="28"/>
              </w:rPr>
            </w:pPr>
            <w:r w:rsidRPr="00017E5A">
              <w:rPr>
                <w:rFonts w:ascii="Times New Roman" w:hAnsi="Times New Roman" w:cs="Times New Roman"/>
                <w:color w:val="EE0000"/>
                <w:sz w:val="28"/>
                <w:szCs w:val="28"/>
              </w:rPr>
              <w:t>11</w:t>
            </w:r>
            <w:r w:rsidRPr="00017E5A">
              <w:rPr>
                <w:rFonts w:ascii="Times New Roman" w:hAnsi="Times New Roman" w:cs="Times New Roman" w:hint="eastAsia"/>
                <w:color w:val="EE0000"/>
                <w:sz w:val="28"/>
                <w:szCs w:val="28"/>
              </w:rPr>
              <w:t>月遊戲正式上線</w:t>
            </w:r>
            <w:r>
              <w:rPr>
                <w:rFonts w:ascii="Times New Roman" w:hAnsi="Times New Roman" w:cs="Times New Roman" w:hint="eastAsia"/>
                <w:color w:val="EE0000"/>
                <w:sz w:val="28"/>
                <w:szCs w:val="28"/>
              </w:rPr>
              <w:t>。</w:t>
            </w:r>
          </w:p>
        </w:tc>
      </w:tr>
      <w:tr w:rsidR="009B78A8" w:rsidRPr="00821EC2" w14:paraId="4CA5C256" w14:textId="77777777" w:rsidTr="00A03165">
        <w:trPr>
          <w:trHeight w:val="529"/>
        </w:trPr>
        <w:tc>
          <w:tcPr>
            <w:tcW w:w="1701" w:type="dxa"/>
            <w:vAlign w:val="center"/>
          </w:tcPr>
          <w:p w14:paraId="35B4B9C2" w14:textId="3CF89DA4" w:rsidR="009B78A8" w:rsidRPr="00821EC2" w:rsidRDefault="009173B6" w:rsidP="009173B6">
            <w:pPr>
              <w:jc w:val="both"/>
              <w:rPr>
                <w:rFonts w:ascii="Times New Roman" w:hAnsi="Times New Roman" w:cs="Times New Roman"/>
                <w:sz w:val="28"/>
                <w:szCs w:val="28"/>
              </w:rPr>
            </w:pPr>
            <w:r w:rsidRPr="00821EC2">
              <w:rPr>
                <w:rFonts w:ascii="Times New Roman" w:hAnsi="Times New Roman" w:cs="Times New Roman"/>
                <w:sz w:val="28"/>
                <w:szCs w:val="28"/>
              </w:rPr>
              <w:lastRenderedPageBreak/>
              <w:t>115/</w:t>
            </w:r>
            <w:r w:rsidR="00AF0DF2" w:rsidRPr="00821EC2">
              <w:rPr>
                <w:rFonts w:ascii="Times New Roman" w:hAnsi="Times New Roman" w:cs="Times New Roman"/>
                <w:sz w:val="28"/>
                <w:szCs w:val="28"/>
              </w:rPr>
              <w:t>1</w:t>
            </w:r>
            <w:r w:rsidR="004A51F1" w:rsidRPr="00821EC2">
              <w:rPr>
                <w:rFonts w:ascii="Times New Roman" w:hAnsi="Times New Roman" w:cs="Times New Roman"/>
                <w:sz w:val="28"/>
                <w:szCs w:val="28"/>
              </w:rPr>
              <w:t>2</w:t>
            </w:r>
            <w:r w:rsidRPr="00821EC2">
              <w:rPr>
                <w:rFonts w:ascii="Times New Roman" w:hAnsi="Times New Roman" w:cs="Times New Roman"/>
                <w:sz w:val="28"/>
                <w:szCs w:val="28"/>
              </w:rPr>
              <w:t>/</w:t>
            </w:r>
            <w:r w:rsidR="004A51F1" w:rsidRPr="00821EC2">
              <w:rPr>
                <w:rFonts w:ascii="Times New Roman" w:hAnsi="Times New Roman" w:cs="Times New Roman"/>
                <w:sz w:val="28"/>
                <w:szCs w:val="28"/>
              </w:rPr>
              <w:t>1</w:t>
            </w:r>
            <w:r w:rsidR="00534EB7">
              <w:rPr>
                <w:rFonts w:ascii="Times New Roman" w:hAnsi="Times New Roman" w:cs="Times New Roman"/>
                <w:sz w:val="28"/>
                <w:szCs w:val="28"/>
              </w:rPr>
              <w:t>0</w:t>
            </w:r>
            <w:r w:rsidR="00FC4DCD" w:rsidRPr="00821EC2">
              <w:rPr>
                <w:rFonts w:ascii="Times New Roman" w:hAnsi="Times New Roman" w:cs="Times New Roman"/>
                <w:sz w:val="28"/>
                <w:szCs w:val="28"/>
              </w:rPr>
              <w:t>前</w:t>
            </w:r>
          </w:p>
        </w:tc>
        <w:tc>
          <w:tcPr>
            <w:tcW w:w="7371" w:type="dxa"/>
            <w:vAlign w:val="center"/>
          </w:tcPr>
          <w:p w14:paraId="7147055D" w14:textId="6BC93F15" w:rsidR="009B78A8" w:rsidRPr="00821EC2" w:rsidRDefault="009173B6" w:rsidP="00557393">
            <w:pPr>
              <w:pStyle w:val="a5"/>
              <w:numPr>
                <w:ilvl w:val="0"/>
                <w:numId w:val="31"/>
              </w:numPr>
              <w:spacing w:beforeLines="30" w:before="72"/>
              <w:ind w:left="284" w:hanging="284"/>
              <w:jc w:val="both"/>
              <w:rPr>
                <w:rFonts w:ascii="Times New Roman" w:hAnsi="Times New Roman" w:cs="Times New Roman"/>
                <w:sz w:val="28"/>
                <w:szCs w:val="28"/>
              </w:rPr>
            </w:pPr>
            <w:r w:rsidRPr="00821EC2">
              <w:rPr>
                <w:rFonts w:ascii="Times New Roman" w:hAnsi="Times New Roman" w:cs="Times New Roman"/>
                <w:sz w:val="28"/>
                <w:szCs w:val="28"/>
              </w:rPr>
              <w:t>完成結案文件彙整與結案報告</w:t>
            </w:r>
          </w:p>
        </w:tc>
      </w:tr>
    </w:tbl>
    <w:p w14:paraId="51B7D402" w14:textId="4F0E006F" w:rsidR="00D51EAB" w:rsidRPr="00821EC2" w:rsidRDefault="00823C45" w:rsidP="00123FD9">
      <w:pPr>
        <w:pStyle w:val="1"/>
        <w:spacing w:before="240" w:line="440" w:lineRule="exact"/>
        <w:ind w:left="0"/>
        <w:jc w:val="both"/>
        <w:rPr>
          <w:rFonts w:ascii="Times New Roman" w:hAnsi="Times New Roman" w:cs="Times New Roman"/>
          <w:color w:val="000000" w:themeColor="text1"/>
          <w:spacing w:val="-5"/>
        </w:rPr>
      </w:pPr>
      <w:bookmarkStart w:id="5" w:name="伍、委託內容說明："/>
      <w:bookmarkEnd w:id="4"/>
      <w:bookmarkEnd w:id="5"/>
      <w:r w:rsidRPr="00821EC2">
        <w:rPr>
          <w:rFonts w:ascii="Times New Roman" w:hAnsi="Times New Roman" w:cs="Times New Roman"/>
          <w:color w:val="000000" w:themeColor="text1"/>
          <w:spacing w:val="-5"/>
        </w:rPr>
        <w:t>肆</w:t>
      </w:r>
      <w:r w:rsidR="00375F28" w:rsidRPr="00821EC2">
        <w:rPr>
          <w:rFonts w:ascii="Times New Roman" w:hAnsi="Times New Roman" w:cs="Times New Roman"/>
          <w:color w:val="000000" w:themeColor="text1"/>
          <w:spacing w:val="-5"/>
        </w:rPr>
        <w:t>、委託內容說明：</w:t>
      </w:r>
    </w:p>
    <w:p w14:paraId="429EB6C5" w14:textId="5AD1060C" w:rsidR="00D51EAB" w:rsidRPr="00821EC2" w:rsidRDefault="00D51EAB" w:rsidP="00D51EAB">
      <w:pPr>
        <w:spacing w:before="230" w:line="440" w:lineRule="exact"/>
        <w:ind w:leftChars="27" w:left="59"/>
        <w:jc w:val="both"/>
        <w:rPr>
          <w:rFonts w:ascii="Times New Roman" w:hAnsi="Times New Roman" w:cs="Times New Roman"/>
          <w:b/>
          <w:bCs/>
          <w:color w:val="000000" w:themeColor="text1"/>
          <w:spacing w:val="-2"/>
          <w:sz w:val="28"/>
        </w:rPr>
      </w:pPr>
      <w:bookmarkStart w:id="6" w:name="一、烏來區文化AR沉浸式互動體驗"/>
      <w:bookmarkEnd w:id="6"/>
      <w:r w:rsidRPr="00821EC2">
        <w:rPr>
          <w:rFonts w:ascii="Times New Roman" w:hAnsi="Times New Roman" w:cs="Times New Roman"/>
          <w:b/>
          <w:bCs/>
          <w:color w:val="000000" w:themeColor="text1"/>
          <w:spacing w:val="-2"/>
          <w:sz w:val="28"/>
        </w:rPr>
        <w:t>一、</w:t>
      </w:r>
      <w:r w:rsidR="002D4684" w:rsidRPr="00821EC2">
        <w:rPr>
          <w:rFonts w:ascii="Times New Roman" w:hAnsi="Times New Roman" w:cs="Times New Roman"/>
          <w:b/>
          <w:bCs/>
          <w:color w:val="000000" w:themeColor="text1"/>
          <w:spacing w:val="-2"/>
          <w:sz w:val="28"/>
        </w:rPr>
        <w:t>主題式</w:t>
      </w:r>
      <w:r w:rsidRPr="00821EC2">
        <w:rPr>
          <w:rFonts w:ascii="Times New Roman" w:hAnsi="Times New Roman" w:cs="Times New Roman"/>
          <w:b/>
          <w:bCs/>
          <w:color w:val="000000" w:themeColor="text1"/>
          <w:spacing w:val="-2"/>
          <w:sz w:val="28"/>
        </w:rPr>
        <w:t>實境</w:t>
      </w:r>
      <w:r w:rsidR="002D4684" w:rsidRPr="00821EC2">
        <w:rPr>
          <w:rFonts w:ascii="Times New Roman" w:hAnsi="Times New Roman" w:cs="Times New Roman"/>
          <w:b/>
          <w:bCs/>
          <w:color w:val="000000" w:themeColor="text1"/>
          <w:spacing w:val="-2"/>
          <w:sz w:val="28"/>
        </w:rPr>
        <w:t>導覽</w:t>
      </w:r>
      <w:r w:rsidRPr="00821EC2">
        <w:rPr>
          <w:rFonts w:ascii="Times New Roman" w:hAnsi="Times New Roman" w:cs="Times New Roman"/>
          <w:b/>
          <w:bCs/>
          <w:color w:val="000000" w:themeColor="text1"/>
          <w:spacing w:val="-2"/>
          <w:sz w:val="28"/>
        </w:rPr>
        <w:t>體驗遊程整體規劃與製作</w:t>
      </w:r>
    </w:p>
    <w:p w14:paraId="73634337" w14:textId="77777777" w:rsidR="004E6373" w:rsidRPr="00821EC2" w:rsidRDefault="00A46B6B" w:rsidP="004E6373">
      <w:pPr>
        <w:pStyle w:val="1"/>
        <w:spacing w:before="229" w:line="440" w:lineRule="exact"/>
        <w:ind w:leftChars="300" w:left="660"/>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 xml:space="preserve">    </w:t>
      </w:r>
      <w:r w:rsidRPr="00821EC2">
        <w:rPr>
          <w:rFonts w:ascii="Times New Roman" w:hAnsi="Times New Roman" w:cs="Times New Roman"/>
          <w:b w:val="0"/>
          <w:bCs w:val="0"/>
          <w:color w:val="000000" w:themeColor="text1"/>
          <w:spacing w:val="-2"/>
        </w:rPr>
        <w:t>本案遊程以</w:t>
      </w:r>
      <w:r w:rsidR="00F07C8B" w:rsidRPr="00821EC2">
        <w:rPr>
          <w:rFonts w:ascii="Times New Roman" w:hAnsi="Times New Roman" w:cs="Times New Roman"/>
          <w:b w:val="0"/>
          <w:bCs w:val="0"/>
          <w:color w:val="000000" w:themeColor="text1"/>
          <w:spacing w:val="-2"/>
        </w:rPr>
        <w:t>花蓮縣光復鄉馬太鞍濕地、光復糖廠及大同村等主要場域為執行範圍，廠商應依個場域之災後復原歷程、生態環境、阿美族文化特色</w:t>
      </w:r>
      <w:r w:rsidR="002D4684" w:rsidRPr="00821EC2">
        <w:rPr>
          <w:rFonts w:ascii="Times New Roman" w:hAnsi="Times New Roman" w:cs="Times New Roman"/>
          <w:b w:val="0"/>
          <w:bCs w:val="0"/>
          <w:color w:val="000000" w:themeColor="text1"/>
          <w:spacing w:val="-2"/>
        </w:rPr>
        <w:t>及遊客體驗需求，規劃具整體性之主題式實境導覽遊戲內容。體驗主題應以「鏟子超人精神」為核心，結合地方復興故事、馬太鞍濕地生態、阿美族文化及在地特色，發展融合數位互動與場域探索之智慧遊程，提升遊客對地方文化、生態環境及災後富力城之認識與參與體驗。</w:t>
      </w:r>
    </w:p>
    <w:p w14:paraId="29329C7B" w14:textId="4DED7D6F" w:rsidR="004E6373" w:rsidRPr="00821EC2" w:rsidRDefault="003937BC" w:rsidP="004E6373">
      <w:pPr>
        <w:pStyle w:val="1"/>
        <w:spacing w:before="229" w:line="440" w:lineRule="exact"/>
        <w:ind w:leftChars="300" w:left="660" w:firstLineChars="200" w:firstLine="556"/>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體驗內容應建立完整之故事世界觀，透過主題敘事、任務機制及數位互動串聯各體驗站點，並規劃自主探索之遊程模式。整體體驗架構至少應包含</w:t>
      </w:r>
      <w:r w:rsidR="0005399A" w:rsidRPr="00821EC2">
        <w:rPr>
          <w:rFonts w:ascii="Times New Roman" w:hAnsi="Times New Roman" w:cs="Times New Roman"/>
          <w:b w:val="0"/>
          <w:bCs w:val="0"/>
          <w:color w:val="000000" w:themeColor="text1"/>
          <w:spacing w:val="-2"/>
        </w:rPr>
        <w:t>線上前導遊戲、</w:t>
      </w:r>
      <w:r w:rsidRPr="00821EC2">
        <w:rPr>
          <w:rFonts w:ascii="Times New Roman" w:hAnsi="Times New Roman" w:cs="Times New Roman"/>
          <w:b w:val="0"/>
          <w:bCs w:val="0"/>
          <w:color w:val="000000" w:themeColor="text1"/>
          <w:spacing w:val="-2"/>
        </w:rPr>
        <w:t>數位任務導引、站點探索互動、影音內容、任務成就及獎勵兌換等機制，使遊客於</w:t>
      </w:r>
      <w:r w:rsidR="0005399A" w:rsidRPr="00821EC2">
        <w:rPr>
          <w:rFonts w:ascii="Times New Roman" w:hAnsi="Times New Roman" w:cs="Times New Roman"/>
          <w:b w:val="0"/>
          <w:bCs w:val="0"/>
          <w:color w:val="000000" w:themeColor="text1"/>
          <w:spacing w:val="-2"/>
        </w:rPr>
        <w:t>線上前導遊戲與實地實境遊戲，</w:t>
      </w:r>
      <w:r w:rsidRPr="00821EC2">
        <w:rPr>
          <w:rFonts w:ascii="Times New Roman" w:hAnsi="Times New Roman" w:cs="Times New Roman"/>
          <w:b w:val="0"/>
          <w:bCs w:val="0"/>
          <w:color w:val="000000" w:themeColor="text1"/>
          <w:spacing w:val="-2"/>
        </w:rPr>
        <w:t>探索過程中逐步認識地方文化、生態特色及災後復原故事，並結合合作商家、地方特色商品及體驗服務，建立完整之遊程體驗及地方觀光串聯機制。需求說明如下：</w:t>
      </w:r>
    </w:p>
    <w:p w14:paraId="4F43EC30" w14:textId="08356F4B" w:rsidR="0005399A" w:rsidRPr="00821EC2" w:rsidRDefault="0005399A" w:rsidP="0005399A">
      <w:pPr>
        <w:pStyle w:val="a5"/>
        <w:numPr>
          <w:ilvl w:val="0"/>
          <w:numId w:val="24"/>
        </w:numPr>
        <w:spacing w:before="230" w:line="440" w:lineRule="exact"/>
        <w:ind w:left="901" w:hanging="340"/>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線上前導</w:t>
      </w:r>
      <w:r w:rsidR="00776328" w:rsidRPr="00821EC2">
        <w:rPr>
          <w:rFonts w:ascii="Times New Roman" w:hAnsi="Times New Roman" w:cs="Times New Roman"/>
          <w:color w:val="000000" w:themeColor="text1"/>
          <w:spacing w:val="-2"/>
          <w:sz w:val="28"/>
        </w:rPr>
        <w:t>活動</w:t>
      </w:r>
    </w:p>
    <w:p w14:paraId="7491BB98" w14:textId="31FC5B69" w:rsidR="006F0A8E" w:rsidRPr="00821EC2" w:rsidRDefault="0005399A" w:rsidP="006F0A8E">
      <w:pPr>
        <w:pStyle w:val="1"/>
        <w:spacing w:before="120" w:line="440" w:lineRule="exact"/>
        <w:ind w:leftChars="408" w:left="898"/>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 xml:space="preserve">    </w:t>
      </w:r>
      <w:r w:rsidRPr="00821EC2">
        <w:rPr>
          <w:rFonts w:ascii="Times New Roman" w:hAnsi="Times New Roman" w:cs="Times New Roman"/>
          <w:b w:val="0"/>
          <w:bCs w:val="0"/>
          <w:color w:val="000000" w:themeColor="text1"/>
          <w:spacing w:val="-2"/>
        </w:rPr>
        <w:t>設計規劃以手機為使用介面的</w:t>
      </w:r>
      <w:r w:rsidRPr="00821EC2">
        <w:rPr>
          <w:rFonts w:ascii="Times New Roman" w:hAnsi="Times New Roman" w:cs="Times New Roman"/>
          <w:b w:val="0"/>
          <w:bCs w:val="0"/>
          <w:color w:val="000000" w:themeColor="text1"/>
          <w:spacing w:val="-2"/>
        </w:rPr>
        <w:t>Web-based</w:t>
      </w:r>
      <w:r w:rsidR="00776328" w:rsidRPr="00821EC2">
        <w:rPr>
          <w:rFonts w:ascii="Times New Roman" w:hAnsi="Times New Roman" w:cs="Times New Roman"/>
          <w:b w:val="0"/>
          <w:bCs w:val="0"/>
          <w:color w:val="000000" w:themeColor="text1"/>
          <w:spacing w:val="-2"/>
        </w:rPr>
        <w:t>活動</w:t>
      </w:r>
      <w:r w:rsidRPr="00821EC2">
        <w:rPr>
          <w:rFonts w:ascii="Times New Roman" w:hAnsi="Times New Roman" w:cs="Times New Roman"/>
          <w:b w:val="0"/>
          <w:bCs w:val="0"/>
          <w:color w:val="000000" w:themeColor="text1"/>
          <w:spacing w:val="-2"/>
        </w:rPr>
        <w:t>，並</w:t>
      </w:r>
      <w:r w:rsidRPr="00821EC2">
        <w:rPr>
          <w:rFonts w:ascii="Times New Roman" w:hAnsi="Times New Roman" w:cs="Times New Roman"/>
          <w:b w:val="0"/>
          <w:bCs w:val="0"/>
          <w:color w:val="EE0000"/>
          <w:spacing w:val="-2"/>
        </w:rPr>
        <w:t>提供</w:t>
      </w:r>
      <w:r w:rsidRPr="00821EC2">
        <w:rPr>
          <w:rFonts w:ascii="Times New Roman" w:hAnsi="Times New Roman" w:cs="Times New Roman"/>
          <w:b w:val="0"/>
          <w:bCs w:val="0"/>
          <w:color w:val="EE0000"/>
          <w:spacing w:val="-2"/>
        </w:rPr>
        <w:t>2</w:t>
      </w:r>
      <w:r w:rsidR="00C072F0" w:rsidRPr="00821EC2">
        <w:rPr>
          <w:rFonts w:ascii="Times New Roman" w:hAnsi="Times New Roman" w:cs="Times New Roman"/>
          <w:b w:val="0"/>
          <w:bCs w:val="0"/>
          <w:color w:val="EE0000"/>
          <w:spacing w:val="-2"/>
        </w:rPr>
        <w:t>～</w:t>
      </w:r>
      <w:r w:rsidRPr="00821EC2">
        <w:rPr>
          <w:rFonts w:ascii="Times New Roman" w:hAnsi="Times New Roman" w:cs="Times New Roman"/>
          <w:b w:val="0"/>
          <w:bCs w:val="0"/>
          <w:color w:val="EE0000"/>
          <w:spacing w:val="-2"/>
        </w:rPr>
        <w:t>3</w:t>
      </w:r>
      <w:r w:rsidRPr="00821EC2">
        <w:rPr>
          <w:rFonts w:ascii="Times New Roman" w:hAnsi="Times New Roman" w:cs="Times New Roman"/>
          <w:b w:val="0"/>
          <w:bCs w:val="0"/>
          <w:color w:val="EE0000"/>
          <w:spacing w:val="-2"/>
        </w:rPr>
        <w:t>分鐘</w:t>
      </w:r>
      <w:r w:rsidR="006F0A8E" w:rsidRPr="00821EC2">
        <w:rPr>
          <w:rFonts w:ascii="Times New Roman" w:hAnsi="Times New Roman" w:cs="Times New Roman"/>
          <w:b w:val="0"/>
          <w:bCs w:val="0"/>
          <w:color w:val="EE0000"/>
          <w:spacing w:val="-2"/>
        </w:rPr>
        <w:t>之線上</w:t>
      </w:r>
      <w:r w:rsidRPr="00821EC2">
        <w:rPr>
          <w:rFonts w:ascii="Times New Roman" w:hAnsi="Times New Roman" w:cs="Times New Roman"/>
          <w:b w:val="0"/>
          <w:bCs w:val="0"/>
          <w:color w:val="EE0000"/>
          <w:spacing w:val="-2"/>
        </w:rPr>
        <w:t>前導體驗</w:t>
      </w:r>
      <w:r w:rsidRPr="00821EC2">
        <w:rPr>
          <w:rFonts w:ascii="Times New Roman" w:hAnsi="Times New Roman" w:cs="Times New Roman"/>
          <w:b w:val="0"/>
          <w:bCs w:val="0"/>
          <w:color w:val="000000" w:themeColor="text1"/>
          <w:spacing w:val="-2"/>
        </w:rPr>
        <w:t>，引導玩家</w:t>
      </w:r>
      <w:r w:rsidR="006F0A8E" w:rsidRPr="00821EC2">
        <w:rPr>
          <w:rFonts w:ascii="Times New Roman" w:hAnsi="Times New Roman" w:cs="Times New Roman"/>
          <w:b w:val="0"/>
          <w:bCs w:val="0"/>
          <w:color w:val="000000" w:themeColor="text1"/>
          <w:spacing w:val="-2"/>
        </w:rPr>
        <w:t>認識「鏟子超人精神」及光復鄉災後復原故事，完成初始互動、角色設定或任務啟動後，由系統提供遊程導引及建議探索路線，結合自行車租借服務</w:t>
      </w:r>
      <w:r w:rsidR="00CB4359" w:rsidRPr="00821EC2">
        <w:rPr>
          <w:rFonts w:ascii="Times New Roman" w:hAnsi="Times New Roman" w:cs="Times New Roman"/>
          <w:b w:val="0"/>
          <w:bCs w:val="0"/>
          <w:color w:val="000000" w:themeColor="text1"/>
          <w:spacing w:val="-2"/>
        </w:rPr>
        <w:t>或開車</w:t>
      </w:r>
      <w:r w:rsidR="006F0A8E" w:rsidRPr="00821EC2">
        <w:rPr>
          <w:rFonts w:ascii="Times New Roman" w:hAnsi="Times New Roman" w:cs="Times New Roman"/>
          <w:b w:val="0"/>
          <w:bCs w:val="0"/>
          <w:color w:val="000000" w:themeColor="text1"/>
          <w:spacing w:val="-2"/>
        </w:rPr>
        <w:t>，串聯馬太鞍濕地、光復糖廠及大同村等核心區域，展開後續實境任務遊程。</w:t>
      </w:r>
    </w:p>
    <w:p w14:paraId="769765C3" w14:textId="510CD69A" w:rsidR="00D51EAB" w:rsidRPr="00821EC2" w:rsidRDefault="00D51EAB" w:rsidP="006F0A8E">
      <w:pPr>
        <w:pStyle w:val="1"/>
        <w:numPr>
          <w:ilvl w:val="0"/>
          <w:numId w:val="24"/>
        </w:numPr>
        <w:spacing w:before="120" w:line="440" w:lineRule="exact"/>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三大</w:t>
      </w:r>
      <w:r w:rsidR="00D71F15" w:rsidRPr="00821EC2">
        <w:rPr>
          <w:rFonts w:ascii="Times New Roman" w:hAnsi="Times New Roman" w:cs="Times New Roman"/>
          <w:b w:val="0"/>
          <w:bCs w:val="0"/>
          <w:color w:val="000000" w:themeColor="text1"/>
          <w:spacing w:val="-2"/>
        </w:rPr>
        <w:t>核心</w:t>
      </w:r>
      <w:r w:rsidRPr="00821EC2">
        <w:rPr>
          <w:rFonts w:ascii="Times New Roman" w:hAnsi="Times New Roman" w:cs="Times New Roman"/>
          <w:b w:val="0"/>
          <w:bCs w:val="0"/>
          <w:color w:val="000000" w:themeColor="text1"/>
          <w:spacing w:val="-2"/>
        </w:rPr>
        <w:t>場域</w:t>
      </w:r>
      <w:r w:rsidR="00D71F15" w:rsidRPr="00821EC2">
        <w:rPr>
          <w:rFonts w:ascii="Times New Roman" w:hAnsi="Times New Roman" w:cs="Times New Roman"/>
          <w:b w:val="0"/>
          <w:bCs w:val="0"/>
          <w:color w:val="000000" w:themeColor="text1"/>
          <w:spacing w:val="-2"/>
        </w:rPr>
        <w:t>主題式</w:t>
      </w:r>
      <w:r w:rsidRPr="00821EC2">
        <w:rPr>
          <w:rFonts w:ascii="Times New Roman" w:hAnsi="Times New Roman" w:cs="Times New Roman"/>
          <w:b w:val="0"/>
          <w:bCs w:val="0"/>
          <w:color w:val="000000" w:themeColor="text1"/>
          <w:spacing w:val="-2"/>
        </w:rPr>
        <w:t>實境</w:t>
      </w:r>
      <w:r w:rsidR="00D71F15" w:rsidRPr="00821EC2">
        <w:rPr>
          <w:rFonts w:ascii="Times New Roman" w:hAnsi="Times New Roman" w:cs="Times New Roman"/>
          <w:b w:val="0"/>
          <w:bCs w:val="0"/>
          <w:color w:val="000000" w:themeColor="text1"/>
          <w:spacing w:val="-2"/>
        </w:rPr>
        <w:t>導覽</w:t>
      </w:r>
      <w:r w:rsidRPr="00821EC2">
        <w:rPr>
          <w:rFonts w:ascii="Times New Roman" w:hAnsi="Times New Roman" w:cs="Times New Roman"/>
          <w:b w:val="0"/>
          <w:bCs w:val="0"/>
          <w:color w:val="000000" w:themeColor="text1"/>
          <w:spacing w:val="-2"/>
        </w:rPr>
        <w:t>遊戲</w:t>
      </w:r>
    </w:p>
    <w:p w14:paraId="0F3E0611" w14:textId="61EED305" w:rsidR="00A8421B" w:rsidRPr="00821EC2" w:rsidRDefault="0088538C" w:rsidP="00A8421B">
      <w:pPr>
        <w:pStyle w:val="a5"/>
        <w:spacing w:before="120" w:line="440" w:lineRule="exact"/>
        <w:ind w:left="902" w:firstLine="0"/>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 xml:space="preserve">    </w:t>
      </w:r>
      <w:r w:rsidR="0005399A" w:rsidRPr="00821EC2">
        <w:rPr>
          <w:rFonts w:ascii="Times New Roman" w:hAnsi="Times New Roman" w:cs="Times New Roman"/>
          <w:color w:val="000000" w:themeColor="text1"/>
          <w:spacing w:val="-2"/>
          <w:sz w:val="28"/>
        </w:rPr>
        <w:t>由前導線上遊戲引導玩家到訪</w:t>
      </w:r>
      <w:r w:rsidR="009111A3" w:rsidRPr="00821EC2">
        <w:rPr>
          <w:rFonts w:ascii="Times New Roman" w:hAnsi="Times New Roman" w:cs="Times New Roman"/>
          <w:color w:val="000000" w:themeColor="text1"/>
          <w:spacing w:val="-2"/>
          <w:sz w:val="28"/>
        </w:rPr>
        <w:t>花蓮縣光復鄉馬太鞍濕地、光復糖廠</w:t>
      </w:r>
      <w:r w:rsidR="008741EF" w:rsidRPr="00821EC2">
        <w:rPr>
          <w:rFonts w:ascii="Times New Roman" w:hAnsi="Times New Roman" w:cs="Times New Roman"/>
          <w:color w:val="000000" w:themeColor="text1"/>
          <w:spacing w:val="-2"/>
          <w:sz w:val="28"/>
        </w:rPr>
        <w:t>及</w:t>
      </w:r>
      <w:r w:rsidR="009111A3" w:rsidRPr="00821EC2">
        <w:rPr>
          <w:rFonts w:ascii="Times New Roman" w:hAnsi="Times New Roman" w:cs="Times New Roman"/>
          <w:color w:val="000000" w:themeColor="text1"/>
          <w:spacing w:val="-2"/>
          <w:sz w:val="28"/>
        </w:rPr>
        <w:t>大同村等三大核心區域為主要體驗範圍，</w:t>
      </w:r>
      <w:r w:rsidR="0005399A" w:rsidRPr="00821EC2">
        <w:rPr>
          <w:rFonts w:ascii="Times New Roman" w:hAnsi="Times New Roman" w:cs="Times New Roman"/>
          <w:color w:val="000000" w:themeColor="text1"/>
          <w:spacing w:val="-2"/>
          <w:sz w:val="28"/>
        </w:rPr>
        <w:t>並</w:t>
      </w:r>
      <w:r w:rsidR="007F080B" w:rsidRPr="00821EC2">
        <w:rPr>
          <w:rFonts w:ascii="Times New Roman" w:hAnsi="Times New Roman" w:cs="Times New Roman"/>
          <w:color w:val="000000" w:themeColor="text1"/>
          <w:spacing w:val="-2"/>
          <w:sz w:val="28"/>
        </w:rPr>
        <w:t>規劃串連相關</w:t>
      </w:r>
      <w:r w:rsidR="007F080B" w:rsidRPr="00821EC2">
        <w:rPr>
          <w:rFonts w:ascii="Times New Roman" w:hAnsi="Times New Roman" w:cs="Times New Roman"/>
          <w:color w:val="000000" w:themeColor="text1"/>
          <w:spacing w:val="-2"/>
          <w:sz w:val="28"/>
        </w:rPr>
        <w:t>Web-</w:t>
      </w:r>
      <w:r w:rsidR="005C77F2">
        <w:rPr>
          <w:rFonts w:ascii="Times New Roman" w:hAnsi="Times New Roman" w:cs="Times New Roman"/>
          <w:color w:val="000000" w:themeColor="text1"/>
          <w:spacing w:val="-2"/>
          <w:sz w:val="28"/>
        </w:rPr>
        <w:lastRenderedPageBreak/>
        <w:t>based</w:t>
      </w:r>
      <w:r w:rsidR="007F080B" w:rsidRPr="00821EC2">
        <w:rPr>
          <w:rFonts w:ascii="Times New Roman" w:hAnsi="Times New Roman" w:cs="Times New Roman"/>
          <w:color w:val="000000" w:themeColor="text1"/>
          <w:spacing w:val="-2"/>
          <w:sz w:val="28"/>
        </w:rPr>
        <w:t>進行遊戲內容設計轉譯</w:t>
      </w:r>
      <w:r w:rsidR="009E47BA" w:rsidRPr="00821EC2">
        <w:rPr>
          <w:rFonts w:ascii="Times New Roman" w:hAnsi="Times New Roman" w:cs="Times New Roman"/>
          <w:color w:val="000000" w:themeColor="text1"/>
          <w:spacing w:val="-2"/>
          <w:sz w:val="28"/>
        </w:rPr>
        <w:t>。根據</w:t>
      </w:r>
      <w:r w:rsidR="007F080B" w:rsidRPr="00821EC2">
        <w:rPr>
          <w:rFonts w:ascii="Times New Roman" w:hAnsi="Times New Roman" w:cs="Times New Roman"/>
          <w:color w:val="000000" w:themeColor="text1"/>
          <w:spacing w:val="-2"/>
          <w:sz w:val="28"/>
        </w:rPr>
        <w:t>調研成果規劃以「鏟子超人精神</w:t>
      </w:r>
      <w:r w:rsidR="007F080B" w:rsidRPr="00821EC2">
        <w:rPr>
          <w:rFonts w:ascii="Times New Roman" w:hAnsi="Times New Roman" w:cs="Times New Roman"/>
          <w:color w:val="000000" w:themeColor="text1"/>
          <w:spacing w:val="-2"/>
          <w:sz w:val="28"/>
        </w:rPr>
        <w:t xml:space="preserve"> x </w:t>
      </w:r>
      <w:r w:rsidR="007F080B" w:rsidRPr="00821EC2">
        <w:rPr>
          <w:rFonts w:ascii="Times New Roman" w:hAnsi="Times New Roman" w:cs="Times New Roman"/>
          <w:color w:val="000000" w:themeColor="text1"/>
          <w:spacing w:val="-2"/>
          <w:sz w:val="28"/>
        </w:rPr>
        <w:t>光復復興再生旅遊」為核心之遊程內容，建立完整故事世界觀以及自主探索體驗機制。</w:t>
      </w:r>
    </w:p>
    <w:p w14:paraId="00F07A37" w14:textId="65E12D81" w:rsidR="009111A3" w:rsidRPr="00821EC2" w:rsidRDefault="007F080B" w:rsidP="00A8421B">
      <w:pPr>
        <w:pStyle w:val="a5"/>
        <w:spacing w:before="120" w:line="440" w:lineRule="exact"/>
        <w:ind w:left="902" w:firstLineChars="200" w:firstLine="556"/>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遊程設計至少應包含故事情節、任務挑戰、站點探索、數位互動及獎勵回饋等內容，引導</w:t>
      </w:r>
      <w:r w:rsidR="00C00E10" w:rsidRPr="00821EC2">
        <w:rPr>
          <w:rFonts w:ascii="Times New Roman" w:hAnsi="Times New Roman" w:cs="Times New Roman"/>
          <w:color w:val="000000" w:themeColor="text1"/>
          <w:spacing w:val="-2"/>
          <w:sz w:val="28"/>
        </w:rPr>
        <w:t>遊客</w:t>
      </w:r>
      <w:r w:rsidRPr="00821EC2">
        <w:rPr>
          <w:rFonts w:ascii="Times New Roman" w:hAnsi="Times New Roman" w:cs="Times New Roman"/>
          <w:color w:val="000000" w:themeColor="text1"/>
          <w:spacing w:val="-2"/>
          <w:sz w:val="28"/>
        </w:rPr>
        <w:t>認識光復災後復原歷程、馬太鞍濕地生態、阿美族文化及地方特色產業，</w:t>
      </w:r>
      <w:r w:rsidR="007E548D" w:rsidRPr="00821EC2">
        <w:rPr>
          <w:rFonts w:ascii="Times New Roman" w:hAnsi="Times New Roman" w:cs="Times New Roman"/>
          <w:color w:val="000000" w:themeColor="text1"/>
          <w:spacing w:val="-2"/>
          <w:sz w:val="28"/>
        </w:rPr>
        <w:t>遊程應</w:t>
      </w:r>
      <w:r w:rsidRPr="00821EC2">
        <w:rPr>
          <w:rFonts w:ascii="Times New Roman" w:hAnsi="Times New Roman" w:cs="Times New Roman"/>
          <w:color w:val="000000" w:themeColor="text1"/>
          <w:spacing w:val="-2"/>
          <w:sz w:val="28"/>
        </w:rPr>
        <w:t>串聯在地</w:t>
      </w:r>
      <w:r w:rsidR="007E548D" w:rsidRPr="00821EC2">
        <w:rPr>
          <w:rFonts w:ascii="Times New Roman" w:hAnsi="Times New Roman" w:cs="Times New Roman"/>
          <w:color w:val="000000" w:themeColor="text1"/>
          <w:spacing w:val="-2"/>
          <w:sz w:val="28"/>
        </w:rPr>
        <w:t>商家</w:t>
      </w:r>
      <w:r w:rsidRPr="00821EC2">
        <w:rPr>
          <w:rFonts w:ascii="Times New Roman" w:hAnsi="Times New Roman" w:cs="Times New Roman"/>
          <w:color w:val="000000" w:themeColor="text1"/>
          <w:spacing w:val="-2"/>
          <w:sz w:val="28"/>
        </w:rPr>
        <w:t>與特色商品，提升地方</w:t>
      </w:r>
      <w:r w:rsidR="008741EF" w:rsidRPr="00821EC2">
        <w:rPr>
          <w:rFonts w:ascii="Times New Roman" w:hAnsi="Times New Roman" w:cs="Times New Roman"/>
          <w:color w:val="000000" w:themeColor="text1"/>
          <w:spacing w:val="-2"/>
          <w:sz w:val="28"/>
        </w:rPr>
        <w:t>觀光體驗及產業效益。</w:t>
      </w:r>
    </w:p>
    <w:p w14:paraId="2927E6D2" w14:textId="09460F38" w:rsidR="00D51EAB" w:rsidRPr="00821EC2" w:rsidRDefault="008741EF" w:rsidP="0088538C">
      <w:pPr>
        <w:pStyle w:val="a5"/>
        <w:widowControl/>
        <w:numPr>
          <w:ilvl w:val="0"/>
          <w:numId w:val="32"/>
        </w:numPr>
        <w:autoSpaceDE/>
        <w:autoSpaceDN/>
        <w:spacing w:before="240" w:after="120"/>
        <w:ind w:left="998" w:hanging="284"/>
        <w:rPr>
          <w:rFonts w:ascii="Times New Roman" w:hAnsi="Times New Roman" w:cs="Times New Roman"/>
          <w:sz w:val="28"/>
          <w:szCs w:val="28"/>
        </w:rPr>
      </w:pPr>
      <w:r w:rsidRPr="00821EC2">
        <w:rPr>
          <w:rFonts w:ascii="Times New Roman" w:hAnsi="Times New Roman" w:cs="Times New Roman"/>
          <w:b/>
          <w:sz w:val="28"/>
          <w:szCs w:val="28"/>
        </w:rPr>
        <w:t>馬太鞍濕地</w:t>
      </w:r>
      <w:r w:rsidR="00D51EAB" w:rsidRPr="00821EC2">
        <w:rPr>
          <w:rFonts w:ascii="Times New Roman" w:hAnsi="Times New Roman" w:cs="Times New Roman"/>
          <w:b/>
          <w:sz w:val="28"/>
          <w:szCs w:val="28"/>
        </w:rPr>
        <w:t>：</w:t>
      </w:r>
      <w:r w:rsidRPr="00821EC2">
        <w:rPr>
          <w:rFonts w:ascii="Times New Roman" w:hAnsi="Times New Roman" w:cs="Times New Roman"/>
          <w:sz w:val="28"/>
          <w:szCs w:val="28"/>
        </w:rPr>
        <w:t>濕地生態、巴拉告（</w:t>
      </w:r>
      <w:proofErr w:type="spellStart"/>
      <w:r w:rsidRPr="00821EC2">
        <w:rPr>
          <w:rFonts w:ascii="Times New Roman" w:hAnsi="Times New Roman" w:cs="Times New Roman"/>
          <w:sz w:val="28"/>
          <w:szCs w:val="28"/>
        </w:rPr>
        <w:t>Palakaw</w:t>
      </w:r>
      <w:proofErr w:type="spellEnd"/>
      <w:r w:rsidRPr="00821EC2">
        <w:rPr>
          <w:rFonts w:ascii="Times New Roman" w:hAnsi="Times New Roman" w:cs="Times New Roman"/>
          <w:sz w:val="28"/>
          <w:szCs w:val="28"/>
        </w:rPr>
        <w:t>）傳統捕魚文化、阿美族傳統生態智慧、災後復原故事、自然探索及站點任務</w:t>
      </w:r>
      <w:r w:rsidR="00D51EAB" w:rsidRPr="00821EC2">
        <w:rPr>
          <w:rFonts w:ascii="Times New Roman" w:hAnsi="Times New Roman" w:cs="Times New Roman"/>
          <w:sz w:val="28"/>
          <w:szCs w:val="28"/>
        </w:rPr>
        <w:t>等。</w:t>
      </w:r>
    </w:p>
    <w:p w14:paraId="7ACEDF3A" w14:textId="3C784A2E" w:rsidR="00D51EAB" w:rsidRPr="00821EC2" w:rsidRDefault="00551FE5" w:rsidP="008D659E">
      <w:pPr>
        <w:pStyle w:val="a5"/>
        <w:widowControl/>
        <w:numPr>
          <w:ilvl w:val="0"/>
          <w:numId w:val="32"/>
        </w:numPr>
        <w:autoSpaceDE/>
        <w:autoSpaceDN/>
        <w:spacing w:before="120" w:after="120"/>
        <w:ind w:left="998" w:hanging="284"/>
        <w:rPr>
          <w:rFonts w:ascii="Times New Roman" w:hAnsi="Times New Roman" w:cs="Times New Roman"/>
          <w:sz w:val="28"/>
          <w:szCs w:val="28"/>
        </w:rPr>
      </w:pPr>
      <w:r w:rsidRPr="00821EC2">
        <w:rPr>
          <w:rFonts w:ascii="Times New Roman" w:hAnsi="Times New Roman" w:cs="Times New Roman"/>
          <w:b/>
          <w:sz w:val="28"/>
          <w:szCs w:val="28"/>
        </w:rPr>
        <w:t>光復糖廠</w:t>
      </w:r>
      <w:r w:rsidR="00D51EAB" w:rsidRPr="00821EC2">
        <w:rPr>
          <w:rFonts w:ascii="Times New Roman" w:hAnsi="Times New Roman" w:cs="Times New Roman"/>
          <w:b/>
          <w:sz w:val="28"/>
          <w:szCs w:val="28"/>
        </w:rPr>
        <w:t>：</w:t>
      </w:r>
      <w:r w:rsidRPr="00821EC2">
        <w:rPr>
          <w:rFonts w:ascii="Times New Roman" w:hAnsi="Times New Roman" w:cs="Times New Roman"/>
          <w:sz w:val="28"/>
          <w:szCs w:val="28"/>
        </w:rPr>
        <w:t>糖業歷史、地方產業文化、特色美食、觀光據點探索、任務挑戰及商家串聯等</w:t>
      </w:r>
      <w:r w:rsidR="00D51EAB" w:rsidRPr="00821EC2">
        <w:rPr>
          <w:rFonts w:ascii="Times New Roman" w:hAnsi="Times New Roman" w:cs="Times New Roman"/>
          <w:sz w:val="28"/>
          <w:szCs w:val="28"/>
        </w:rPr>
        <w:t>。</w:t>
      </w:r>
    </w:p>
    <w:p w14:paraId="6D56A536" w14:textId="682DE693" w:rsidR="00D51EAB" w:rsidRPr="00821EC2" w:rsidRDefault="00551FE5" w:rsidP="008D659E">
      <w:pPr>
        <w:pStyle w:val="a5"/>
        <w:widowControl/>
        <w:numPr>
          <w:ilvl w:val="0"/>
          <w:numId w:val="32"/>
        </w:numPr>
        <w:autoSpaceDE/>
        <w:autoSpaceDN/>
        <w:spacing w:before="120" w:after="120"/>
        <w:ind w:left="998" w:hanging="284"/>
        <w:rPr>
          <w:rFonts w:ascii="Times New Roman" w:hAnsi="Times New Roman" w:cs="Times New Roman"/>
          <w:sz w:val="28"/>
          <w:szCs w:val="28"/>
        </w:rPr>
      </w:pPr>
      <w:r w:rsidRPr="00821EC2">
        <w:rPr>
          <w:rFonts w:ascii="Times New Roman" w:hAnsi="Times New Roman" w:cs="Times New Roman"/>
          <w:b/>
          <w:sz w:val="28"/>
          <w:szCs w:val="28"/>
        </w:rPr>
        <w:t>大同村</w:t>
      </w:r>
      <w:r w:rsidR="00D51EAB" w:rsidRPr="00821EC2">
        <w:rPr>
          <w:rFonts w:ascii="Times New Roman" w:hAnsi="Times New Roman" w:cs="Times New Roman"/>
          <w:b/>
          <w:sz w:val="28"/>
          <w:szCs w:val="28"/>
        </w:rPr>
        <w:t>：</w:t>
      </w:r>
      <w:r w:rsidRPr="00821EC2">
        <w:rPr>
          <w:rFonts w:ascii="Times New Roman" w:hAnsi="Times New Roman" w:cs="Times New Roman"/>
          <w:sz w:val="28"/>
          <w:szCs w:val="28"/>
        </w:rPr>
        <w:t>地方聚落文化、復原歷程、在地店家、生活故事及地方體驗等，並結合作為任務探索及商家合作據點等</w:t>
      </w:r>
      <w:r w:rsidR="00D51EAB" w:rsidRPr="00821EC2">
        <w:rPr>
          <w:rFonts w:ascii="Times New Roman" w:hAnsi="Times New Roman" w:cs="Times New Roman"/>
          <w:sz w:val="28"/>
          <w:szCs w:val="28"/>
        </w:rPr>
        <w:t>。</w:t>
      </w:r>
    </w:p>
    <w:p w14:paraId="300CED3F" w14:textId="42A2C24B" w:rsidR="00D51EAB" w:rsidRPr="00821EC2" w:rsidRDefault="0070211A" w:rsidP="00A40896">
      <w:pPr>
        <w:pStyle w:val="a5"/>
        <w:numPr>
          <w:ilvl w:val="0"/>
          <w:numId w:val="24"/>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成就系統與</w:t>
      </w:r>
      <w:r w:rsidR="00D51EAB" w:rsidRPr="00821EC2">
        <w:rPr>
          <w:rFonts w:ascii="Times New Roman" w:hAnsi="Times New Roman" w:cs="Times New Roman"/>
          <w:color w:val="000000" w:themeColor="text1"/>
          <w:spacing w:val="-2"/>
          <w:sz w:val="28"/>
        </w:rPr>
        <w:t>獎勵</w:t>
      </w:r>
      <w:r w:rsidRPr="00821EC2">
        <w:rPr>
          <w:rFonts w:ascii="Times New Roman" w:hAnsi="Times New Roman" w:cs="Times New Roman"/>
          <w:color w:val="000000" w:themeColor="text1"/>
          <w:spacing w:val="-2"/>
          <w:sz w:val="28"/>
        </w:rPr>
        <w:t>兌換</w:t>
      </w:r>
      <w:r w:rsidR="00D51EAB" w:rsidRPr="00821EC2">
        <w:rPr>
          <w:rFonts w:ascii="Times New Roman" w:hAnsi="Times New Roman" w:cs="Times New Roman"/>
          <w:color w:val="000000" w:themeColor="text1"/>
          <w:spacing w:val="-2"/>
          <w:sz w:val="28"/>
        </w:rPr>
        <w:t>機制</w:t>
      </w:r>
    </w:p>
    <w:p w14:paraId="2EEFCE40" w14:textId="74F485DB" w:rsidR="00CD6F87" w:rsidRPr="00821EC2" w:rsidRDefault="00111A6D" w:rsidP="00466123">
      <w:pPr>
        <w:pStyle w:val="a5"/>
        <w:spacing w:before="230" w:line="440" w:lineRule="exact"/>
        <w:ind w:left="1041" w:firstLine="0"/>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 xml:space="preserve">    </w:t>
      </w:r>
      <w:r w:rsidR="00466123" w:rsidRPr="00821EC2">
        <w:rPr>
          <w:rFonts w:ascii="Times New Roman" w:hAnsi="Times New Roman" w:cs="Times New Roman"/>
          <w:color w:val="000000" w:themeColor="text1"/>
          <w:spacing w:val="-2"/>
          <w:sz w:val="28"/>
        </w:rPr>
        <w:t>應建置遊程成就管理及獎勵兌換機制，透過</w:t>
      </w:r>
      <w:r w:rsidR="00466123" w:rsidRPr="00821EC2">
        <w:rPr>
          <w:rFonts w:ascii="Times New Roman" w:hAnsi="Times New Roman" w:cs="Times New Roman"/>
          <w:color w:val="000000" w:themeColor="text1"/>
          <w:spacing w:val="-2"/>
          <w:sz w:val="28"/>
        </w:rPr>
        <w:t>Web-based</w:t>
      </w:r>
      <w:r w:rsidR="00466123" w:rsidRPr="00821EC2">
        <w:rPr>
          <w:rFonts w:ascii="Times New Roman" w:hAnsi="Times New Roman" w:cs="Times New Roman"/>
          <w:color w:val="000000" w:themeColor="text1"/>
          <w:spacing w:val="-2"/>
          <w:sz w:val="28"/>
        </w:rPr>
        <w:t>體驗系統記錄參與者任務完成進度、站點探索及重生碎片蒐集成果，並提供遊程進度查詢功能。廠商應規劃以行動裝置為主要操作介面之獎勵兌換機制，結合任務成就提供數位兌換券、優惠或體驗回饋，串聯合作商家兌換指定商品或服務，以提升遊客參與度及促進地方消費。</w:t>
      </w:r>
    </w:p>
    <w:p w14:paraId="5F1406C0" w14:textId="008EB532" w:rsidR="00CD6F87" w:rsidRPr="00821EC2" w:rsidRDefault="00CD6F87" w:rsidP="00CD6F87">
      <w:pPr>
        <w:pStyle w:val="a5"/>
        <w:spacing w:before="230" w:line="440" w:lineRule="exact"/>
        <w:ind w:leftChars="273" w:left="601" w:firstLine="0"/>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 xml:space="preserve">    </w:t>
      </w:r>
      <w:r w:rsidRPr="00821EC2">
        <w:rPr>
          <w:rFonts w:ascii="Times New Roman" w:hAnsi="Times New Roman" w:cs="Times New Roman"/>
          <w:color w:val="000000" w:themeColor="text1"/>
          <w:spacing w:val="-2"/>
          <w:sz w:val="28"/>
        </w:rPr>
        <w:t>承上述需求，本案所稱遊戲化體驗遊程，應包含</w:t>
      </w:r>
      <w:r w:rsidR="0005399A" w:rsidRPr="00821EC2">
        <w:rPr>
          <w:rFonts w:ascii="Times New Roman" w:hAnsi="Times New Roman" w:cs="Times New Roman"/>
          <w:color w:val="000000" w:themeColor="text1"/>
          <w:spacing w:val="-2"/>
          <w:sz w:val="28"/>
        </w:rPr>
        <w:t>線上前導遊戲，及</w:t>
      </w:r>
      <w:r w:rsidR="00D71F15" w:rsidRPr="00821EC2">
        <w:rPr>
          <w:rFonts w:ascii="Times New Roman" w:hAnsi="Times New Roman" w:cs="Times New Roman"/>
          <w:color w:val="000000" w:themeColor="text1"/>
          <w:spacing w:val="-2"/>
          <w:sz w:val="28"/>
        </w:rPr>
        <w:t>馬太鞍地區等</w:t>
      </w:r>
      <w:r w:rsidRPr="00821EC2">
        <w:rPr>
          <w:rFonts w:ascii="Times New Roman" w:hAnsi="Times New Roman" w:cs="Times New Roman"/>
          <w:color w:val="000000" w:themeColor="text1"/>
          <w:spacing w:val="-2"/>
          <w:sz w:val="28"/>
        </w:rPr>
        <w:t>場域之</w:t>
      </w:r>
      <w:r w:rsidR="00D71F15" w:rsidRPr="00821EC2">
        <w:rPr>
          <w:rFonts w:ascii="Times New Roman" w:hAnsi="Times New Roman" w:cs="Times New Roman"/>
          <w:color w:val="000000" w:themeColor="text1"/>
          <w:spacing w:val="-2"/>
          <w:sz w:val="28"/>
        </w:rPr>
        <w:t>主題式</w:t>
      </w:r>
      <w:r w:rsidRPr="00821EC2">
        <w:rPr>
          <w:rFonts w:ascii="Times New Roman" w:hAnsi="Times New Roman" w:cs="Times New Roman"/>
          <w:color w:val="000000" w:themeColor="text1"/>
          <w:spacing w:val="-2"/>
          <w:sz w:val="28"/>
        </w:rPr>
        <w:t>實境</w:t>
      </w:r>
      <w:r w:rsidR="00D71F15" w:rsidRPr="00821EC2">
        <w:rPr>
          <w:rFonts w:ascii="Times New Roman" w:hAnsi="Times New Roman" w:cs="Times New Roman"/>
          <w:color w:val="000000" w:themeColor="text1"/>
          <w:spacing w:val="-2"/>
          <w:sz w:val="28"/>
        </w:rPr>
        <w:t>導覽</w:t>
      </w:r>
      <w:r w:rsidRPr="00821EC2">
        <w:rPr>
          <w:rFonts w:ascii="Times New Roman" w:hAnsi="Times New Roman" w:cs="Times New Roman"/>
          <w:color w:val="000000" w:themeColor="text1"/>
          <w:spacing w:val="-2"/>
          <w:sz w:val="28"/>
        </w:rPr>
        <w:t>體驗遊戲。廠商須規劃整體性的世界觀與故事框架，並針對目標族群於不同的使用</w:t>
      </w:r>
      <w:r w:rsidR="00D15155" w:rsidRPr="00821EC2">
        <w:rPr>
          <w:rFonts w:ascii="Times New Roman" w:hAnsi="Times New Roman" w:cs="Times New Roman"/>
          <w:color w:val="000000" w:themeColor="text1"/>
          <w:spacing w:val="-2"/>
          <w:sz w:val="28"/>
        </w:rPr>
        <w:t>／</w:t>
      </w:r>
      <w:r w:rsidRPr="00821EC2">
        <w:rPr>
          <w:rFonts w:ascii="Times New Roman" w:hAnsi="Times New Roman" w:cs="Times New Roman"/>
          <w:color w:val="000000" w:themeColor="text1"/>
          <w:spacing w:val="-2"/>
          <w:sz w:val="28"/>
        </w:rPr>
        <w:t>體驗情境下，規劃合適的互動模式與內容，以及後續的獎勵機制，詳細執行工項如下說明：</w:t>
      </w:r>
    </w:p>
    <w:p w14:paraId="1DDA8DE0" w14:textId="5E7E7E61" w:rsidR="00C76DBD" w:rsidRPr="00821EC2" w:rsidRDefault="00C76DBD" w:rsidP="00A40896">
      <w:pPr>
        <w:pStyle w:val="a5"/>
        <w:numPr>
          <w:ilvl w:val="0"/>
          <w:numId w:val="22"/>
        </w:numPr>
        <w:spacing w:before="230" w:line="440" w:lineRule="exact"/>
        <w:jc w:val="both"/>
        <w:rPr>
          <w:rFonts w:ascii="Times New Roman" w:hAnsi="Times New Roman" w:cs="Times New Roman"/>
          <w:b/>
          <w:bCs/>
          <w:color w:val="000000" w:themeColor="text1"/>
          <w:spacing w:val="-2"/>
          <w:sz w:val="28"/>
        </w:rPr>
      </w:pPr>
      <w:r w:rsidRPr="00821EC2">
        <w:rPr>
          <w:rFonts w:ascii="Times New Roman" w:hAnsi="Times New Roman" w:cs="Times New Roman"/>
          <w:b/>
          <w:bCs/>
          <w:color w:val="000000" w:themeColor="text1"/>
          <w:spacing w:val="-2"/>
          <w:sz w:val="28"/>
        </w:rPr>
        <w:t>部落文化調研與設計轉譯</w:t>
      </w:r>
    </w:p>
    <w:p w14:paraId="1ED17023" w14:textId="1806ECB4" w:rsidR="00CF43BA" w:rsidRPr="00821EC2" w:rsidRDefault="00CF43BA" w:rsidP="008F6617">
      <w:pPr>
        <w:spacing w:before="230" w:line="440" w:lineRule="exact"/>
        <w:ind w:leftChars="300" w:left="660"/>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 xml:space="preserve">    </w:t>
      </w:r>
      <w:r w:rsidR="00C76DBD" w:rsidRPr="00821EC2">
        <w:rPr>
          <w:rFonts w:ascii="Times New Roman" w:hAnsi="Times New Roman" w:cs="Times New Roman"/>
          <w:color w:val="000000" w:themeColor="text1"/>
          <w:spacing w:val="-2"/>
          <w:sz w:val="28"/>
        </w:rPr>
        <w:t>本案遊戲化體驗設計內容應以</w:t>
      </w:r>
      <w:r w:rsidRPr="00821EC2">
        <w:rPr>
          <w:rFonts w:ascii="Times New Roman" w:hAnsi="Times New Roman" w:cs="Times New Roman"/>
          <w:color w:val="000000" w:themeColor="text1"/>
          <w:spacing w:val="-2"/>
          <w:sz w:val="28"/>
        </w:rPr>
        <w:t>指定部落場域</w:t>
      </w:r>
      <w:r w:rsidR="001764C5" w:rsidRPr="00821EC2">
        <w:rPr>
          <w:rFonts w:ascii="Times New Roman" w:hAnsi="Times New Roman" w:cs="Times New Roman"/>
          <w:color w:val="000000" w:themeColor="text1"/>
          <w:spacing w:val="-2"/>
          <w:sz w:val="28"/>
        </w:rPr>
        <w:t>相關的</w:t>
      </w:r>
      <w:r w:rsidR="00C76DBD" w:rsidRPr="00821EC2">
        <w:rPr>
          <w:rFonts w:ascii="Times New Roman" w:hAnsi="Times New Roman" w:cs="Times New Roman"/>
          <w:color w:val="000000" w:themeColor="text1"/>
          <w:spacing w:val="-2"/>
          <w:sz w:val="28"/>
        </w:rPr>
        <w:t>文化範疇為依據，故得標廠商應針對</w:t>
      </w:r>
      <w:r w:rsidR="00466123" w:rsidRPr="00821EC2">
        <w:rPr>
          <w:rFonts w:ascii="Times New Roman" w:hAnsi="Times New Roman" w:cs="Times New Roman"/>
          <w:color w:val="000000" w:themeColor="text1"/>
          <w:spacing w:val="-2"/>
          <w:sz w:val="28"/>
        </w:rPr>
        <w:t>花蓮縣光復鄉馬太鞍濕地、光復糖廠及大同村</w:t>
      </w:r>
      <w:r w:rsidR="001764C5" w:rsidRPr="00821EC2">
        <w:rPr>
          <w:rFonts w:ascii="Times New Roman" w:hAnsi="Times New Roman" w:cs="Times New Roman"/>
          <w:color w:val="000000" w:themeColor="text1"/>
          <w:spacing w:val="-2"/>
          <w:sz w:val="28"/>
        </w:rPr>
        <w:t>等</w:t>
      </w:r>
      <w:r w:rsidR="008F6617" w:rsidRPr="00821EC2">
        <w:rPr>
          <w:rFonts w:ascii="Times New Roman" w:hAnsi="Times New Roman" w:cs="Times New Roman"/>
          <w:color w:val="000000" w:themeColor="text1"/>
          <w:spacing w:val="-2"/>
          <w:sz w:val="28"/>
        </w:rPr>
        <w:t>三大場域</w:t>
      </w:r>
      <w:r w:rsidR="00C76DBD" w:rsidRPr="00821EC2">
        <w:rPr>
          <w:rFonts w:ascii="Times New Roman" w:hAnsi="Times New Roman" w:cs="Times New Roman"/>
          <w:color w:val="000000" w:themeColor="text1"/>
          <w:spacing w:val="-2"/>
          <w:sz w:val="28"/>
        </w:rPr>
        <w:t>進行完整文化</w:t>
      </w:r>
      <w:r w:rsidR="006F1C4B" w:rsidRPr="00821EC2">
        <w:rPr>
          <w:rFonts w:ascii="Times New Roman" w:hAnsi="Times New Roman" w:cs="Times New Roman"/>
          <w:color w:val="000000" w:themeColor="text1"/>
          <w:spacing w:val="-2"/>
          <w:sz w:val="28"/>
        </w:rPr>
        <w:t>調查</w:t>
      </w:r>
      <w:r w:rsidR="001764C5" w:rsidRPr="00821EC2">
        <w:rPr>
          <w:rFonts w:ascii="Times New Roman" w:hAnsi="Times New Roman" w:cs="Times New Roman"/>
          <w:color w:val="000000" w:themeColor="text1"/>
          <w:spacing w:val="-2"/>
          <w:sz w:val="28"/>
        </w:rPr>
        <w:t>研究</w:t>
      </w:r>
      <w:r w:rsidR="009B11E0" w:rsidRPr="00821EC2">
        <w:rPr>
          <w:rFonts w:ascii="Times New Roman" w:hAnsi="Times New Roman" w:cs="Times New Roman"/>
          <w:color w:val="000000" w:themeColor="text1"/>
          <w:spacing w:val="-2"/>
          <w:sz w:val="28"/>
        </w:rPr>
        <w:t>與</w:t>
      </w:r>
      <w:r w:rsidR="00C76DBD" w:rsidRPr="00821EC2">
        <w:rPr>
          <w:rFonts w:ascii="Times New Roman" w:hAnsi="Times New Roman" w:cs="Times New Roman"/>
          <w:color w:val="000000" w:themeColor="text1"/>
          <w:spacing w:val="-2"/>
          <w:sz w:val="28"/>
        </w:rPr>
        <w:t>資料蒐集</w:t>
      </w:r>
      <w:r w:rsidR="009B11E0" w:rsidRPr="00821EC2">
        <w:rPr>
          <w:rFonts w:ascii="Times New Roman" w:hAnsi="Times New Roman" w:cs="Times New Roman"/>
          <w:color w:val="000000" w:themeColor="text1"/>
          <w:spacing w:val="-2"/>
          <w:sz w:val="28"/>
        </w:rPr>
        <w:t>盤點</w:t>
      </w:r>
      <w:r w:rsidR="00C76DBD" w:rsidRPr="00821EC2">
        <w:rPr>
          <w:rFonts w:ascii="Times New Roman" w:hAnsi="Times New Roman" w:cs="Times New Roman"/>
          <w:color w:val="000000" w:themeColor="text1"/>
          <w:spacing w:val="-2"/>
          <w:sz w:val="28"/>
        </w:rPr>
        <w:t>作業</w:t>
      </w:r>
      <w:r w:rsidR="001764C5" w:rsidRPr="00821EC2">
        <w:rPr>
          <w:rFonts w:ascii="Times New Roman" w:hAnsi="Times New Roman" w:cs="Times New Roman"/>
          <w:color w:val="000000" w:themeColor="text1"/>
          <w:spacing w:val="-2"/>
          <w:sz w:val="28"/>
        </w:rPr>
        <w:t>，</w:t>
      </w:r>
      <w:r w:rsidR="006F1C4B" w:rsidRPr="00821EC2">
        <w:rPr>
          <w:rFonts w:ascii="Times New Roman" w:hAnsi="Times New Roman" w:cs="Times New Roman"/>
          <w:color w:val="000000" w:themeColor="text1"/>
          <w:spacing w:val="-2"/>
          <w:sz w:val="28"/>
        </w:rPr>
        <w:t>並</w:t>
      </w:r>
      <w:r w:rsidR="001764C5" w:rsidRPr="00821EC2">
        <w:rPr>
          <w:rFonts w:ascii="Times New Roman" w:hAnsi="Times New Roman" w:cs="Times New Roman"/>
          <w:color w:val="000000" w:themeColor="text1"/>
          <w:spacing w:val="-2"/>
          <w:sz w:val="28"/>
        </w:rPr>
        <w:t>據之</w:t>
      </w:r>
      <w:r w:rsidR="009B11E0" w:rsidRPr="00821EC2">
        <w:rPr>
          <w:rFonts w:ascii="Times New Roman" w:hAnsi="Times New Roman" w:cs="Times New Roman"/>
          <w:color w:val="000000" w:themeColor="text1"/>
          <w:spacing w:val="-2"/>
          <w:sz w:val="28"/>
        </w:rPr>
        <w:t>歸納</w:t>
      </w:r>
      <w:r w:rsidR="001764C5" w:rsidRPr="00821EC2">
        <w:rPr>
          <w:rFonts w:ascii="Times New Roman" w:hAnsi="Times New Roman" w:cs="Times New Roman"/>
          <w:color w:val="000000" w:themeColor="text1"/>
          <w:spacing w:val="-2"/>
          <w:sz w:val="28"/>
        </w:rPr>
        <w:t>重要的設計內容與觀點</w:t>
      </w:r>
      <w:r w:rsidR="006F1C4B" w:rsidRPr="00821EC2">
        <w:rPr>
          <w:rFonts w:ascii="Times New Roman" w:hAnsi="Times New Roman" w:cs="Times New Roman"/>
          <w:color w:val="000000" w:themeColor="text1"/>
          <w:spacing w:val="-2"/>
          <w:sz w:val="28"/>
        </w:rPr>
        <w:t>，並能銜接後續之整體遊戲規劃</w:t>
      </w:r>
      <w:r w:rsidR="001764C5" w:rsidRPr="00821EC2">
        <w:rPr>
          <w:rFonts w:ascii="Times New Roman" w:eastAsia="新細明體" w:hAnsi="Times New Roman" w:cs="Times New Roman"/>
          <w:color w:val="000000" w:themeColor="text1"/>
          <w:spacing w:val="-2"/>
          <w:sz w:val="28"/>
        </w:rPr>
        <w:t>：</w:t>
      </w:r>
    </w:p>
    <w:p w14:paraId="6B350A95" w14:textId="623ECA7D" w:rsidR="00CF43BA" w:rsidRPr="00821EC2" w:rsidRDefault="00C76DBD" w:rsidP="00A40896">
      <w:pPr>
        <w:pStyle w:val="a5"/>
        <w:numPr>
          <w:ilvl w:val="0"/>
          <w:numId w:val="23"/>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lastRenderedPageBreak/>
        <w:t>內容包含但不限於歷史脈絡、族群文化、傳統生活、祭儀信仰、口述故事、地景特色、工藝技術及在地產業等相關內容，並</w:t>
      </w:r>
      <w:r w:rsidR="000347C2" w:rsidRPr="00821EC2">
        <w:rPr>
          <w:rFonts w:ascii="Times New Roman" w:hAnsi="Times New Roman" w:cs="Times New Roman"/>
          <w:color w:val="000000" w:themeColor="text1"/>
          <w:spacing w:val="-2"/>
          <w:sz w:val="28"/>
        </w:rPr>
        <w:t>須</w:t>
      </w:r>
      <w:r w:rsidRPr="00821EC2">
        <w:rPr>
          <w:rFonts w:ascii="Times New Roman" w:hAnsi="Times New Roman" w:cs="Times New Roman"/>
          <w:color w:val="000000" w:themeColor="text1"/>
          <w:spacing w:val="-2"/>
          <w:sz w:val="28"/>
        </w:rPr>
        <w:t>透過</w:t>
      </w:r>
      <w:r w:rsidR="000347C2" w:rsidRPr="00821EC2">
        <w:rPr>
          <w:rFonts w:ascii="Times New Roman" w:hAnsi="Times New Roman" w:cs="Times New Roman"/>
          <w:color w:val="000000" w:themeColor="text1"/>
          <w:spacing w:val="-2"/>
          <w:sz w:val="28"/>
        </w:rPr>
        <w:t>實地</w:t>
      </w:r>
      <w:r w:rsidRPr="00821EC2">
        <w:rPr>
          <w:rFonts w:ascii="Times New Roman" w:hAnsi="Times New Roman" w:cs="Times New Roman"/>
          <w:color w:val="000000" w:themeColor="text1"/>
          <w:spacing w:val="-2"/>
          <w:sz w:val="28"/>
        </w:rPr>
        <w:t>田野調查、訪談紀錄、影像蒐集及文獻分析等方式執行。</w:t>
      </w:r>
    </w:p>
    <w:p w14:paraId="7F235B6B" w14:textId="1D0E1ABB" w:rsidR="00CF43BA" w:rsidRPr="00821EC2" w:rsidRDefault="00C76DBD" w:rsidP="00A40896">
      <w:pPr>
        <w:pStyle w:val="a5"/>
        <w:numPr>
          <w:ilvl w:val="0"/>
          <w:numId w:val="23"/>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廠商執行過程應尊重原住民族文化主體性及知識權，並應取得相關受訪者或部落代表同意</w:t>
      </w:r>
      <w:r w:rsidR="0064154B" w:rsidRPr="00821EC2">
        <w:rPr>
          <w:rFonts w:ascii="Times New Roman" w:hAnsi="Times New Roman" w:cs="Times New Roman"/>
          <w:color w:val="000000" w:themeColor="text1"/>
          <w:spacing w:val="-2"/>
          <w:sz w:val="28"/>
        </w:rPr>
        <w:t>與授權</w:t>
      </w:r>
      <w:r w:rsidRPr="00821EC2">
        <w:rPr>
          <w:rFonts w:ascii="Times New Roman" w:hAnsi="Times New Roman" w:cs="Times New Roman"/>
          <w:color w:val="000000" w:themeColor="text1"/>
          <w:spacing w:val="-2"/>
          <w:sz w:val="28"/>
        </w:rPr>
        <w:t>，不得有文化誤用、片面詮釋或不當商業化情形。</w:t>
      </w:r>
    </w:p>
    <w:p w14:paraId="28FAE5A4" w14:textId="73C1A034" w:rsidR="00C76DBD" w:rsidRPr="00821EC2" w:rsidRDefault="00C76DBD" w:rsidP="00A40896">
      <w:pPr>
        <w:pStyle w:val="a5"/>
        <w:numPr>
          <w:ilvl w:val="0"/>
          <w:numId w:val="23"/>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針對調研成果，廠商應提出具文化脈絡之設計轉譯方案，將部落文化元素轉化為可應用於數位內容、互動媒體、遊戲機制、視覺識別、導覽體驗等設計</w:t>
      </w:r>
      <w:r w:rsidR="00D4255E" w:rsidRPr="00821EC2">
        <w:rPr>
          <w:rFonts w:ascii="Times New Roman" w:hAnsi="Times New Roman" w:cs="Times New Roman"/>
          <w:color w:val="000000" w:themeColor="text1"/>
          <w:spacing w:val="-2"/>
          <w:sz w:val="28"/>
        </w:rPr>
        <w:t>素材</w:t>
      </w:r>
      <w:r w:rsidRPr="00821EC2">
        <w:rPr>
          <w:rFonts w:ascii="Times New Roman" w:hAnsi="Times New Roman" w:cs="Times New Roman"/>
          <w:color w:val="000000" w:themeColor="text1"/>
          <w:spacing w:val="-2"/>
          <w:sz w:val="28"/>
        </w:rPr>
        <w:t>，並應確保轉譯內容具正確性及在地代表性。</w:t>
      </w:r>
    </w:p>
    <w:p w14:paraId="168FA373" w14:textId="26DD84BC" w:rsidR="006F1C4B" w:rsidRPr="00821EC2" w:rsidRDefault="001764C5" w:rsidP="00A40896">
      <w:pPr>
        <w:pStyle w:val="a5"/>
        <w:numPr>
          <w:ilvl w:val="0"/>
          <w:numId w:val="23"/>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須</w:t>
      </w:r>
      <w:r w:rsidR="00A75507" w:rsidRPr="00821EC2">
        <w:rPr>
          <w:rFonts w:ascii="Times New Roman" w:hAnsi="Times New Roman" w:cs="Times New Roman"/>
          <w:color w:val="000000" w:themeColor="text1"/>
          <w:spacing w:val="-2"/>
          <w:sz w:val="28"/>
        </w:rPr>
        <w:t>配合遊戲化機制與整體遊程，</w:t>
      </w:r>
      <w:r w:rsidR="009B11E0" w:rsidRPr="00821EC2">
        <w:rPr>
          <w:rFonts w:ascii="Times New Roman" w:hAnsi="Times New Roman" w:cs="Times New Roman"/>
          <w:color w:val="000000" w:themeColor="text1"/>
          <w:spacing w:val="-2"/>
          <w:sz w:val="28"/>
        </w:rPr>
        <w:t>思考</w:t>
      </w:r>
      <w:r w:rsidR="00A75507" w:rsidRPr="00821EC2">
        <w:rPr>
          <w:rFonts w:ascii="Times New Roman" w:hAnsi="Times New Roman" w:cs="Times New Roman"/>
          <w:color w:val="000000" w:themeColor="text1"/>
          <w:spacing w:val="-2"/>
          <w:sz w:val="28"/>
        </w:rPr>
        <w:t>參與者體驗接觸點</w:t>
      </w:r>
      <w:r w:rsidR="009B11E0" w:rsidRPr="00821EC2">
        <w:rPr>
          <w:rFonts w:ascii="Times New Roman" w:hAnsi="Times New Roman" w:cs="Times New Roman"/>
          <w:color w:val="000000" w:themeColor="text1"/>
          <w:spacing w:val="-2"/>
          <w:sz w:val="28"/>
        </w:rPr>
        <w:t>及內容。</w:t>
      </w:r>
      <w:r w:rsidRPr="00821EC2">
        <w:rPr>
          <w:rFonts w:ascii="Times New Roman" w:hAnsi="Times New Roman" w:cs="Times New Roman"/>
          <w:color w:val="000000" w:themeColor="text1"/>
          <w:spacing w:val="-2"/>
          <w:sz w:val="28"/>
        </w:rPr>
        <w:t>提交成果文件包含：</w:t>
      </w:r>
      <w:r w:rsidR="006F1C4B" w:rsidRPr="00821EC2">
        <w:rPr>
          <w:rFonts w:ascii="Times New Roman" w:hAnsi="Times New Roman" w:cs="Times New Roman"/>
          <w:color w:val="000000" w:themeColor="text1"/>
          <w:spacing w:val="-2"/>
          <w:sz w:val="28"/>
        </w:rPr>
        <w:t>文化調研及盤點報告、設計轉譯策略說明</w:t>
      </w:r>
      <w:r w:rsidR="00003141" w:rsidRPr="00821EC2">
        <w:rPr>
          <w:rFonts w:ascii="Times New Roman" w:hAnsi="Times New Roman" w:cs="Times New Roman"/>
          <w:color w:val="000000" w:themeColor="text1"/>
          <w:spacing w:val="-2"/>
          <w:sz w:val="28"/>
        </w:rPr>
        <w:t>。</w:t>
      </w:r>
    </w:p>
    <w:p w14:paraId="292C5BC6" w14:textId="7F4D38E5" w:rsidR="00407923" w:rsidRPr="00821EC2" w:rsidRDefault="00675F5C" w:rsidP="00A40896">
      <w:pPr>
        <w:pStyle w:val="a5"/>
        <w:numPr>
          <w:ilvl w:val="0"/>
          <w:numId w:val="22"/>
        </w:numPr>
        <w:spacing w:before="230" w:line="440" w:lineRule="exact"/>
        <w:jc w:val="both"/>
        <w:rPr>
          <w:rFonts w:ascii="Times New Roman" w:hAnsi="Times New Roman" w:cs="Times New Roman"/>
          <w:b/>
          <w:bCs/>
          <w:color w:val="000000" w:themeColor="text1"/>
          <w:sz w:val="28"/>
        </w:rPr>
      </w:pPr>
      <w:r w:rsidRPr="00821EC2">
        <w:rPr>
          <w:rFonts w:ascii="Times New Roman" w:hAnsi="Times New Roman" w:cs="Times New Roman"/>
          <w:b/>
          <w:bCs/>
          <w:color w:val="000000" w:themeColor="text1"/>
          <w:spacing w:val="-2"/>
          <w:sz w:val="28"/>
        </w:rPr>
        <w:t>遊戲化</w:t>
      </w:r>
      <w:r w:rsidR="007B0F89" w:rsidRPr="00821EC2">
        <w:rPr>
          <w:rFonts w:ascii="Times New Roman" w:hAnsi="Times New Roman" w:cs="Times New Roman"/>
          <w:b/>
          <w:bCs/>
          <w:color w:val="000000" w:themeColor="text1"/>
          <w:spacing w:val="-2"/>
          <w:sz w:val="28"/>
        </w:rPr>
        <w:t>導覽</w:t>
      </w:r>
      <w:r w:rsidR="009B78A8" w:rsidRPr="00821EC2">
        <w:rPr>
          <w:rFonts w:ascii="Times New Roman" w:hAnsi="Times New Roman" w:cs="Times New Roman"/>
          <w:b/>
          <w:bCs/>
          <w:color w:val="000000" w:themeColor="text1"/>
          <w:spacing w:val="-2"/>
          <w:sz w:val="28"/>
        </w:rPr>
        <w:t>體驗</w:t>
      </w:r>
      <w:r w:rsidR="00F17E0E" w:rsidRPr="00821EC2">
        <w:rPr>
          <w:rFonts w:ascii="Times New Roman" w:hAnsi="Times New Roman" w:cs="Times New Roman"/>
          <w:b/>
          <w:bCs/>
          <w:color w:val="000000" w:themeColor="text1"/>
          <w:spacing w:val="-2"/>
          <w:sz w:val="28"/>
        </w:rPr>
        <w:t>遊程</w:t>
      </w:r>
      <w:r w:rsidR="00F76261" w:rsidRPr="00821EC2">
        <w:rPr>
          <w:rFonts w:ascii="Times New Roman" w:hAnsi="Times New Roman" w:cs="Times New Roman"/>
          <w:b/>
          <w:bCs/>
          <w:color w:val="000000" w:themeColor="text1"/>
          <w:spacing w:val="-2"/>
          <w:sz w:val="28"/>
        </w:rPr>
        <w:t>規劃與製作</w:t>
      </w:r>
    </w:p>
    <w:p w14:paraId="59C09110" w14:textId="2ADA586F" w:rsidR="00C12534" w:rsidRPr="00821EC2" w:rsidRDefault="00C12534" w:rsidP="00CD6F87">
      <w:pPr>
        <w:pStyle w:val="a5"/>
        <w:numPr>
          <w:ilvl w:val="0"/>
          <w:numId w:val="33"/>
        </w:numPr>
        <w:spacing w:before="230" w:line="440" w:lineRule="exact"/>
        <w:jc w:val="both"/>
        <w:rPr>
          <w:rFonts w:ascii="Times New Roman" w:hAnsi="Times New Roman" w:cs="Times New Roman"/>
          <w:b/>
          <w:bCs/>
          <w:color w:val="000000" w:themeColor="text1"/>
          <w:spacing w:val="-2"/>
          <w:sz w:val="28"/>
        </w:rPr>
      </w:pPr>
      <w:r w:rsidRPr="00821EC2">
        <w:rPr>
          <w:rFonts w:ascii="Times New Roman" w:hAnsi="Times New Roman" w:cs="Times New Roman"/>
          <w:b/>
          <w:bCs/>
          <w:color w:val="000000" w:themeColor="text1"/>
          <w:spacing w:val="-2"/>
          <w:sz w:val="28"/>
        </w:rPr>
        <w:t>遊戲內容設計與體驗規劃</w:t>
      </w:r>
    </w:p>
    <w:p w14:paraId="54D77380" w14:textId="14101FFE" w:rsidR="00122B1C" w:rsidRPr="00821EC2" w:rsidRDefault="00122B1C" w:rsidP="00122B1C">
      <w:pPr>
        <w:pStyle w:val="a5"/>
        <w:numPr>
          <w:ilvl w:val="0"/>
          <w:numId w:val="16"/>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體驗故事設定：應以「鏟子超人精神</w:t>
      </w:r>
      <w:r w:rsidRPr="00821EC2">
        <w:rPr>
          <w:rFonts w:ascii="Times New Roman" w:hAnsi="Times New Roman" w:cs="Times New Roman"/>
          <w:color w:val="000000" w:themeColor="text1"/>
          <w:spacing w:val="-2"/>
          <w:sz w:val="28"/>
        </w:rPr>
        <w:t xml:space="preserve"> × </w:t>
      </w:r>
      <w:r w:rsidRPr="00821EC2">
        <w:rPr>
          <w:rFonts w:ascii="Times New Roman" w:hAnsi="Times New Roman" w:cs="Times New Roman"/>
          <w:color w:val="000000" w:themeColor="text1"/>
          <w:spacing w:val="-2"/>
          <w:sz w:val="28"/>
        </w:rPr>
        <w:t>光復復興再生旅遊」為核心故事主軸，</w:t>
      </w:r>
      <w:r w:rsidR="0005399A" w:rsidRPr="00821EC2">
        <w:rPr>
          <w:rFonts w:ascii="Times New Roman" w:hAnsi="Times New Roman" w:cs="Times New Roman"/>
          <w:color w:val="000000" w:themeColor="text1"/>
          <w:spacing w:val="-2"/>
          <w:sz w:val="28"/>
        </w:rPr>
        <w:t>使遊客於線上前導遊戲與實地體驗互動過程中，同步獲得文化理解、情境參與及任務挑戰之體驗</w:t>
      </w:r>
      <w:r w:rsidR="0005399A" w:rsidRPr="00821EC2">
        <w:rPr>
          <w:rFonts w:ascii="Times New Roman" w:eastAsiaTheme="minorEastAsia" w:hAnsi="Times New Roman" w:cs="Times New Roman"/>
          <w:color w:val="000000" w:themeColor="text1"/>
          <w:spacing w:val="-2"/>
          <w:sz w:val="28"/>
        </w:rPr>
        <w:t>；</w:t>
      </w:r>
      <w:r w:rsidRPr="00821EC2">
        <w:rPr>
          <w:rFonts w:ascii="Times New Roman" w:hAnsi="Times New Roman" w:cs="Times New Roman"/>
          <w:color w:val="000000" w:themeColor="text1"/>
          <w:spacing w:val="-2"/>
          <w:sz w:val="28"/>
        </w:rPr>
        <w:t>結合光復鄉災後復原歷程、馬太鞍濕地生態、阿美族文化及地方特色，設計具故事性、探索性及教育意涵之實境任務遊程。以共同世界觀串聯馬太鞍濕地、光復糖廠及大同村等三大核心區域，規劃各核心區域專屬之任務內容，引導遊客透過任務探索、故事解鎖及重生碎片蒐集，逐步完成遊程體驗。遊程完成後，應規劃整體結局或成果回饋機制，以鼓勵遊客完整體驗遊程並提升互動參與感。</w:t>
      </w:r>
    </w:p>
    <w:p w14:paraId="2FAD7E23" w14:textId="2E576F41" w:rsidR="003B73B3" w:rsidRPr="00821EC2" w:rsidRDefault="00BF5E4C" w:rsidP="00A40896">
      <w:pPr>
        <w:pStyle w:val="a5"/>
        <w:numPr>
          <w:ilvl w:val="0"/>
          <w:numId w:val="16"/>
        </w:numPr>
        <w:spacing w:before="230" w:line="440" w:lineRule="exact"/>
        <w:jc w:val="both"/>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2"/>
          <w:sz w:val="28"/>
        </w:rPr>
        <w:t>體驗內容規劃</w:t>
      </w:r>
      <w:r w:rsidRPr="00821EC2">
        <w:rPr>
          <w:rFonts w:ascii="Times New Roman" w:eastAsia="新細明體" w:hAnsi="Times New Roman" w:cs="Times New Roman"/>
          <w:color w:val="000000" w:themeColor="text1"/>
          <w:spacing w:val="-2"/>
          <w:sz w:val="28"/>
        </w:rPr>
        <w:t>：</w:t>
      </w:r>
      <w:r w:rsidR="00122B1C" w:rsidRPr="00821EC2">
        <w:rPr>
          <w:rFonts w:ascii="Times New Roman" w:hAnsi="Times New Roman" w:cs="Times New Roman"/>
          <w:color w:val="000000" w:themeColor="text1"/>
          <w:spacing w:val="-2"/>
          <w:sz w:val="28"/>
        </w:rPr>
        <w:t>馬太鞍濕地、光復糖廠及大同村等三大核心區域之場域調查、文化資源蒐整及遊程資源盤點，據以規劃整體故事世界觀、體驗腳本、任務機制及站點配置。另應考量各場域間之移動需求，規劃結合</w:t>
      </w:r>
      <w:r w:rsidR="000609AA" w:rsidRPr="00821EC2">
        <w:rPr>
          <w:rFonts w:ascii="Times New Roman" w:hAnsi="Times New Roman" w:cs="Times New Roman"/>
          <w:color w:val="000000" w:themeColor="text1"/>
          <w:spacing w:val="-2"/>
          <w:sz w:val="28"/>
        </w:rPr>
        <w:t>自行車</w:t>
      </w:r>
      <w:r w:rsidR="00122B1C" w:rsidRPr="00821EC2">
        <w:rPr>
          <w:rFonts w:ascii="Times New Roman" w:hAnsi="Times New Roman" w:cs="Times New Roman"/>
          <w:color w:val="000000" w:themeColor="text1"/>
          <w:spacing w:val="-2"/>
          <w:sz w:val="28"/>
        </w:rPr>
        <w:t>租借服務之自主探索遊程，建立串聯三大核心區域及合作商家之遊程動線，提升遊客自主探索便利性</w:t>
      </w:r>
      <w:r w:rsidR="00122B1C" w:rsidRPr="00821EC2">
        <w:rPr>
          <w:rFonts w:ascii="Times New Roman" w:hAnsi="Times New Roman" w:cs="Times New Roman"/>
          <w:color w:val="000000" w:themeColor="text1"/>
          <w:spacing w:val="-2"/>
          <w:sz w:val="28"/>
        </w:rPr>
        <w:lastRenderedPageBreak/>
        <w:t>及區域觀光串聯效益</w:t>
      </w:r>
      <w:r w:rsidR="00C12534" w:rsidRPr="00821EC2">
        <w:rPr>
          <w:rFonts w:ascii="Times New Roman" w:hAnsi="Times New Roman" w:cs="Times New Roman"/>
          <w:color w:val="000000" w:themeColor="text1"/>
          <w:spacing w:val="-2"/>
          <w:sz w:val="28"/>
        </w:rPr>
        <w:t>。</w:t>
      </w:r>
    </w:p>
    <w:p w14:paraId="23A3A993" w14:textId="7332B9C7" w:rsidR="003B73B3" w:rsidRPr="00821EC2" w:rsidRDefault="00BF5E4C" w:rsidP="00A40896">
      <w:pPr>
        <w:pStyle w:val="a5"/>
        <w:numPr>
          <w:ilvl w:val="0"/>
          <w:numId w:val="16"/>
        </w:numPr>
        <w:spacing w:before="230" w:line="440" w:lineRule="exact"/>
        <w:jc w:val="both"/>
        <w:rPr>
          <w:rFonts w:ascii="Times New Roman" w:hAnsi="Times New Roman" w:cs="Times New Roman"/>
          <w:spacing w:val="-2"/>
          <w:sz w:val="28"/>
        </w:rPr>
      </w:pPr>
      <w:r w:rsidRPr="00821EC2">
        <w:rPr>
          <w:rFonts w:ascii="Times New Roman" w:hAnsi="Times New Roman" w:cs="Times New Roman" w:hint="eastAsia"/>
          <w:color w:val="000000" w:themeColor="text1"/>
          <w:spacing w:val="-2"/>
          <w:sz w:val="28"/>
        </w:rPr>
        <w:t>體</w:t>
      </w:r>
      <w:r w:rsidRPr="00821EC2">
        <w:rPr>
          <w:rFonts w:ascii="Times New Roman" w:hAnsi="Times New Roman" w:cs="Times New Roman"/>
          <w:color w:val="000000" w:themeColor="text1"/>
          <w:spacing w:val="-2"/>
          <w:sz w:val="28"/>
        </w:rPr>
        <w:t>驗機制架構</w:t>
      </w:r>
      <w:r w:rsidRPr="00821EC2">
        <w:rPr>
          <w:rFonts w:ascii="Times New Roman" w:eastAsia="新細明體" w:hAnsi="Times New Roman" w:cs="Times New Roman"/>
          <w:color w:val="000000" w:themeColor="text1"/>
          <w:spacing w:val="-2"/>
          <w:sz w:val="28"/>
        </w:rPr>
        <w:t>：</w:t>
      </w:r>
      <w:r w:rsidR="00653C12" w:rsidRPr="00821EC2">
        <w:rPr>
          <w:rFonts w:ascii="Times New Roman" w:hAnsi="Times New Roman" w:cs="Times New Roman"/>
          <w:color w:val="000000" w:themeColor="text1"/>
          <w:spacing w:val="-2"/>
          <w:sz w:val="28"/>
        </w:rPr>
        <w:t>遊戲參與者將以智慧型手機</w:t>
      </w:r>
      <w:r w:rsidR="000609AA" w:rsidRPr="00821EC2">
        <w:rPr>
          <w:rFonts w:ascii="Times New Roman" w:hAnsi="Times New Roman" w:cs="Times New Roman"/>
          <w:color w:val="000000" w:themeColor="text1"/>
          <w:spacing w:val="-2"/>
          <w:sz w:val="28"/>
        </w:rPr>
        <w:t>Web-based</w:t>
      </w:r>
      <w:r w:rsidR="00653C12" w:rsidRPr="00821EC2">
        <w:rPr>
          <w:rFonts w:ascii="Times New Roman" w:hAnsi="Times New Roman" w:cs="Times New Roman"/>
          <w:color w:val="000000" w:themeColor="text1"/>
          <w:spacing w:val="-2"/>
          <w:sz w:val="28"/>
        </w:rPr>
        <w:t>為主要互動介面，</w:t>
      </w:r>
      <w:r w:rsidR="00C12534" w:rsidRPr="00821EC2">
        <w:rPr>
          <w:rFonts w:ascii="Times New Roman" w:hAnsi="Times New Roman" w:cs="Times New Roman"/>
          <w:color w:val="000000" w:themeColor="text1"/>
          <w:spacing w:val="-2"/>
          <w:sz w:val="28"/>
        </w:rPr>
        <w:t>各</w:t>
      </w:r>
      <w:r w:rsidR="00FB0216" w:rsidRPr="00821EC2">
        <w:rPr>
          <w:rFonts w:ascii="Times New Roman" w:hAnsi="Times New Roman" w:cs="Times New Roman"/>
          <w:color w:val="000000" w:themeColor="text1"/>
          <w:spacing w:val="-2"/>
          <w:sz w:val="28"/>
        </w:rPr>
        <w:t>場域</w:t>
      </w:r>
      <w:r w:rsidR="00C12534" w:rsidRPr="00821EC2">
        <w:rPr>
          <w:rFonts w:ascii="Times New Roman" w:hAnsi="Times New Roman" w:cs="Times New Roman"/>
          <w:color w:val="000000" w:themeColor="text1"/>
          <w:spacing w:val="-2"/>
          <w:sz w:val="28"/>
        </w:rPr>
        <w:t>遊程應設計</w:t>
      </w:r>
      <w:r w:rsidR="000609AA" w:rsidRPr="00821EC2">
        <w:rPr>
          <w:rFonts w:ascii="Times New Roman" w:hAnsi="Times New Roman" w:cs="Times New Roman"/>
          <w:spacing w:val="-2"/>
          <w:sz w:val="28"/>
        </w:rPr>
        <w:t>至少</w:t>
      </w:r>
      <w:r w:rsidR="00D902B8" w:rsidRPr="00A1130F">
        <w:rPr>
          <w:rFonts w:ascii="Times New Roman" w:hAnsi="Times New Roman" w:cs="Times New Roman"/>
          <w:color w:val="EE0000"/>
          <w:spacing w:val="-2"/>
          <w:sz w:val="28"/>
          <w:highlight w:val="yellow"/>
        </w:rPr>
        <w:t>4</w:t>
      </w:r>
      <w:r w:rsidR="00D902B8" w:rsidRPr="00A1130F">
        <w:rPr>
          <w:rFonts w:ascii="Times New Roman" w:hAnsi="Times New Roman" w:cs="Times New Roman"/>
          <w:color w:val="EE0000"/>
          <w:spacing w:val="-2"/>
          <w:sz w:val="28"/>
          <w:highlight w:val="yellow"/>
        </w:rPr>
        <w:t>－</w:t>
      </w:r>
      <w:r w:rsidR="00D902B8" w:rsidRPr="00A1130F">
        <w:rPr>
          <w:rFonts w:ascii="Times New Roman" w:hAnsi="Times New Roman" w:cs="Times New Roman"/>
          <w:color w:val="EE0000"/>
          <w:spacing w:val="-2"/>
          <w:sz w:val="28"/>
          <w:highlight w:val="yellow"/>
        </w:rPr>
        <w:t>6</w:t>
      </w:r>
      <w:r w:rsidR="00FB0216" w:rsidRPr="00A1130F">
        <w:rPr>
          <w:rFonts w:ascii="Times New Roman" w:hAnsi="Times New Roman" w:cs="Times New Roman"/>
          <w:color w:val="EE0000"/>
          <w:spacing w:val="-2"/>
          <w:sz w:val="28"/>
          <w:highlight w:val="yellow"/>
        </w:rPr>
        <w:t>個</w:t>
      </w:r>
      <w:r w:rsidR="00FB0216" w:rsidRPr="00A1130F">
        <w:rPr>
          <w:rFonts w:ascii="Times New Roman" w:hAnsi="Times New Roman" w:cs="Times New Roman"/>
          <w:spacing w:val="-2"/>
          <w:sz w:val="28"/>
          <w:highlight w:val="yellow"/>
        </w:rPr>
        <w:t>體驗站點</w:t>
      </w:r>
      <w:r w:rsidR="00C12534" w:rsidRPr="00A1130F">
        <w:rPr>
          <w:rFonts w:ascii="Times New Roman" w:hAnsi="Times New Roman" w:cs="Times New Roman"/>
          <w:spacing w:val="-2"/>
          <w:sz w:val="28"/>
          <w:highlight w:val="yellow"/>
        </w:rPr>
        <w:t>，</w:t>
      </w:r>
      <w:r w:rsidR="00131B18" w:rsidRPr="00A1130F">
        <w:rPr>
          <w:rFonts w:ascii="Times New Roman" w:hAnsi="Times New Roman" w:cs="Times New Roman"/>
          <w:spacing w:val="-2"/>
          <w:sz w:val="28"/>
          <w:highlight w:val="yellow"/>
        </w:rPr>
        <w:t>並規劃</w:t>
      </w:r>
      <w:r w:rsidR="001D3879" w:rsidRPr="00A1130F">
        <w:rPr>
          <w:rFonts w:ascii="Times New Roman" w:hAnsi="Times New Roman" w:cs="Times New Roman"/>
          <w:color w:val="EE0000"/>
          <w:spacing w:val="-2"/>
          <w:sz w:val="28"/>
          <w:highlight w:val="yellow"/>
        </w:rPr>
        <w:t>各場域</w:t>
      </w:r>
      <w:r w:rsidRPr="00A1130F">
        <w:rPr>
          <w:rFonts w:ascii="Times New Roman" w:hAnsi="Times New Roman" w:cs="Times New Roman"/>
          <w:color w:val="EE0000"/>
          <w:spacing w:val="-2"/>
          <w:sz w:val="28"/>
          <w:highlight w:val="yellow"/>
        </w:rPr>
        <w:t>至</w:t>
      </w:r>
      <w:r w:rsidR="00131B18" w:rsidRPr="00A1130F">
        <w:rPr>
          <w:rFonts w:ascii="Times New Roman" w:hAnsi="Times New Roman" w:cs="Times New Roman"/>
          <w:color w:val="EE0000"/>
          <w:spacing w:val="-2"/>
          <w:sz w:val="28"/>
          <w:highlight w:val="yellow"/>
        </w:rPr>
        <w:t>少</w:t>
      </w:r>
      <w:r w:rsidR="00D902B8" w:rsidRPr="00A1130F">
        <w:rPr>
          <w:rFonts w:ascii="Times New Roman" w:hAnsi="Times New Roman" w:cs="Times New Roman"/>
          <w:color w:val="EE0000"/>
          <w:spacing w:val="-2"/>
          <w:sz w:val="28"/>
          <w:highlight w:val="yellow"/>
        </w:rPr>
        <w:t>2</w:t>
      </w:r>
      <w:r w:rsidR="00C12534" w:rsidRPr="00A1130F">
        <w:rPr>
          <w:rFonts w:ascii="Times New Roman" w:hAnsi="Times New Roman" w:cs="Times New Roman"/>
          <w:color w:val="EE0000"/>
          <w:spacing w:val="-2"/>
          <w:sz w:val="28"/>
          <w:highlight w:val="yellow"/>
        </w:rPr>
        <w:t>個</w:t>
      </w:r>
      <w:r w:rsidRPr="00A1130F">
        <w:rPr>
          <w:rFonts w:ascii="Times New Roman" w:hAnsi="Times New Roman" w:cs="Times New Roman"/>
          <w:color w:val="EE0000"/>
          <w:spacing w:val="-2"/>
          <w:sz w:val="28"/>
          <w:highlight w:val="yellow"/>
        </w:rPr>
        <w:t>站點</w:t>
      </w:r>
      <w:r w:rsidR="00C12534" w:rsidRPr="00A1130F">
        <w:rPr>
          <w:rFonts w:ascii="Times New Roman" w:hAnsi="Times New Roman" w:cs="Times New Roman"/>
          <w:spacing w:val="-2"/>
          <w:sz w:val="28"/>
          <w:highlight w:val="yellow"/>
        </w:rPr>
        <w:t>為具互動或解謎性質之</w:t>
      </w:r>
      <w:r w:rsidR="00131B18" w:rsidRPr="00A1130F">
        <w:rPr>
          <w:rFonts w:ascii="Times New Roman" w:hAnsi="Times New Roman" w:cs="Times New Roman"/>
          <w:spacing w:val="-2"/>
          <w:sz w:val="28"/>
          <w:highlight w:val="yellow"/>
        </w:rPr>
        <w:t>深度</w:t>
      </w:r>
      <w:r w:rsidR="00C12534" w:rsidRPr="00A1130F">
        <w:rPr>
          <w:rFonts w:ascii="Times New Roman" w:hAnsi="Times New Roman" w:cs="Times New Roman"/>
          <w:spacing w:val="-2"/>
          <w:sz w:val="28"/>
          <w:highlight w:val="yellow"/>
        </w:rPr>
        <w:t>體驗點</w:t>
      </w:r>
      <w:r w:rsidRPr="00821EC2">
        <w:rPr>
          <w:rFonts w:ascii="Times New Roman" w:hAnsi="Times New Roman" w:cs="Times New Roman"/>
          <w:spacing w:val="-2"/>
          <w:sz w:val="28"/>
        </w:rPr>
        <w:t>，其餘體驗點則以其他</w:t>
      </w:r>
      <w:r w:rsidR="00131B18" w:rsidRPr="00821EC2">
        <w:rPr>
          <w:rFonts w:ascii="Times New Roman" w:hAnsi="Times New Roman" w:cs="Times New Roman"/>
          <w:spacing w:val="-2"/>
          <w:sz w:val="28"/>
        </w:rPr>
        <w:t>任務形式進行。</w:t>
      </w:r>
    </w:p>
    <w:p w14:paraId="34AC93BF" w14:textId="7190149F" w:rsidR="00EA75A4" w:rsidRPr="00821EC2" w:rsidRDefault="00C12534" w:rsidP="00A40896">
      <w:pPr>
        <w:pStyle w:val="a5"/>
        <w:numPr>
          <w:ilvl w:val="0"/>
          <w:numId w:val="16"/>
        </w:numPr>
        <w:spacing w:before="230" w:line="440" w:lineRule="exact"/>
        <w:jc w:val="both"/>
        <w:rPr>
          <w:rFonts w:ascii="Times New Roman" w:hAnsi="Times New Roman" w:cs="Times New Roman"/>
          <w:spacing w:val="-2"/>
          <w:sz w:val="28"/>
        </w:rPr>
      </w:pPr>
      <w:r w:rsidRPr="00821EC2">
        <w:rPr>
          <w:rFonts w:ascii="Times New Roman" w:hAnsi="Times New Roman" w:cs="Times New Roman"/>
          <w:color w:val="000000" w:themeColor="text1"/>
          <w:spacing w:val="-2"/>
          <w:sz w:val="28"/>
        </w:rPr>
        <w:t>任務關卡設計</w:t>
      </w:r>
      <w:r w:rsidR="00131B18" w:rsidRPr="00821EC2">
        <w:rPr>
          <w:rFonts w:ascii="Times New Roman" w:eastAsia="新細明體" w:hAnsi="Times New Roman" w:cs="Times New Roman"/>
          <w:color w:val="000000" w:themeColor="text1"/>
          <w:spacing w:val="-2"/>
          <w:sz w:val="28"/>
        </w:rPr>
        <w:t>：</w:t>
      </w:r>
      <w:r w:rsidRPr="00821EC2">
        <w:rPr>
          <w:rFonts w:ascii="Times New Roman" w:hAnsi="Times New Roman" w:cs="Times New Roman"/>
          <w:color w:val="000000" w:themeColor="text1"/>
          <w:spacing w:val="-2"/>
          <w:sz w:val="28"/>
        </w:rPr>
        <w:t>應結合</w:t>
      </w:r>
      <w:r w:rsidR="00466123" w:rsidRPr="00821EC2">
        <w:rPr>
          <w:rFonts w:ascii="Times New Roman" w:hAnsi="Times New Roman" w:cs="Times New Roman"/>
          <w:color w:val="000000" w:themeColor="text1"/>
          <w:spacing w:val="-2"/>
          <w:sz w:val="28"/>
        </w:rPr>
        <w:t>鏟子</w:t>
      </w:r>
      <w:r w:rsidR="005A23F2" w:rsidRPr="00821EC2">
        <w:rPr>
          <w:rFonts w:ascii="Times New Roman" w:hAnsi="Times New Roman" w:cs="Times New Roman"/>
          <w:color w:val="000000" w:themeColor="text1"/>
          <w:spacing w:val="-2"/>
          <w:sz w:val="28"/>
        </w:rPr>
        <w:t>超</w:t>
      </w:r>
      <w:r w:rsidR="00466123" w:rsidRPr="00821EC2">
        <w:rPr>
          <w:rFonts w:ascii="Times New Roman" w:hAnsi="Times New Roman" w:cs="Times New Roman"/>
          <w:color w:val="000000" w:themeColor="text1"/>
          <w:spacing w:val="-2"/>
          <w:sz w:val="28"/>
        </w:rPr>
        <w:t>人精神、阿美族</w:t>
      </w:r>
      <w:r w:rsidRPr="00821EC2">
        <w:rPr>
          <w:rFonts w:ascii="Times New Roman" w:hAnsi="Times New Roman" w:cs="Times New Roman"/>
          <w:color w:val="000000" w:themeColor="text1"/>
          <w:spacing w:val="-2"/>
          <w:sz w:val="28"/>
        </w:rPr>
        <w:t>文化、地方歷史、自然環境或部落知識內容，兼具導覽性、故事性及探索挑戰性。</w:t>
      </w:r>
      <w:r w:rsidR="0005399A" w:rsidRPr="00821EC2">
        <w:rPr>
          <w:rFonts w:ascii="Times New Roman" w:hAnsi="Times New Roman" w:cs="Times New Roman"/>
          <w:spacing w:val="-2"/>
          <w:sz w:val="28"/>
        </w:rPr>
        <w:t>線上前導遊戲規劃</w:t>
      </w:r>
      <w:r w:rsidR="0005399A" w:rsidRPr="00821EC2">
        <w:rPr>
          <w:rFonts w:ascii="Times New Roman" w:hAnsi="Times New Roman" w:cs="Times New Roman"/>
          <w:spacing w:val="-2"/>
          <w:sz w:val="28"/>
        </w:rPr>
        <w:t>2</w:t>
      </w:r>
      <w:r w:rsidR="0005399A" w:rsidRPr="00821EC2">
        <w:rPr>
          <w:rFonts w:ascii="Times New Roman" w:hAnsi="Times New Roman" w:cs="Times New Roman"/>
          <w:spacing w:val="-2"/>
          <w:sz w:val="28"/>
        </w:rPr>
        <w:t>至</w:t>
      </w:r>
      <w:r w:rsidR="0005399A" w:rsidRPr="00821EC2">
        <w:rPr>
          <w:rFonts w:ascii="Times New Roman" w:hAnsi="Times New Roman" w:cs="Times New Roman"/>
          <w:spacing w:val="-2"/>
          <w:sz w:val="28"/>
        </w:rPr>
        <w:t>3</w:t>
      </w:r>
      <w:r w:rsidR="0005399A" w:rsidRPr="00821EC2">
        <w:rPr>
          <w:rFonts w:ascii="Times New Roman" w:hAnsi="Times New Roman" w:cs="Times New Roman"/>
          <w:spacing w:val="-2"/>
          <w:sz w:val="28"/>
        </w:rPr>
        <w:t>分鐘體驗、</w:t>
      </w:r>
      <w:r w:rsidR="00FB0216" w:rsidRPr="00821EC2">
        <w:rPr>
          <w:rFonts w:ascii="Times New Roman" w:hAnsi="Times New Roman" w:cs="Times New Roman"/>
          <w:spacing w:val="-2"/>
          <w:sz w:val="28"/>
        </w:rPr>
        <w:t>實境體驗</w:t>
      </w:r>
      <w:r w:rsidRPr="00821EC2">
        <w:rPr>
          <w:rFonts w:ascii="Times New Roman" w:hAnsi="Times New Roman" w:cs="Times New Roman"/>
          <w:spacing w:val="-2"/>
          <w:sz w:val="28"/>
        </w:rPr>
        <w:t>遊程</w:t>
      </w:r>
      <w:r w:rsidR="00FB0216" w:rsidRPr="00821EC2">
        <w:rPr>
          <w:rFonts w:ascii="Times New Roman" w:hAnsi="Times New Roman" w:cs="Times New Roman"/>
          <w:spacing w:val="-2"/>
          <w:sz w:val="28"/>
        </w:rPr>
        <w:t>於各單獨場域</w:t>
      </w:r>
      <w:r w:rsidR="003B73B3" w:rsidRPr="00821EC2">
        <w:rPr>
          <w:rFonts w:ascii="Times New Roman" w:hAnsi="Times New Roman" w:cs="Times New Roman"/>
          <w:spacing w:val="-2"/>
          <w:sz w:val="28"/>
        </w:rPr>
        <w:t>規劃應</w:t>
      </w:r>
      <w:r w:rsidR="00FB0216" w:rsidRPr="00821EC2">
        <w:rPr>
          <w:rFonts w:ascii="Times New Roman" w:hAnsi="Times New Roman" w:cs="Times New Roman"/>
          <w:spacing w:val="-2"/>
          <w:sz w:val="28"/>
        </w:rPr>
        <w:t>至少</w:t>
      </w:r>
      <w:r w:rsidR="003B73B3" w:rsidRPr="00821EC2">
        <w:rPr>
          <w:rFonts w:ascii="Times New Roman" w:hAnsi="Times New Roman" w:cs="Times New Roman"/>
          <w:spacing w:val="-2"/>
          <w:sz w:val="28"/>
        </w:rPr>
        <w:t>為</w:t>
      </w:r>
      <w:r w:rsidR="003B73B3" w:rsidRPr="00821EC2">
        <w:rPr>
          <w:rFonts w:ascii="Times New Roman" w:hAnsi="Times New Roman" w:cs="Times New Roman"/>
          <w:color w:val="EE0000"/>
          <w:spacing w:val="-2"/>
          <w:sz w:val="28"/>
        </w:rPr>
        <w:t>1</w:t>
      </w:r>
      <w:r w:rsidR="00FB0216" w:rsidRPr="00821EC2">
        <w:rPr>
          <w:rFonts w:ascii="Times New Roman" w:hAnsi="Times New Roman" w:cs="Times New Roman"/>
          <w:color w:val="EE0000"/>
          <w:spacing w:val="-2"/>
          <w:sz w:val="28"/>
        </w:rPr>
        <w:t>至</w:t>
      </w:r>
      <w:r w:rsidR="00FB0216" w:rsidRPr="00821EC2">
        <w:rPr>
          <w:rFonts w:ascii="Times New Roman" w:hAnsi="Times New Roman" w:cs="Times New Roman"/>
          <w:color w:val="EE0000"/>
          <w:spacing w:val="-2"/>
          <w:sz w:val="28"/>
        </w:rPr>
        <w:t>1.5</w:t>
      </w:r>
      <w:r w:rsidR="003B73B3" w:rsidRPr="00821EC2">
        <w:rPr>
          <w:rFonts w:ascii="Times New Roman" w:hAnsi="Times New Roman" w:cs="Times New Roman"/>
          <w:color w:val="EE0000"/>
          <w:spacing w:val="-2"/>
          <w:sz w:val="28"/>
        </w:rPr>
        <w:t>小時</w:t>
      </w:r>
      <w:r w:rsidR="003B73B3" w:rsidRPr="00821EC2">
        <w:rPr>
          <w:rFonts w:ascii="Times New Roman" w:hAnsi="Times New Roman" w:cs="Times New Roman"/>
          <w:spacing w:val="-2"/>
          <w:sz w:val="28"/>
        </w:rPr>
        <w:t>，</w:t>
      </w:r>
      <w:r w:rsidRPr="00821EC2">
        <w:rPr>
          <w:rFonts w:ascii="Times New Roman" w:hAnsi="Times New Roman" w:cs="Times New Roman"/>
          <w:spacing w:val="-2"/>
          <w:sz w:val="28"/>
        </w:rPr>
        <w:t>設計應考量單人、親友同行或小型團體參與之可行性，並提出建議體驗方式。</w:t>
      </w:r>
    </w:p>
    <w:p w14:paraId="6A30087D" w14:textId="66F6CD20" w:rsidR="00C12534" w:rsidRPr="00821EC2" w:rsidRDefault="00131B18" w:rsidP="006F5733">
      <w:pPr>
        <w:pStyle w:val="a5"/>
        <w:numPr>
          <w:ilvl w:val="0"/>
          <w:numId w:val="33"/>
        </w:numPr>
        <w:spacing w:before="230" w:line="440" w:lineRule="exact"/>
        <w:jc w:val="both"/>
        <w:rPr>
          <w:rFonts w:ascii="Times New Roman" w:hAnsi="Times New Roman" w:cs="Times New Roman"/>
          <w:b/>
          <w:bCs/>
          <w:color w:val="000000" w:themeColor="text1"/>
          <w:spacing w:val="-2"/>
          <w:sz w:val="28"/>
        </w:rPr>
      </w:pPr>
      <w:r w:rsidRPr="00821EC2">
        <w:rPr>
          <w:rFonts w:ascii="Times New Roman" w:hAnsi="Times New Roman" w:cs="Times New Roman"/>
          <w:b/>
          <w:bCs/>
          <w:color w:val="000000" w:themeColor="text1"/>
          <w:spacing w:val="-2"/>
          <w:sz w:val="28"/>
        </w:rPr>
        <w:t>遊戲</w:t>
      </w:r>
      <w:r w:rsidR="008C398E" w:rsidRPr="00821EC2">
        <w:rPr>
          <w:rFonts w:ascii="Times New Roman" w:hAnsi="Times New Roman" w:cs="Times New Roman"/>
          <w:b/>
          <w:bCs/>
          <w:color w:val="000000" w:themeColor="text1"/>
          <w:spacing w:val="-2"/>
          <w:sz w:val="28"/>
        </w:rPr>
        <w:t>體驗</w:t>
      </w:r>
      <w:r w:rsidR="000C0E27" w:rsidRPr="00821EC2">
        <w:rPr>
          <w:rFonts w:ascii="Times New Roman" w:hAnsi="Times New Roman" w:cs="Times New Roman"/>
          <w:b/>
          <w:bCs/>
          <w:color w:val="000000" w:themeColor="text1"/>
          <w:spacing w:val="-2"/>
          <w:sz w:val="28"/>
        </w:rPr>
        <w:t>相關</w:t>
      </w:r>
      <w:r w:rsidR="00BD32DF" w:rsidRPr="00821EC2">
        <w:rPr>
          <w:rFonts w:ascii="Times New Roman" w:hAnsi="Times New Roman" w:cs="Times New Roman"/>
          <w:b/>
          <w:bCs/>
          <w:color w:val="000000" w:themeColor="text1"/>
          <w:spacing w:val="-2"/>
          <w:sz w:val="28"/>
        </w:rPr>
        <w:t>實體素材</w:t>
      </w:r>
      <w:r w:rsidR="008C398E" w:rsidRPr="00821EC2">
        <w:rPr>
          <w:rFonts w:ascii="Times New Roman" w:hAnsi="Times New Roman" w:cs="Times New Roman"/>
          <w:b/>
          <w:bCs/>
          <w:color w:val="000000" w:themeColor="text1"/>
          <w:spacing w:val="-2"/>
          <w:sz w:val="28"/>
        </w:rPr>
        <w:t>設計與製作</w:t>
      </w:r>
    </w:p>
    <w:p w14:paraId="2340C808" w14:textId="3ED774F5" w:rsidR="00821AF3" w:rsidRPr="00821EC2" w:rsidRDefault="00821AF3" w:rsidP="00821AF3">
      <w:pPr>
        <w:pStyle w:val="a5"/>
        <w:spacing w:before="230" w:line="440" w:lineRule="exact"/>
        <w:ind w:left="1194" w:firstLine="0"/>
        <w:jc w:val="both"/>
        <w:rPr>
          <w:rFonts w:ascii="Times New Roman" w:hAnsi="Times New Roman" w:cs="Times New Roman"/>
          <w:color w:val="000000" w:themeColor="text1"/>
          <w:sz w:val="28"/>
          <w:szCs w:val="28"/>
          <w:lang/>
        </w:rPr>
      </w:pPr>
      <w:r w:rsidRPr="00821EC2">
        <w:rPr>
          <w:rFonts w:ascii="Times New Roman" w:hAnsi="Times New Roman" w:cs="Times New Roman"/>
          <w:color w:val="000000" w:themeColor="text1"/>
          <w:sz w:val="28"/>
          <w:szCs w:val="28"/>
          <w:lang/>
        </w:rPr>
        <w:t>依據整體遊戲故事設定、體驗機制與互動內容，規劃本案所需之遊戲導覽、任務提示、互動媒介及相關體驗輔助內容，形式得依遊程設計、使用情境及場域條件彈性規劃，可採實體、數位或虛實整合等方式呈現，並應考量使用者搭配手機進行操作之便利性。相關內容與製作物應維持一致之美術視覺設定，具適當之辨識性與使用便利性；如涉及戶外設置或重複使用之實體物件，應依實際使用情境適度考量防水、防污、耐候及耐久性。整體規劃並應考量</w:t>
      </w:r>
      <w:r w:rsidRPr="00821EC2">
        <w:rPr>
          <w:rFonts w:ascii="Times New Roman" w:hAnsi="Times New Roman" w:cs="Times New Roman"/>
          <w:color w:val="EE0000"/>
          <w:sz w:val="28"/>
          <w:szCs w:val="28"/>
          <w:lang/>
        </w:rPr>
        <w:t>約</w:t>
      </w:r>
      <w:r w:rsidRPr="00821EC2">
        <w:rPr>
          <w:rFonts w:ascii="Times New Roman" w:hAnsi="Times New Roman" w:cs="Times New Roman"/>
          <w:color w:val="EE0000"/>
          <w:sz w:val="28"/>
          <w:szCs w:val="28"/>
          <w:lang/>
        </w:rPr>
        <w:t>500</w:t>
      </w:r>
      <w:r w:rsidRPr="00821EC2">
        <w:rPr>
          <w:rFonts w:ascii="Times New Roman" w:hAnsi="Times New Roman" w:cs="Times New Roman"/>
          <w:color w:val="EE0000"/>
          <w:sz w:val="28"/>
          <w:szCs w:val="28"/>
          <w:lang/>
        </w:rPr>
        <w:t>人次</w:t>
      </w:r>
      <w:r w:rsidRPr="00821EC2">
        <w:rPr>
          <w:rFonts w:ascii="Times New Roman" w:hAnsi="Times New Roman" w:cs="Times New Roman"/>
          <w:color w:val="000000" w:themeColor="text1"/>
          <w:sz w:val="28"/>
          <w:szCs w:val="28"/>
          <w:lang/>
        </w:rPr>
        <w:t>體驗之營運需求。</w:t>
      </w:r>
    </w:p>
    <w:p w14:paraId="07469A4D" w14:textId="0C70B2E3" w:rsidR="00821AF3" w:rsidRPr="00821EC2" w:rsidRDefault="00821AF3" w:rsidP="00821AF3">
      <w:pPr>
        <w:pStyle w:val="a5"/>
        <w:numPr>
          <w:ilvl w:val="0"/>
          <w:numId w:val="27"/>
        </w:numPr>
        <w:spacing w:before="230" w:line="440" w:lineRule="exact"/>
        <w:jc w:val="both"/>
        <w:rPr>
          <w:rFonts w:ascii="Times New Roman" w:hAnsi="Times New Roman" w:cs="Times New Roman"/>
          <w:color w:val="000000" w:themeColor="text1"/>
          <w:sz w:val="28"/>
          <w:szCs w:val="28"/>
          <w:lang/>
        </w:rPr>
      </w:pPr>
      <w:r w:rsidRPr="00821EC2">
        <w:rPr>
          <w:rFonts w:ascii="Times New Roman" w:hAnsi="Times New Roman" w:cs="Times New Roman"/>
          <w:color w:val="000000" w:themeColor="text1"/>
          <w:sz w:val="28"/>
          <w:szCs w:val="28"/>
          <w:lang/>
        </w:rPr>
        <w:t>遊戲體驗輔助內容之設計與製作：</w:t>
      </w:r>
      <w:r w:rsidRPr="00821EC2">
        <w:rPr>
          <w:rFonts w:ascii="Times New Roman" w:hAnsi="Times New Roman" w:cs="Times New Roman"/>
          <w:color w:val="EE0000"/>
          <w:sz w:val="28"/>
          <w:szCs w:val="28"/>
          <w:lang/>
        </w:rPr>
        <w:t>得依遊戲機制及遊程需求規劃適當之實體或數位輔助內容</w:t>
      </w:r>
      <w:r w:rsidRPr="00821EC2">
        <w:rPr>
          <w:rFonts w:ascii="Times New Roman" w:hAnsi="Times New Roman" w:cs="Times New Roman"/>
          <w:color w:val="000000" w:themeColor="text1"/>
          <w:sz w:val="28"/>
          <w:szCs w:val="28"/>
          <w:lang/>
        </w:rPr>
        <w:t>；如採實體形式，建議以輕巧、易攜帶、便於戶外使用及有助任務操作為原則，並配合自主探索遊程及自行車移動需求，適度考量攜帶、收納及使用安全性。</w:t>
      </w:r>
    </w:p>
    <w:p w14:paraId="3A9A22B6" w14:textId="22910679" w:rsidR="00821AF3" w:rsidRPr="00821EC2" w:rsidRDefault="00821AF3" w:rsidP="00821AF3">
      <w:pPr>
        <w:pStyle w:val="a5"/>
        <w:numPr>
          <w:ilvl w:val="0"/>
          <w:numId w:val="27"/>
        </w:numPr>
        <w:spacing w:before="230" w:line="440" w:lineRule="exact"/>
        <w:jc w:val="both"/>
        <w:rPr>
          <w:rFonts w:ascii="Times New Roman" w:hAnsi="Times New Roman" w:cs="Times New Roman"/>
          <w:color w:val="000000" w:themeColor="text1"/>
          <w:sz w:val="28"/>
          <w:szCs w:val="28"/>
          <w:lang/>
        </w:rPr>
      </w:pPr>
      <w:r w:rsidRPr="00821EC2">
        <w:rPr>
          <w:rFonts w:ascii="Times New Roman" w:hAnsi="Times New Roman" w:cs="Times New Roman"/>
          <w:color w:val="000000" w:themeColor="text1"/>
          <w:sz w:val="28"/>
          <w:szCs w:val="28"/>
          <w:lang/>
        </w:rPr>
        <w:t>遊戲體驗輔助內容與手機互動介面之資訊內容、視覺呈現及操作邏輯應具適當連貫性，以形成一致且易於理解之遊程體驗。</w:t>
      </w:r>
    </w:p>
    <w:p w14:paraId="4632766F" w14:textId="6186B490" w:rsidR="00821AF3" w:rsidRPr="00821EC2" w:rsidRDefault="00821AF3" w:rsidP="00821AF3">
      <w:pPr>
        <w:pStyle w:val="a5"/>
        <w:numPr>
          <w:ilvl w:val="0"/>
          <w:numId w:val="27"/>
        </w:numPr>
        <w:spacing w:before="230" w:line="440" w:lineRule="exact"/>
        <w:jc w:val="both"/>
        <w:rPr>
          <w:rFonts w:ascii="Times New Roman" w:hAnsi="Times New Roman" w:cs="Times New Roman"/>
          <w:color w:val="000000" w:themeColor="text1"/>
          <w:sz w:val="28"/>
          <w:szCs w:val="28"/>
          <w:lang/>
        </w:rPr>
      </w:pPr>
      <w:r w:rsidRPr="00821EC2">
        <w:rPr>
          <w:rFonts w:ascii="Times New Roman" w:hAnsi="Times New Roman" w:cs="Times New Roman"/>
          <w:color w:val="000000" w:themeColor="text1"/>
          <w:sz w:val="28"/>
          <w:szCs w:val="28"/>
          <w:lang/>
        </w:rPr>
        <w:t>依實際遊程及營運需求，規劃必要之攜帶、收納或固定方式；如有實體遊戲包、手機或其他體驗輔助物件，可視使用情境提出合宜之整合、攜帶或固定方案。</w:t>
      </w:r>
    </w:p>
    <w:p w14:paraId="128C85B8" w14:textId="3A297EF7" w:rsidR="00BD32DF" w:rsidRPr="00821EC2" w:rsidRDefault="001339D2" w:rsidP="00A40896">
      <w:pPr>
        <w:pStyle w:val="a5"/>
        <w:numPr>
          <w:ilvl w:val="0"/>
          <w:numId w:val="27"/>
        </w:numPr>
        <w:spacing w:before="230" w:line="440" w:lineRule="exact"/>
        <w:jc w:val="both"/>
        <w:rPr>
          <w:rFonts w:ascii="Times New Roman" w:hAnsi="Times New Roman" w:cs="Times New Roman"/>
          <w:color w:val="000000" w:themeColor="text1"/>
          <w:spacing w:val="-2"/>
          <w:sz w:val="28"/>
        </w:rPr>
      </w:pPr>
      <w:r w:rsidRPr="001339D2">
        <w:rPr>
          <w:rFonts w:ascii="Times New Roman" w:hAnsi="Times New Roman" w:cs="Times New Roman"/>
          <w:color w:val="000000" w:themeColor="text1"/>
          <w:spacing w:val="-2"/>
          <w:sz w:val="28"/>
        </w:rPr>
        <w:lastRenderedPageBreak/>
        <w:t>本計畫</w:t>
      </w:r>
      <w:r w:rsidRPr="001339D2">
        <w:rPr>
          <w:rFonts w:ascii="Times New Roman" w:hAnsi="Times New Roman" w:cs="Times New Roman"/>
          <w:color w:val="000000" w:themeColor="text1"/>
          <w:spacing w:val="-2"/>
          <w:sz w:val="28"/>
        </w:rPr>
        <w:t>3</w:t>
      </w:r>
      <w:r w:rsidRPr="001339D2">
        <w:rPr>
          <w:rFonts w:ascii="Times New Roman" w:hAnsi="Times New Roman" w:cs="Times New Roman"/>
          <w:color w:val="000000" w:themeColor="text1"/>
          <w:spacing w:val="-2"/>
          <w:sz w:val="28"/>
        </w:rPr>
        <w:t>處體驗場域之場景辨識、指引及互動體驗相關內容規劃與製作：應配合整體遊程、故事情境及各場域空間特性，規劃適切之場景識別、任務提示、方向指引、隱藏式標記、互動媒介或其他有助於體驗進行及營運之相關設計。其中，</w:t>
      </w:r>
      <w:r w:rsidRPr="0041199A">
        <w:rPr>
          <w:rFonts w:ascii="Times New Roman" w:hAnsi="Times New Roman" w:cs="Times New Roman"/>
          <w:color w:val="EE0000"/>
          <w:spacing w:val="-2"/>
          <w:sz w:val="28"/>
        </w:rPr>
        <w:t>3</w:t>
      </w:r>
      <w:r w:rsidRPr="0041199A">
        <w:rPr>
          <w:rFonts w:ascii="Times New Roman" w:hAnsi="Times New Roman" w:cs="Times New Roman"/>
          <w:color w:val="EE0000"/>
          <w:spacing w:val="-2"/>
          <w:sz w:val="28"/>
        </w:rPr>
        <w:t>處場域各應至少設置</w:t>
      </w:r>
      <w:r w:rsidRPr="0041199A">
        <w:rPr>
          <w:rFonts w:ascii="Times New Roman" w:hAnsi="Times New Roman" w:cs="Times New Roman"/>
          <w:color w:val="EE0000"/>
          <w:spacing w:val="-2"/>
          <w:sz w:val="28"/>
        </w:rPr>
        <w:t>1</w:t>
      </w:r>
      <w:r w:rsidRPr="0041199A">
        <w:rPr>
          <w:rFonts w:ascii="Times New Roman" w:hAnsi="Times New Roman" w:cs="Times New Roman"/>
          <w:color w:val="EE0000"/>
          <w:spacing w:val="-2"/>
          <w:sz w:val="28"/>
        </w:rPr>
        <w:t>處具場域辨識或遊程引導功能之場景辨識點</w:t>
      </w:r>
      <w:r w:rsidRPr="001339D2">
        <w:rPr>
          <w:rFonts w:ascii="Times New Roman" w:hAnsi="Times New Roman" w:cs="Times New Roman"/>
          <w:color w:val="000000" w:themeColor="text1"/>
          <w:spacing w:val="-2"/>
          <w:sz w:val="28"/>
        </w:rPr>
        <w:t>，以協助使用者確認所在場域、遊程進程或任務情境。各場域辨識點及體驗站點之呈現，得依實際場域條件及遊戲機制彈性採用實體、數位或虛實整合方式辦理；如涉及實體設置，應視需要辦理輸出、安裝、固定、定位及必要之場地復原。另如涉及一次性或消耗性之體驗物件，應依預估</w:t>
      </w:r>
      <w:r w:rsidRPr="001339D2">
        <w:rPr>
          <w:rFonts w:ascii="Times New Roman" w:hAnsi="Times New Roman" w:cs="Times New Roman"/>
          <w:color w:val="000000" w:themeColor="text1"/>
          <w:spacing w:val="-2"/>
          <w:sz w:val="28"/>
        </w:rPr>
        <w:t>500</w:t>
      </w:r>
      <w:r w:rsidRPr="001339D2">
        <w:rPr>
          <w:rFonts w:ascii="Times New Roman" w:hAnsi="Times New Roman" w:cs="Times New Roman"/>
          <w:color w:val="000000" w:themeColor="text1"/>
          <w:spacing w:val="-2"/>
          <w:sz w:val="28"/>
        </w:rPr>
        <w:t>人次之體驗需求合理規劃耗材及備品數量</w:t>
      </w:r>
      <w:r w:rsidR="00DB14F5" w:rsidRPr="00821EC2">
        <w:rPr>
          <w:rFonts w:ascii="Times New Roman" w:hAnsi="Times New Roman" w:cs="Times New Roman"/>
          <w:color w:val="000000" w:themeColor="text1"/>
          <w:spacing w:val="-2"/>
          <w:sz w:val="28"/>
        </w:rPr>
        <w:t>。</w:t>
      </w:r>
    </w:p>
    <w:p w14:paraId="3BD7805B" w14:textId="63475934" w:rsidR="00DB14F5" w:rsidRPr="00821EC2" w:rsidRDefault="00DB14F5" w:rsidP="006F5733">
      <w:pPr>
        <w:pStyle w:val="a5"/>
        <w:numPr>
          <w:ilvl w:val="0"/>
          <w:numId w:val="33"/>
        </w:numPr>
        <w:spacing w:before="230" w:line="440" w:lineRule="exact"/>
        <w:jc w:val="both"/>
        <w:rPr>
          <w:rFonts w:ascii="Times New Roman" w:hAnsi="Times New Roman" w:cs="Times New Roman"/>
          <w:b/>
          <w:bCs/>
          <w:color w:val="000000" w:themeColor="text1"/>
          <w:spacing w:val="-2"/>
          <w:sz w:val="28"/>
        </w:rPr>
      </w:pPr>
      <w:r w:rsidRPr="00821EC2">
        <w:rPr>
          <w:rFonts w:ascii="Times New Roman" w:hAnsi="Times New Roman" w:cs="Times New Roman"/>
          <w:b/>
          <w:bCs/>
          <w:color w:val="000000" w:themeColor="text1"/>
          <w:spacing w:val="-2"/>
          <w:sz w:val="28"/>
        </w:rPr>
        <w:t>遊戲體驗相關數位素材設計與製作</w:t>
      </w:r>
    </w:p>
    <w:p w14:paraId="621BA7F7" w14:textId="7AA17CBB" w:rsidR="00DB14F5" w:rsidRPr="00821EC2" w:rsidRDefault="00DB14F5" w:rsidP="00F17E0E">
      <w:pPr>
        <w:spacing w:before="230" w:line="440" w:lineRule="exact"/>
        <w:ind w:leftChars="500" w:left="1100"/>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整體美術視覺與識別風格設計、主視覺設計、</w:t>
      </w:r>
      <w:r w:rsidR="00B10861" w:rsidRPr="00821EC2">
        <w:rPr>
          <w:rFonts w:ascii="Times New Roman" w:hAnsi="Times New Roman" w:cs="Times New Roman"/>
          <w:color w:val="000000" w:themeColor="text1"/>
          <w:spacing w:val="-2"/>
          <w:sz w:val="28"/>
        </w:rPr>
        <w:t>Web-based</w:t>
      </w:r>
      <w:r w:rsidRPr="00821EC2">
        <w:rPr>
          <w:rFonts w:ascii="Times New Roman" w:hAnsi="Times New Roman" w:cs="Times New Roman"/>
          <w:color w:val="000000" w:themeColor="text1"/>
          <w:sz w:val="28"/>
          <w:szCs w:val="28"/>
        </w:rPr>
        <w:t>與體驗內容之介面、角色、背景、插圖、循環動畫、</w:t>
      </w:r>
      <w:r w:rsidRPr="00821EC2">
        <w:rPr>
          <w:rFonts w:ascii="Times New Roman" w:hAnsi="Times New Roman" w:cs="Times New Roman"/>
          <w:color w:val="000000" w:themeColor="text1"/>
          <w:sz w:val="28"/>
          <w:szCs w:val="28"/>
        </w:rPr>
        <w:t>3D</w:t>
      </w:r>
      <w:r w:rsidRPr="00821EC2">
        <w:rPr>
          <w:rFonts w:ascii="Times New Roman" w:hAnsi="Times New Roman" w:cs="Times New Roman"/>
          <w:color w:val="000000" w:themeColor="text1"/>
          <w:sz w:val="28"/>
          <w:szCs w:val="28"/>
        </w:rPr>
        <w:t>模型、粒子特效、音樂音效製作、</w:t>
      </w:r>
      <w:r w:rsidRPr="00821EC2">
        <w:rPr>
          <w:rFonts w:ascii="Times New Roman" w:hAnsi="Times New Roman" w:cs="Times New Roman"/>
          <w:color w:val="000000" w:themeColor="text1"/>
          <w:sz w:val="28"/>
          <w:szCs w:val="28"/>
        </w:rPr>
        <w:t>IP</w:t>
      </w:r>
      <w:r w:rsidRPr="00821EC2">
        <w:rPr>
          <w:rFonts w:ascii="Times New Roman" w:hAnsi="Times New Roman" w:cs="Times New Roman"/>
          <w:color w:val="000000" w:themeColor="text1"/>
          <w:sz w:val="28"/>
          <w:szCs w:val="28"/>
        </w:rPr>
        <w:t>美術元件製作。遊戲數位與紙本地圖數位設計製作、實體道具與裝置數位美術製作、社群分享媒材製作。</w:t>
      </w:r>
    </w:p>
    <w:p w14:paraId="112FD9FE" w14:textId="7C91F1D2" w:rsidR="00A97039" w:rsidRPr="00821EC2" w:rsidRDefault="00A97039" w:rsidP="00A40896">
      <w:pPr>
        <w:pStyle w:val="a5"/>
        <w:numPr>
          <w:ilvl w:val="0"/>
          <w:numId w:val="22"/>
        </w:numPr>
        <w:spacing w:before="230" w:line="440" w:lineRule="exact"/>
        <w:jc w:val="both"/>
        <w:rPr>
          <w:rFonts w:ascii="Times New Roman" w:hAnsi="Times New Roman" w:cs="Times New Roman"/>
          <w:b/>
          <w:bCs/>
          <w:spacing w:val="-2"/>
          <w:sz w:val="28"/>
        </w:rPr>
      </w:pPr>
      <w:r w:rsidRPr="00821EC2">
        <w:rPr>
          <w:rFonts w:ascii="Times New Roman" w:hAnsi="Times New Roman" w:cs="Times New Roman"/>
          <w:b/>
          <w:bCs/>
          <w:spacing w:val="-2"/>
          <w:sz w:val="28"/>
        </w:rPr>
        <w:t>數位互動系統</w:t>
      </w:r>
      <w:r w:rsidR="00B53CBC" w:rsidRPr="00821EC2">
        <w:rPr>
          <w:rFonts w:ascii="Times New Roman" w:hAnsi="Times New Roman" w:cs="Times New Roman"/>
          <w:b/>
          <w:bCs/>
          <w:spacing w:val="-2"/>
          <w:sz w:val="28"/>
        </w:rPr>
        <w:t>開發</w:t>
      </w:r>
      <w:r w:rsidRPr="00821EC2">
        <w:rPr>
          <w:rFonts w:ascii="Times New Roman" w:hAnsi="Times New Roman" w:cs="Times New Roman"/>
          <w:b/>
          <w:bCs/>
          <w:spacing w:val="-2"/>
          <w:sz w:val="28"/>
        </w:rPr>
        <w:t>與定位辨識技術</w:t>
      </w:r>
      <w:r w:rsidR="00B53CBC" w:rsidRPr="00821EC2">
        <w:rPr>
          <w:rFonts w:ascii="Times New Roman" w:hAnsi="Times New Roman" w:cs="Times New Roman"/>
          <w:b/>
          <w:bCs/>
          <w:spacing w:val="-2"/>
          <w:sz w:val="28"/>
        </w:rPr>
        <w:t>整合</w:t>
      </w:r>
      <w:r w:rsidR="00BF01BB" w:rsidRPr="00821EC2">
        <w:rPr>
          <w:rFonts w:ascii="Times New Roman" w:hAnsi="Times New Roman" w:cs="Times New Roman"/>
          <w:b/>
          <w:bCs/>
          <w:spacing w:val="-2"/>
          <w:sz w:val="28"/>
        </w:rPr>
        <w:t xml:space="preserve"> </w:t>
      </w:r>
    </w:p>
    <w:p w14:paraId="7C0561E0" w14:textId="6CA9C61C" w:rsidR="00F80F16" w:rsidRPr="00821EC2" w:rsidRDefault="00593C8A" w:rsidP="000347C2">
      <w:pPr>
        <w:pStyle w:val="1"/>
        <w:spacing w:before="229" w:line="440" w:lineRule="exact"/>
        <w:ind w:left="677"/>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 xml:space="preserve">    </w:t>
      </w:r>
      <w:r w:rsidR="00205B6B" w:rsidRPr="00821EC2">
        <w:rPr>
          <w:rFonts w:ascii="Times New Roman" w:hAnsi="Times New Roman" w:cs="Times New Roman"/>
          <w:b w:val="0"/>
          <w:bCs w:val="0"/>
          <w:color w:val="000000" w:themeColor="text1"/>
          <w:spacing w:val="-2"/>
        </w:rPr>
        <w:t>廠商</w:t>
      </w:r>
      <w:r w:rsidR="00F80F16" w:rsidRPr="00821EC2">
        <w:rPr>
          <w:rFonts w:ascii="Times New Roman" w:hAnsi="Times New Roman" w:cs="Times New Roman"/>
          <w:b w:val="0"/>
          <w:bCs w:val="0"/>
          <w:color w:val="000000" w:themeColor="text1"/>
          <w:spacing w:val="-2"/>
        </w:rPr>
        <w:t>應建置本案所需之手機互動系統，並以</w:t>
      </w:r>
      <w:r w:rsidR="00B10861" w:rsidRPr="00821EC2">
        <w:rPr>
          <w:rFonts w:ascii="Times New Roman" w:hAnsi="Times New Roman" w:cs="Times New Roman"/>
          <w:b w:val="0"/>
          <w:bCs w:val="0"/>
          <w:color w:val="000000" w:themeColor="text1"/>
          <w:spacing w:val="-2"/>
        </w:rPr>
        <w:t>Web-based</w:t>
      </w:r>
      <w:r w:rsidR="00F80F16" w:rsidRPr="00821EC2">
        <w:rPr>
          <w:rFonts w:ascii="Times New Roman" w:hAnsi="Times New Roman" w:cs="Times New Roman"/>
          <w:b w:val="0"/>
          <w:bCs w:val="0"/>
          <w:color w:val="000000" w:themeColor="text1"/>
          <w:spacing w:val="-2"/>
        </w:rPr>
        <w:t>架構為主要使用形式，提供遊客於戶外場域中之任務操作與互動服務。系統應整合影像辨識定位技術，為本案指定點位或體驗點之辨識與打卡機制，並串連數位獎勵與商品或贈品之數位兌換功能。</w:t>
      </w:r>
    </w:p>
    <w:p w14:paraId="1E460CDE" w14:textId="4D9E0F56" w:rsidR="00F80F16" w:rsidRPr="00821EC2" w:rsidRDefault="00F80F16" w:rsidP="00A40896">
      <w:pPr>
        <w:pStyle w:val="a5"/>
        <w:numPr>
          <w:ilvl w:val="0"/>
          <w:numId w:val="28"/>
        </w:numPr>
        <w:spacing w:before="230" w:line="440" w:lineRule="exact"/>
        <w:jc w:val="both"/>
        <w:rPr>
          <w:rFonts w:ascii="Times New Roman" w:hAnsi="Times New Roman" w:cs="Times New Roman"/>
          <w:b/>
          <w:bCs/>
          <w:color w:val="000000" w:themeColor="text1"/>
          <w:spacing w:val="-2"/>
          <w:sz w:val="28"/>
          <w:szCs w:val="28"/>
        </w:rPr>
      </w:pPr>
      <w:r w:rsidRPr="00821EC2">
        <w:rPr>
          <w:rFonts w:ascii="Times New Roman" w:hAnsi="Times New Roman" w:cs="Times New Roman"/>
          <w:b/>
          <w:bCs/>
          <w:color w:val="000000" w:themeColor="text1"/>
          <w:spacing w:val="-2"/>
          <w:sz w:val="28"/>
          <w:szCs w:val="28"/>
        </w:rPr>
        <w:t>數位系統功能</w:t>
      </w:r>
      <w:r w:rsidR="000347C2" w:rsidRPr="00821EC2">
        <w:rPr>
          <w:rFonts w:ascii="Times New Roman" w:hAnsi="Times New Roman" w:cs="Times New Roman"/>
          <w:b/>
          <w:bCs/>
          <w:color w:val="000000" w:themeColor="text1"/>
          <w:spacing w:val="-2"/>
          <w:sz w:val="28"/>
          <w:szCs w:val="28"/>
        </w:rPr>
        <w:t>需</w:t>
      </w:r>
      <w:r w:rsidRPr="00821EC2">
        <w:rPr>
          <w:rFonts w:ascii="Times New Roman" w:hAnsi="Times New Roman" w:cs="Times New Roman"/>
          <w:b/>
          <w:bCs/>
          <w:color w:val="000000" w:themeColor="text1"/>
          <w:spacing w:val="-2"/>
          <w:sz w:val="28"/>
          <w:szCs w:val="28"/>
        </w:rPr>
        <w:t>求</w:t>
      </w:r>
    </w:p>
    <w:p w14:paraId="1F0D2638" w14:textId="599646F7" w:rsidR="00F80F16" w:rsidRPr="00821EC2" w:rsidRDefault="00F80F16" w:rsidP="00BF01BB">
      <w:pPr>
        <w:pStyle w:val="1"/>
        <w:numPr>
          <w:ilvl w:val="0"/>
          <w:numId w:val="7"/>
        </w:numPr>
        <w:spacing w:beforeLines="100" w:before="240" w:line="440" w:lineRule="exact"/>
        <w:ind w:left="1559" w:hanging="44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建置</w:t>
      </w:r>
      <w:r w:rsidRPr="00821EC2">
        <w:rPr>
          <w:rFonts w:ascii="Times New Roman" w:hAnsi="Times New Roman" w:cs="Times New Roman"/>
          <w:b w:val="0"/>
          <w:bCs w:val="0"/>
          <w:color w:val="000000" w:themeColor="text1"/>
        </w:rPr>
        <w:t xml:space="preserve"> Line LIFF</w:t>
      </w:r>
      <w:r w:rsidR="00AF371F" w:rsidRPr="00821EC2">
        <w:rPr>
          <w:rFonts w:ascii="Times New Roman" w:hAnsi="Times New Roman" w:cs="Times New Roman"/>
          <w:b w:val="0"/>
          <w:bCs w:val="0"/>
          <w:color w:val="000000" w:themeColor="text1"/>
        </w:rPr>
        <w:t>（</w:t>
      </w:r>
      <w:r w:rsidR="00DB14F5" w:rsidRPr="00821EC2">
        <w:rPr>
          <w:rFonts w:ascii="Times New Roman" w:hAnsi="Times New Roman" w:cs="Times New Roman"/>
          <w:b w:val="0"/>
          <w:bCs w:val="0"/>
          <w:color w:val="000000" w:themeColor="text1"/>
        </w:rPr>
        <w:t>或</w:t>
      </w:r>
      <w:r w:rsidR="00DB14F5" w:rsidRPr="00821EC2">
        <w:rPr>
          <w:rFonts w:ascii="Times New Roman" w:hAnsi="Times New Roman" w:cs="Times New Roman"/>
          <w:b w:val="0"/>
          <w:bCs w:val="0"/>
          <w:color w:val="000000" w:themeColor="text1"/>
        </w:rPr>
        <w:t>Web</w:t>
      </w:r>
      <w:r w:rsidR="00AF371F" w:rsidRPr="00821EC2">
        <w:rPr>
          <w:rFonts w:ascii="Times New Roman" w:hAnsi="Times New Roman" w:cs="Times New Roman"/>
          <w:b w:val="0"/>
          <w:bCs w:val="0"/>
          <w:color w:val="000000" w:themeColor="text1"/>
        </w:rPr>
        <w:t>）</w:t>
      </w:r>
      <w:r w:rsidRPr="00821EC2">
        <w:rPr>
          <w:rFonts w:ascii="Times New Roman" w:hAnsi="Times New Roman" w:cs="Times New Roman"/>
          <w:b w:val="0"/>
          <w:bCs w:val="0"/>
          <w:color w:val="000000" w:themeColor="text1"/>
        </w:rPr>
        <w:t>架構下之</w:t>
      </w:r>
      <w:r w:rsidRPr="00821EC2">
        <w:rPr>
          <w:rFonts w:ascii="Times New Roman" w:hAnsi="Times New Roman" w:cs="Times New Roman"/>
          <w:b w:val="0"/>
          <w:bCs w:val="0"/>
          <w:color w:val="000000" w:themeColor="text1"/>
        </w:rPr>
        <w:t xml:space="preserve"> Web-based </w:t>
      </w:r>
      <w:r w:rsidRPr="00821EC2">
        <w:rPr>
          <w:rFonts w:ascii="Times New Roman" w:hAnsi="Times New Roman" w:cs="Times New Roman"/>
          <w:b w:val="0"/>
          <w:bCs w:val="0"/>
          <w:color w:val="000000" w:themeColor="text1"/>
        </w:rPr>
        <w:t>手機互動系統。</w:t>
      </w:r>
    </w:p>
    <w:p w14:paraId="016A5633" w14:textId="77777777" w:rsidR="00F80F16" w:rsidRPr="00821EC2" w:rsidRDefault="00F80F16" w:rsidP="00BF01BB">
      <w:pPr>
        <w:pStyle w:val="1"/>
        <w:numPr>
          <w:ilvl w:val="0"/>
          <w:numId w:val="7"/>
        </w:numPr>
        <w:spacing w:line="440" w:lineRule="exact"/>
        <w:ind w:left="1559" w:hanging="44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系統應提供任務導引、打卡記錄、關卡觸發、提示顯示、進度追蹤及完成判定等功能。</w:t>
      </w:r>
    </w:p>
    <w:p w14:paraId="0D80B2DC" w14:textId="77777777" w:rsidR="00F80F16" w:rsidRPr="00821EC2" w:rsidRDefault="00F80F16" w:rsidP="00BF01BB">
      <w:pPr>
        <w:pStyle w:val="1"/>
        <w:numPr>
          <w:ilvl w:val="0"/>
          <w:numId w:val="7"/>
        </w:numPr>
        <w:spacing w:line="440" w:lineRule="exact"/>
        <w:ind w:left="1559" w:hanging="44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前端介面應具備基本操作穩定性、介面友善性及戶外使用流暢性。</w:t>
      </w:r>
    </w:p>
    <w:p w14:paraId="04B39C7E" w14:textId="00BFB41D" w:rsidR="00DB14F5" w:rsidRPr="00821EC2" w:rsidRDefault="00DB14F5" w:rsidP="00BF01BB">
      <w:pPr>
        <w:pStyle w:val="1"/>
        <w:numPr>
          <w:ilvl w:val="0"/>
          <w:numId w:val="7"/>
        </w:numPr>
        <w:spacing w:line="440" w:lineRule="exact"/>
        <w:ind w:left="1559" w:hanging="44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基於</w:t>
      </w:r>
      <w:r w:rsidRPr="00821EC2">
        <w:rPr>
          <w:rFonts w:ascii="Times New Roman" w:hAnsi="Times New Roman" w:cs="Times New Roman"/>
          <w:b w:val="0"/>
          <w:bCs w:val="0"/>
          <w:color w:val="000000" w:themeColor="text1"/>
        </w:rPr>
        <w:t>AWS</w:t>
      </w:r>
      <w:r w:rsidRPr="00821EC2">
        <w:rPr>
          <w:rFonts w:ascii="Times New Roman" w:hAnsi="Times New Roman" w:cs="Times New Roman"/>
          <w:b w:val="0"/>
          <w:bCs w:val="0"/>
          <w:color w:val="000000" w:themeColor="text1"/>
        </w:rPr>
        <w:t>或</w:t>
      </w:r>
      <w:r w:rsidRPr="00821EC2">
        <w:rPr>
          <w:rFonts w:ascii="Times New Roman" w:hAnsi="Times New Roman" w:cs="Times New Roman"/>
          <w:b w:val="0"/>
          <w:bCs w:val="0"/>
          <w:color w:val="000000" w:themeColor="text1"/>
        </w:rPr>
        <w:t>GCP</w:t>
      </w:r>
      <w:r w:rsidRPr="00821EC2">
        <w:rPr>
          <w:rFonts w:ascii="Times New Roman" w:hAnsi="Times New Roman" w:cs="Times New Roman"/>
          <w:b w:val="0"/>
          <w:bCs w:val="0"/>
          <w:color w:val="000000" w:themeColor="text1"/>
        </w:rPr>
        <w:t>平台之體驗邏輯流程運算</w:t>
      </w:r>
      <w:r w:rsidRPr="00821EC2">
        <w:rPr>
          <w:rFonts w:ascii="Times New Roman" w:hAnsi="Times New Roman" w:cs="Times New Roman"/>
          <w:b w:val="0"/>
          <w:bCs w:val="0"/>
          <w:color w:val="000000" w:themeColor="text1"/>
        </w:rPr>
        <w:t>Server</w:t>
      </w:r>
      <w:r w:rsidRPr="00821EC2">
        <w:rPr>
          <w:rFonts w:ascii="Times New Roman" w:hAnsi="Times New Roman" w:cs="Times New Roman"/>
          <w:b w:val="0"/>
          <w:bCs w:val="0"/>
          <w:color w:val="000000" w:themeColor="text1"/>
        </w:rPr>
        <w:t>程式、積分與會員資料庫建置。</w:t>
      </w:r>
    </w:p>
    <w:p w14:paraId="625DB589" w14:textId="388C2409" w:rsidR="00DB14F5" w:rsidRPr="00821EC2" w:rsidRDefault="00DB14F5" w:rsidP="00BF01BB">
      <w:pPr>
        <w:pStyle w:val="1"/>
        <w:numPr>
          <w:ilvl w:val="0"/>
          <w:numId w:val="7"/>
        </w:numPr>
        <w:spacing w:line="440" w:lineRule="exact"/>
        <w:ind w:left="1559" w:hanging="44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體驗解謎所需之互動介面程式、結局、排行與成就等個人頁面</w:t>
      </w:r>
      <w:r w:rsidRPr="00821EC2">
        <w:rPr>
          <w:rFonts w:ascii="Times New Roman" w:hAnsi="Times New Roman" w:cs="Times New Roman"/>
          <w:b w:val="0"/>
          <w:bCs w:val="0"/>
          <w:color w:val="000000" w:themeColor="text1"/>
        </w:rPr>
        <w:lastRenderedPageBreak/>
        <w:t>功能。</w:t>
      </w:r>
    </w:p>
    <w:p w14:paraId="371891A4" w14:textId="76BD7C27" w:rsidR="00643F79" w:rsidRPr="00821EC2" w:rsidRDefault="00493BA8" w:rsidP="00A40896">
      <w:pPr>
        <w:pStyle w:val="a5"/>
        <w:numPr>
          <w:ilvl w:val="0"/>
          <w:numId w:val="11"/>
        </w:numPr>
        <w:spacing w:before="230" w:line="440" w:lineRule="exact"/>
        <w:jc w:val="both"/>
        <w:rPr>
          <w:rFonts w:ascii="Times New Roman" w:hAnsi="Times New Roman" w:cs="Times New Roman"/>
          <w:b/>
          <w:bCs/>
          <w:color w:val="000000" w:themeColor="text1"/>
          <w:spacing w:val="-2"/>
          <w:sz w:val="28"/>
          <w:szCs w:val="28"/>
        </w:rPr>
      </w:pPr>
      <w:r w:rsidRPr="00821EC2">
        <w:rPr>
          <w:rFonts w:ascii="Times New Roman" w:hAnsi="Times New Roman" w:cs="Times New Roman"/>
          <w:b/>
          <w:bCs/>
          <w:color w:val="000000" w:themeColor="text1"/>
          <w:spacing w:val="-2"/>
          <w:sz w:val="28"/>
          <w:szCs w:val="28"/>
        </w:rPr>
        <w:t>AI</w:t>
      </w:r>
      <w:r w:rsidR="00DB14F5" w:rsidRPr="00821EC2">
        <w:rPr>
          <w:rFonts w:ascii="Times New Roman" w:hAnsi="Times New Roman" w:cs="Times New Roman"/>
          <w:b/>
          <w:bCs/>
          <w:color w:val="000000" w:themeColor="text1"/>
          <w:spacing w:val="-2"/>
          <w:sz w:val="28"/>
          <w:szCs w:val="28"/>
        </w:rPr>
        <w:t>到點</w:t>
      </w:r>
      <w:r w:rsidR="000347C2" w:rsidRPr="00821EC2">
        <w:rPr>
          <w:rFonts w:ascii="Times New Roman" w:hAnsi="Times New Roman" w:cs="Times New Roman"/>
          <w:b/>
          <w:bCs/>
          <w:color w:val="000000" w:themeColor="text1"/>
          <w:spacing w:val="-2"/>
          <w:sz w:val="28"/>
          <w:szCs w:val="28"/>
        </w:rPr>
        <w:t>辨識</w:t>
      </w:r>
      <w:r w:rsidR="00BF1865" w:rsidRPr="00821EC2">
        <w:rPr>
          <w:rFonts w:ascii="Times New Roman" w:hAnsi="Times New Roman" w:cs="Times New Roman"/>
          <w:b/>
          <w:bCs/>
          <w:color w:val="000000" w:themeColor="text1"/>
          <w:spacing w:val="-2"/>
          <w:sz w:val="28"/>
          <w:szCs w:val="28"/>
        </w:rPr>
        <w:t>功能</w:t>
      </w:r>
      <w:r w:rsidR="00D62C9E" w:rsidRPr="00821EC2">
        <w:rPr>
          <w:rFonts w:ascii="Times New Roman" w:hAnsi="Times New Roman" w:cs="Times New Roman"/>
          <w:b/>
          <w:bCs/>
          <w:color w:val="000000" w:themeColor="text1"/>
          <w:spacing w:val="-2"/>
          <w:sz w:val="28"/>
          <w:szCs w:val="28"/>
        </w:rPr>
        <w:t>之技術</w:t>
      </w:r>
      <w:r w:rsidR="000347C2" w:rsidRPr="00821EC2">
        <w:rPr>
          <w:rFonts w:ascii="Times New Roman" w:hAnsi="Times New Roman" w:cs="Times New Roman"/>
          <w:b/>
          <w:bCs/>
          <w:color w:val="000000" w:themeColor="text1"/>
          <w:spacing w:val="-2"/>
          <w:sz w:val="28"/>
          <w:szCs w:val="28"/>
        </w:rPr>
        <w:t>整合</w:t>
      </w:r>
    </w:p>
    <w:p w14:paraId="1DA4D45E" w14:textId="5A1C197D" w:rsidR="00BF1865" w:rsidRPr="00821EC2" w:rsidRDefault="00BF1865" w:rsidP="00BF1865">
      <w:pPr>
        <w:pStyle w:val="1"/>
        <w:spacing w:before="229" w:line="440" w:lineRule="exact"/>
        <w:ind w:leftChars="650" w:left="1430"/>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廠商應建置符合本案需求之</w:t>
      </w:r>
      <w:r w:rsidRPr="00821EC2">
        <w:rPr>
          <w:rFonts w:ascii="Times New Roman" w:hAnsi="Times New Roman" w:cs="Times New Roman"/>
          <w:b w:val="0"/>
          <w:bCs w:val="0"/>
          <w:color w:val="000000" w:themeColor="text1"/>
        </w:rPr>
        <w:t>AI</w:t>
      </w:r>
      <w:r w:rsidRPr="00821EC2">
        <w:rPr>
          <w:rFonts w:ascii="Times New Roman" w:hAnsi="Times New Roman" w:cs="Times New Roman"/>
          <w:b w:val="0"/>
          <w:bCs w:val="0"/>
          <w:color w:val="000000" w:themeColor="text1"/>
        </w:rPr>
        <w:t>定位功能與智慧導覽應用，提供使用者於指定場域內之即時定位、導引與互動服務，</w:t>
      </w:r>
      <w:r w:rsidR="003238AC" w:rsidRPr="00821EC2">
        <w:rPr>
          <w:rFonts w:ascii="Times New Roman" w:hAnsi="Times New Roman" w:cs="Times New Roman"/>
          <w:b w:val="0"/>
          <w:bCs w:val="0"/>
          <w:color w:val="000000" w:themeColor="text1"/>
        </w:rPr>
        <w:t>與</w:t>
      </w:r>
      <w:r w:rsidR="003238AC" w:rsidRPr="00821EC2">
        <w:rPr>
          <w:rFonts w:ascii="Times New Roman" w:hAnsi="Times New Roman" w:cs="Times New Roman"/>
          <w:b w:val="0"/>
          <w:bCs w:val="0"/>
          <w:color w:val="000000" w:themeColor="text1"/>
        </w:rPr>
        <w:t>AI</w:t>
      </w:r>
      <w:r w:rsidR="003238AC" w:rsidRPr="00821EC2">
        <w:rPr>
          <w:rFonts w:ascii="Times New Roman" w:hAnsi="Times New Roman" w:cs="Times New Roman"/>
          <w:b w:val="0"/>
          <w:bCs w:val="0"/>
          <w:color w:val="000000" w:themeColor="text1"/>
        </w:rPr>
        <w:t>訓練所需樣本採集</w:t>
      </w:r>
      <w:r w:rsidR="00AB4A66">
        <w:rPr>
          <w:rFonts w:ascii="Times New Roman" w:hAnsi="Times New Roman" w:cs="Times New Roman" w:hint="eastAsia"/>
          <w:b w:val="0"/>
          <w:bCs w:val="0"/>
          <w:color w:val="000000" w:themeColor="text1"/>
        </w:rPr>
        <w:t>作業</w:t>
      </w:r>
      <w:r w:rsidR="003238AC" w:rsidRPr="00821EC2">
        <w:rPr>
          <w:rFonts w:ascii="Times New Roman" w:hAnsi="Times New Roman" w:cs="Times New Roman"/>
          <w:b w:val="0"/>
          <w:bCs w:val="0"/>
          <w:color w:val="000000" w:themeColor="text1"/>
        </w:rPr>
        <w:t>，</w:t>
      </w:r>
      <w:r w:rsidRPr="00821EC2">
        <w:rPr>
          <w:rFonts w:ascii="Times New Roman" w:hAnsi="Times New Roman" w:cs="Times New Roman"/>
          <w:b w:val="0"/>
          <w:bCs w:val="0"/>
          <w:color w:val="000000" w:themeColor="text1"/>
        </w:rPr>
        <w:t>整合技術之執行需求如下：</w:t>
      </w:r>
    </w:p>
    <w:p w14:paraId="34F938DF" w14:textId="0C6288CF" w:rsidR="00643F79" w:rsidRPr="00821EC2" w:rsidRDefault="00F80F16" w:rsidP="00A40896">
      <w:pPr>
        <w:pStyle w:val="1"/>
        <w:numPr>
          <w:ilvl w:val="0"/>
          <w:numId w:val="8"/>
        </w:numPr>
        <w:spacing w:before="229" w:line="440" w:lineRule="exact"/>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廠商</w:t>
      </w:r>
      <w:r w:rsidR="00DB14F5" w:rsidRPr="00821EC2">
        <w:rPr>
          <w:rFonts w:ascii="Times New Roman" w:hAnsi="Times New Roman" w:cs="Times New Roman"/>
          <w:b w:val="0"/>
          <w:bCs w:val="0"/>
          <w:color w:val="000000" w:themeColor="text1"/>
        </w:rPr>
        <w:t>需整合本計畫</w:t>
      </w:r>
      <w:r w:rsidR="003238AC" w:rsidRPr="00821EC2">
        <w:rPr>
          <w:rFonts w:ascii="Times New Roman" w:hAnsi="Times New Roman" w:cs="Times New Roman"/>
          <w:b w:val="0"/>
          <w:bCs w:val="0"/>
          <w:color w:val="000000" w:themeColor="text1"/>
        </w:rPr>
        <w:t>團隊</w:t>
      </w:r>
      <w:r w:rsidR="00DB14F5" w:rsidRPr="00821EC2">
        <w:rPr>
          <w:rFonts w:ascii="Times New Roman" w:hAnsi="Times New Roman" w:cs="Times New Roman"/>
          <w:b w:val="0"/>
          <w:bCs w:val="0"/>
          <w:color w:val="000000" w:themeColor="text1"/>
        </w:rPr>
        <w:t>所開發之</w:t>
      </w:r>
      <w:r w:rsidR="00DB14F5" w:rsidRPr="00821EC2">
        <w:rPr>
          <w:rFonts w:ascii="Times New Roman" w:hAnsi="Times New Roman" w:cs="Times New Roman"/>
          <w:b w:val="0"/>
          <w:bCs w:val="0"/>
          <w:color w:val="000000" w:themeColor="text1"/>
        </w:rPr>
        <w:t>AI</w:t>
      </w:r>
      <w:r w:rsidR="00DB14F5" w:rsidRPr="00821EC2">
        <w:rPr>
          <w:rFonts w:ascii="Times New Roman" w:hAnsi="Times New Roman" w:cs="Times New Roman"/>
          <w:b w:val="0"/>
          <w:bCs w:val="0"/>
          <w:color w:val="000000" w:themeColor="text1"/>
        </w:rPr>
        <w:t>影像辨識模型，於委託系統中落實</w:t>
      </w:r>
      <w:r w:rsidRPr="00821EC2">
        <w:rPr>
          <w:rFonts w:ascii="Times New Roman" w:hAnsi="Times New Roman" w:cs="Times New Roman"/>
          <w:b w:val="0"/>
          <w:bCs w:val="0"/>
          <w:color w:val="000000" w:themeColor="text1"/>
        </w:rPr>
        <w:t>影像辨識定位技術，作為指定點位打卡與任務驗證機制。</w:t>
      </w:r>
    </w:p>
    <w:p w14:paraId="52C1EE86" w14:textId="20A68B04" w:rsidR="00643F79" w:rsidRPr="00821EC2" w:rsidRDefault="00F80F16" w:rsidP="00A40896">
      <w:pPr>
        <w:pStyle w:val="1"/>
        <w:numPr>
          <w:ilvl w:val="0"/>
          <w:numId w:val="8"/>
        </w:numPr>
        <w:spacing w:before="229" w:line="440" w:lineRule="exact"/>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提出</w:t>
      </w:r>
      <w:r w:rsidR="00BF1865" w:rsidRPr="00821EC2">
        <w:rPr>
          <w:rFonts w:ascii="Times New Roman" w:hAnsi="Times New Roman" w:cs="Times New Roman"/>
          <w:b w:val="0"/>
          <w:bCs w:val="0"/>
          <w:color w:val="000000" w:themeColor="text1"/>
        </w:rPr>
        <w:t>以</w:t>
      </w:r>
      <w:r w:rsidR="00BF1865" w:rsidRPr="00821EC2">
        <w:rPr>
          <w:rFonts w:ascii="Times New Roman" w:hAnsi="Times New Roman" w:cs="Times New Roman"/>
          <w:b w:val="0"/>
          <w:bCs w:val="0"/>
          <w:color w:val="000000" w:themeColor="text1"/>
        </w:rPr>
        <w:t>DINO</w:t>
      </w:r>
      <w:r w:rsidR="00BF1865" w:rsidRPr="00821EC2">
        <w:rPr>
          <w:rFonts w:ascii="Times New Roman" w:hAnsi="Times New Roman" w:cs="Times New Roman"/>
          <w:b w:val="0"/>
          <w:bCs w:val="0"/>
          <w:color w:val="000000" w:themeColor="text1"/>
        </w:rPr>
        <w:t>、</w:t>
      </w:r>
      <w:r w:rsidR="00BF1865" w:rsidRPr="00821EC2">
        <w:rPr>
          <w:rFonts w:ascii="Times New Roman" w:hAnsi="Times New Roman" w:cs="Times New Roman"/>
          <w:b w:val="0"/>
          <w:bCs w:val="0"/>
          <w:color w:val="000000" w:themeColor="text1"/>
        </w:rPr>
        <w:t>YOLO</w:t>
      </w:r>
      <w:r w:rsidRPr="00821EC2">
        <w:rPr>
          <w:rFonts w:ascii="Times New Roman" w:hAnsi="Times New Roman" w:cs="Times New Roman"/>
          <w:b w:val="0"/>
          <w:bCs w:val="0"/>
          <w:color w:val="000000" w:themeColor="text1"/>
        </w:rPr>
        <w:t>技術</w:t>
      </w:r>
      <w:r w:rsidR="00BF1865" w:rsidRPr="00821EC2">
        <w:rPr>
          <w:rFonts w:ascii="Times New Roman" w:hAnsi="Times New Roman" w:cs="Times New Roman"/>
          <w:b w:val="0"/>
          <w:bCs w:val="0"/>
          <w:color w:val="000000" w:themeColor="text1"/>
        </w:rPr>
        <w:t>所訓練之</w:t>
      </w:r>
      <w:r w:rsidR="00BF1865" w:rsidRPr="00821EC2">
        <w:rPr>
          <w:rFonts w:ascii="Times New Roman" w:hAnsi="Times New Roman" w:cs="Times New Roman"/>
          <w:b w:val="0"/>
          <w:bCs w:val="0"/>
          <w:color w:val="000000" w:themeColor="text1"/>
        </w:rPr>
        <w:t>AI</w:t>
      </w:r>
      <w:r w:rsidR="00BF1865" w:rsidRPr="00821EC2">
        <w:rPr>
          <w:rFonts w:ascii="Times New Roman" w:hAnsi="Times New Roman" w:cs="Times New Roman"/>
          <w:b w:val="0"/>
          <w:bCs w:val="0"/>
          <w:color w:val="000000" w:themeColor="text1"/>
        </w:rPr>
        <w:t>辨識模型整合</w:t>
      </w:r>
      <w:r w:rsidRPr="00821EC2">
        <w:rPr>
          <w:rFonts w:ascii="Times New Roman" w:hAnsi="Times New Roman" w:cs="Times New Roman"/>
          <w:b w:val="0"/>
          <w:bCs w:val="0"/>
          <w:color w:val="000000" w:themeColor="text1"/>
        </w:rPr>
        <w:t>方式、</w:t>
      </w:r>
      <w:r w:rsidR="00BF1865" w:rsidRPr="00821EC2">
        <w:rPr>
          <w:rFonts w:ascii="Times New Roman" w:hAnsi="Times New Roman" w:cs="Times New Roman"/>
          <w:b w:val="0"/>
          <w:bCs w:val="0"/>
          <w:color w:val="000000" w:themeColor="text1"/>
        </w:rPr>
        <w:t>程式架構流程、</w:t>
      </w:r>
      <w:r w:rsidRPr="00821EC2">
        <w:rPr>
          <w:rFonts w:ascii="Times New Roman" w:hAnsi="Times New Roman" w:cs="Times New Roman"/>
          <w:b w:val="0"/>
          <w:bCs w:val="0"/>
          <w:color w:val="000000" w:themeColor="text1"/>
        </w:rPr>
        <w:t>辨識流程、操作條件及例外情境處理方式。</w:t>
      </w:r>
    </w:p>
    <w:p w14:paraId="63BA3DDA" w14:textId="064FAAAF" w:rsidR="008344EF" w:rsidRPr="00821EC2" w:rsidRDefault="00F80F16" w:rsidP="00A40896">
      <w:pPr>
        <w:pStyle w:val="1"/>
        <w:numPr>
          <w:ilvl w:val="0"/>
          <w:numId w:val="8"/>
        </w:numPr>
        <w:spacing w:before="229" w:line="440" w:lineRule="exact"/>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應考量戶外場域環境差異、手機端使用情境及辨識穩定性</w:t>
      </w:r>
      <w:r w:rsidR="00BF1865" w:rsidRPr="00821EC2">
        <w:rPr>
          <w:rFonts w:ascii="Times New Roman" w:hAnsi="Times New Roman" w:cs="Times New Roman"/>
          <w:b w:val="0"/>
          <w:bCs w:val="0"/>
          <w:color w:val="000000" w:themeColor="text1"/>
        </w:rPr>
        <w:t>，提出整合與使用之建議方案</w:t>
      </w:r>
      <w:r w:rsidRPr="00821EC2">
        <w:rPr>
          <w:rFonts w:ascii="Times New Roman" w:hAnsi="Times New Roman" w:cs="Times New Roman"/>
          <w:b w:val="0"/>
          <w:bCs w:val="0"/>
          <w:color w:val="000000" w:themeColor="text1"/>
        </w:rPr>
        <w:t>。</w:t>
      </w:r>
    </w:p>
    <w:p w14:paraId="448BEFD3" w14:textId="77777777" w:rsidR="005B6284" w:rsidRPr="00821EC2" w:rsidRDefault="005B6284" w:rsidP="005B6284">
      <w:pPr>
        <w:rPr>
          <w:rFonts w:ascii="Times New Roman" w:hAnsi="Times New Roman" w:cs="Times New Roman"/>
        </w:rPr>
      </w:pPr>
    </w:p>
    <w:p w14:paraId="1EF82E5A" w14:textId="2E1DB3EA" w:rsidR="008344EF" w:rsidRPr="00821EC2" w:rsidRDefault="00BF1865" w:rsidP="00A8192C">
      <w:pPr>
        <w:pStyle w:val="1"/>
        <w:spacing w:before="229" w:line="440" w:lineRule="exact"/>
        <w:ind w:leftChars="650" w:left="1430"/>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整合完成之</w:t>
      </w:r>
      <w:r w:rsidR="008344EF" w:rsidRPr="00821EC2">
        <w:rPr>
          <w:rFonts w:ascii="Times New Roman" w:hAnsi="Times New Roman" w:cs="Times New Roman"/>
          <w:b w:val="0"/>
          <w:bCs w:val="0"/>
          <w:color w:val="000000" w:themeColor="text1"/>
        </w:rPr>
        <w:t>定位技術應至少具備以下功能：</w:t>
      </w:r>
    </w:p>
    <w:p w14:paraId="44F2AE36" w14:textId="5331AB03" w:rsidR="00BF1865" w:rsidRPr="00821EC2" w:rsidRDefault="00BF1865"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體驗站點正面</w:t>
      </w:r>
      <w:r w:rsidRPr="00821EC2">
        <w:rPr>
          <w:rFonts w:ascii="Times New Roman" w:hAnsi="Times New Roman" w:cs="Times New Roman"/>
          <w:b w:val="0"/>
          <w:bCs w:val="0"/>
          <w:color w:val="000000" w:themeColor="text1"/>
        </w:rPr>
        <w:t>180</w:t>
      </w:r>
      <w:r w:rsidRPr="00821EC2">
        <w:rPr>
          <w:rFonts w:ascii="Times New Roman" w:hAnsi="Times New Roman" w:cs="Times New Roman"/>
          <w:b w:val="0"/>
          <w:bCs w:val="0"/>
          <w:color w:val="000000" w:themeColor="text1"/>
        </w:rPr>
        <w:t>度、</w:t>
      </w:r>
      <w:r w:rsidRPr="00821EC2">
        <w:rPr>
          <w:rFonts w:ascii="Times New Roman" w:hAnsi="Times New Roman" w:cs="Times New Roman"/>
          <w:b w:val="0"/>
          <w:bCs w:val="0"/>
          <w:color w:val="000000" w:themeColor="text1"/>
        </w:rPr>
        <w:t>5m</w:t>
      </w:r>
      <w:r w:rsidRPr="00821EC2">
        <w:rPr>
          <w:rFonts w:ascii="Times New Roman" w:hAnsi="Times New Roman" w:cs="Times New Roman"/>
          <w:b w:val="0"/>
          <w:bCs w:val="0"/>
          <w:color w:val="000000" w:themeColor="text1"/>
        </w:rPr>
        <w:t>內拍攝照片，皆能準確判斷拍攝到的站點</w:t>
      </w:r>
      <w:r w:rsidRPr="00821EC2">
        <w:rPr>
          <w:rFonts w:ascii="Times New Roman" w:hAnsi="Times New Roman" w:cs="Times New Roman"/>
          <w:b w:val="0"/>
          <w:bCs w:val="0"/>
          <w:color w:val="000000" w:themeColor="text1"/>
        </w:rPr>
        <w:t>ID</w:t>
      </w:r>
      <w:r w:rsidRPr="00821EC2">
        <w:rPr>
          <w:rFonts w:ascii="Times New Roman" w:hAnsi="Times New Roman" w:cs="Times New Roman"/>
          <w:b w:val="0"/>
          <w:bCs w:val="0"/>
          <w:color w:val="000000" w:themeColor="text1"/>
        </w:rPr>
        <w:t>。</w:t>
      </w:r>
    </w:p>
    <w:p w14:paraId="02080EB8" w14:textId="6A59A194" w:rsidR="008344EF" w:rsidRPr="00821EC2" w:rsidRDefault="00BF1865"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推動體驗系統進行</w:t>
      </w:r>
      <w:r w:rsidR="008344EF" w:rsidRPr="00821EC2">
        <w:rPr>
          <w:rFonts w:ascii="Times New Roman" w:hAnsi="Times New Roman" w:cs="Times New Roman"/>
          <w:b w:val="0"/>
          <w:bCs w:val="0"/>
          <w:color w:val="000000" w:themeColor="text1"/>
        </w:rPr>
        <w:t>情境式內容推播、實境遊戲</w:t>
      </w:r>
      <w:r w:rsidRPr="00821EC2">
        <w:rPr>
          <w:rFonts w:ascii="Times New Roman" w:hAnsi="Times New Roman" w:cs="Times New Roman"/>
          <w:b w:val="0"/>
          <w:bCs w:val="0"/>
          <w:color w:val="000000" w:themeColor="text1"/>
        </w:rPr>
        <w:t>互動</w:t>
      </w:r>
      <w:r w:rsidR="008344EF" w:rsidRPr="00821EC2">
        <w:rPr>
          <w:rFonts w:ascii="Times New Roman" w:hAnsi="Times New Roman" w:cs="Times New Roman"/>
          <w:b w:val="0"/>
          <w:bCs w:val="0"/>
          <w:color w:val="000000" w:themeColor="text1"/>
        </w:rPr>
        <w:t>整合、後台監控與數據管理功能</w:t>
      </w:r>
      <w:r w:rsidRPr="00821EC2">
        <w:rPr>
          <w:rFonts w:ascii="Times New Roman" w:hAnsi="Times New Roman" w:cs="Times New Roman"/>
          <w:b w:val="0"/>
          <w:bCs w:val="0"/>
          <w:color w:val="000000" w:themeColor="text1"/>
        </w:rPr>
        <w:t>。</w:t>
      </w:r>
    </w:p>
    <w:p w14:paraId="118524F1" w14:textId="56341C5F" w:rsidR="008344EF" w:rsidRPr="00821EC2" w:rsidRDefault="008344EF"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可支援多人同時使用、具可擴充性與維護性、符合資訊安全規範</w:t>
      </w:r>
      <w:r w:rsidR="003238AC" w:rsidRPr="00821EC2">
        <w:rPr>
          <w:rFonts w:ascii="Times New Roman" w:hAnsi="Times New Roman" w:cs="Times New Roman"/>
          <w:b w:val="0"/>
          <w:bCs w:val="0"/>
          <w:color w:val="000000" w:themeColor="text1"/>
        </w:rPr>
        <w:t>。</w:t>
      </w:r>
    </w:p>
    <w:p w14:paraId="230CD94E" w14:textId="77777777" w:rsidR="008344EF" w:rsidRPr="00821EC2" w:rsidRDefault="008344EF" w:rsidP="00A8192C">
      <w:pPr>
        <w:pStyle w:val="1"/>
        <w:spacing w:before="229" w:line="440" w:lineRule="exact"/>
        <w:ind w:leftChars="650" w:left="1430"/>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涉及個人資料蒐集者，廠商應依個人資料保護法及相關法規辦理，不得蒐集與本案無關資料，並應提出資料安全與權限管理機制。</w:t>
      </w:r>
    </w:p>
    <w:p w14:paraId="6B70E277" w14:textId="1806EEE3" w:rsidR="003238AC" w:rsidRPr="00821EC2" w:rsidRDefault="003238AC" w:rsidP="00A8192C">
      <w:pPr>
        <w:pStyle w:val="1"/>
        <w:spacing w:before="229" w:line="440" w:lineRule="exact"/>
        <w:ind w:leftChars="650" w:left="1430"/>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廠商應協助採集本計畫團隊所開發之</w:t>
      </w:r>
      <w:r w:rsidRPr="00821EC2">
        <w:rPr>
          <w:rFonts w:ascii="Times New Roman" w:hAnsi="Times New Roman" w:cs="Times New Roman"/>
          <w:b w:val="0"/>
          <w:bCs w:val="0"/>
          <w:color w:val="000000" w:themeColor="text1"/>
        </w:rPr>
        <w:t>AI</w:t>
      </w:r>
      <w:r w:rsidRPr="00821EC2">
        <w:rPr>
          <w:rFonts w:ascii="Times New Roman" w:hAnsi="Times New Roman" w:cs="Times New Roman"/>
          <w:b w:val="0"/>
          <w:bCs w:val="0"/>
          <w:color w:val="000000" w:themeColor="text1"/>
        </w:rPr>
        <w:t>影像辨識模型所需之</w:t>
      </w:r>
      <w:r w:rsidRPr="00821EC2">
        <w:rPr>
          <w:rFonts w:ascii="Times New Roman" w:hAnsi="Times New Roman" w:cs="Times New Roman"/>
          <w:b w:val="0"/>
          <w:bCs w:val="0"/>
          <w:color w:val="000000" w:themeColor="text1"/>
        </w:rPr>
        <w:t>AI</w:t>
      </w:r>
      <w:r w:rsidRPr="00821EC2">
        <w:rPr>
          <w:rFonts w:ascii="Times New Roman" w:hAnsi="Times New Roman" w:cs="Times New Roman"/>
          <w:b w:val="0"/>
          <w:bCs w:val="0"/>
          <w:color w:val="000000" w:themeColor="text1"/>
        </w:rPr>
        <w:t>訓練樣本，於每個站點進行以下</w:t>
      </w:r>
      <w:r w:rsidR="00AB4A66">
        <w:rPr>
          <w:rFonts w:ascii="Times New Roman" w:hAnsi="Times New Roman" w:cs="Times New Roman" w:hint="eastAsia"/>
          <w:b w:val="0"/>
          <w:bCs w:val="0"/>
          <w:color w:val="000000" w:themeColor="text1"/>
        </w:rPr>
        <w:t>作業</w:t>
      </w:r>
      <w:r w:rsidRPr="00821EC2">
        <w:rPr>
          <w:rFonts w:ascii="Times New Roman" w:hAnsi="Times New Roman" w:cs="Times New Roman"/>
          <w:b w:val="0"/>
          <w:bCs w:val="0"/>
          <w:color w:val="000000" w:themeColor="text1"/>
        </w:rPr>
        <w:t>：</w:t>
      </w:r>
    </w:p>
    <w:p w14:paraId="7976D6D6" w14:textId="20F4A2E5" w:rsidR="003238AC" w:rsidRPr="00821EC2" w:rsidRDefault="003238AC"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站點</w:t>
      </w:r>
      <w:r w:rsidRPr="00821EC2">
        <w:rPr>
          <w:rFonts w:ascii="Times New Roman" w:hAnsi="Times New Roman" w:cs="Times New Roman"/>
          <w:b w:val="0"/>
          <w:bCs w:val="0"/>
          <w:color w:val="000000" w:themeColor="text1"/>
        </w:rPr>
        <w:t>AI</w:t>
      </w:r>
      <w:r w:rsidRPr="00821EC2">
        <w:rPr>
          <w:rFonts w:ascii="Times New Roman" w:hAnsi="Times New Roman" w:cs="Times New Roman"/>
          <w:b w:val="0"/>
          <w:bCs w:val="0"/>
          <w:color w:val="000000" w:themeColor="text1"/>
        </w:rPr>
        <w:t>訓練用之多角度、多距離與多光線影像樣本資料採集。</w:t>
      </w:r>
    </w:p>
    <w:p w14:paraId="3D9EC822" w14:textId="3289B2A7" w:rsidR="003238AC" w:rsidRPr="00821EC2" w:rsidRDefault="003238AC"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站點正負樣本採集。</w:t>
      </w:r>
    </w:p>
    <w:p w14:paraId="027B3958" w14:textId="723B6664" w:rsidR="003238AC" w:rsidRPr="00821EC2" w:rsidRDefault="003238AC"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lastRenderedPageBreak/>
        <w:t>影像資料人工標注。</w:t>
      </w:r>
    </w:p>
    <w:p w14:paraId="474849F9" w14:textId="6B9B61CF" w:rsidR="003238AC" w:rsidRPr="00821EC2" w:rsidRDefault="003238AC" w:rsidP="00A40896">
      <w:pPr>
        <w:pStyle w:val="1"/>
        <w:numPr>
          <w:ilvl w:val="0"/>
          <w:numId w:val="25"/>
        </w:numPr>
        <w:spacing w:before="120" w:line="440" w:lineRule="exact"/>
        <w:ind w:left="1911" w:hanging="482"/>
        <w:jc w:val="both"/>
        <w:rPr>
          <w:rFonts w:ascii="Times New Roman" w:hAnsi="Times New Roman" w:cs="Times New Roman"/>
          <w:b w:val="0"/>
          <w:bCs w:val="0"/>
          <w:color w:val="000000" w:themeColor="text1"/>
        </w:rPr>
      </w:pPr>
      <w:r w:rsidRPr="00821EC2">
        <w:rPr>
          <w:rFonts w:ascii="Times New Roman" w:hAnsi="Times New Roman" w:cs="Times New Roman"/>
          <w:b w:val="0"/>
          <w:bCs w:val="0"/>
          <w:color w:val="000000" w:themeColor="text1"/>
        </w:rPr>
        <w:t>測試修正所需之樣本補充採集。</w:t>
      </w:r>
    </w:p>
    <w:p w14:paraId="5D5E3251" w14:textId="77777777" w:rsidR="00D439C7" w:rsidRPr="00821EC2" w:rsidRDefault="003238AC" w:rsidP="00A8192C">
      <w:pPr>
        <w:pStyle w:val="1"/>
        <w:spacing w:before="229" w:line="440" w:lineRule="exact"/>
        <w:ind w:leftChars="650" w:left="1430"/>
        <w:jc w:val="both"/>
        <w:rPr>
          <w:rFonts w:ascii="Times New Roman" w:hAnsi="Times New Roman" w:cs="Times New Roman"/>
          <w:b w:val="0"/>
          <w:bCs w:val="0"/>
          <w:color w:val="FF0000"/>
        </w:rPr>
      </w:pPr>
      <w:r w:rsidRPr="00821EC2">
        <w:rPr>
          <w:rFonts w:ascii="Times New Roman" w:hAnsi="Times New Roman" w:cs="Times New Roman"/>
          <w:b w:val="0"/>
          <w:bCs w:val="0"/>
          <w:color w:val="000000" w:themeColor="text1"/>
        </w:rPr>
        <w:t>本項</w:t>
      </w:r>
      <w:r w:rsidR="008344EF" w:rsidRPr="00821EC2">
        <w:rPr>
          <w:rFonts w:ascii="Times New Roman" w:hAnsi="Times New Roman" w:cs="Times New Roman"/>
          <w:b w:val="0"/>
          <w:bCs w:val="0"/>
          <w:color w:val="000000" w:themeColor="text1"/>
        </w:rPr>
        <w:t>驗收時應提供：</w:t>
      </w:r>
    </w:p>
    <w:p w14:paraId="7C21BCEB" w14:textId="61D7188B" w:rsidR="008344EF" w:rsidRPr="00821EC2" w:rsidRDefault="00D439C7" w:rsidP="00A8192C">
      <w:pPr>
        <w:pStyle w:val="1"/>
        <w:spacing w:before="229" w:line="440" w:lineRule="exact"/>
        <w:ind w:leftChars="650" w:left="1430"/>
        <w:jc w:val="both"/>
        <w:rPr>
          <w:rFonts w:ascii="Times New Roman" w:hAnsi="Times New Roman" w:cs="Times New Roman"/>
          <w:b w:val="0"/>
          <w:bCs w:val="0"/>
        </w:rPr>
      </w:pPr>
      <w:r w:rsidRPr="00821EC2">
        <w:rPr>
          <w:rFonts w:ascii="Times New Roman" w:hAnsi="Times New Roman" w:cs="Times New Roman"/>
          <w:b w:val="0"/>
          <w:bCs w:val="0"/>
        </w:rPr>
        <w:t>可供操作之</w:t>
      </w:r>
      <w:r w:rsidRPr="00821EC2">
        <w:rPr>
          <w:rFonts w:ascii="Times New Roman" w:hAnsi="Times New Roman" w:cs="Times New Roman"/>
          <w:b w:val="0"/>
          <w:bCs w:val="0"/>
        </w:rPr>
        <w:t>Line</w:t>
      </w:r>
      <w:r w:rsidR="008375BD" w:rsidRPr="00821EC2">
        <w:rPr>
          <w:rFonts w:ascii="Times New Roman" w:hAnsi="Times New Roman" w:cs="Times New Roman"/>
          <w:b w:val="0"/>
          <w:bCs w:val="0"/>
        </w:rPr>
        <w:t xml:space="preserve"> </w:t>
      </w:r>
      <w:r w:rsidRPr="00821EC2">
        <w:rPr>
          <w:rFonts w:ascii="Times New Roman" w:hAnsi="Times New Roman" w:cs="Times New Roman"/>
          <w:b w:val="0"/>
          <w:bCs w:val="0"/>
        </w:rPr>
        <w:t>OA</w:t>
      </w:r>
      <w:r w:rsidRPr="00821EC2">
        <w:rPr>
          <w:rFonts w:ascii="Times New Roman" w:hAnsi="Times New Roman" w:cs="Times New Roman"/>
          <w:b w:val="0"/>
          <w:bCs w:val="0"/>
        </w:rPr>
        <w:t>或</w:t>
      </w:r>
      <w:r w:rsidRPr="00821EC2">
        <w:rPr>
          <w:rFonts w:ascii="Times New Roman" w:hAnsi="Times New Roman" w:cs="Times New Roman"/>
          <w:b w:val="0"/>
          <w:bCs w:val="0"/>
        </w:rPr>
        <w:t>Web</w:t>
      </w:r>
      <w:r w:rsidRPr="00821EC2">
        <w:rPr>
          <w:rFonts w:ascii="Times New Roman" w:hAnsi="Times New Roman" w:cs="Times New Roman"/>
          <w:b w:val="0"/>
          <w:bCs w:val="0"/>
        </w:rPr>
        <w:t>頁面，與技術驗證操作螢幕錄影影片三段</w:t>
      </w:r>
      <w:r w:rsidR="0007021A">
        <w:rPr>
          <w:rFonts w:ascii="Times New Roman" w:hAnsi="Times New Roman" w:cs="Times New Roman" w:hint="eastAsia"/>
          <w:b w:val="0"/>
          <w:bCs w:val="0"/>
        </w:rPr>
        <w:t>（</w:t>
      </w:r>
      <w:r w:rsidRPr="00821EC2">
        <w:rPr>
          <w:rFonts w:ascii="Times New Roman" w:hAnsi="Times New Roman" w:cs="Times New Roman"/>
          <w:b w:val="0"/>
          <w:bCs w:val="0"/>
        </w:rPr>
        <w:t>不同標的物</w:t>
      </w:r>
      <w:r w:rsidR="0007021A">
        <w:rPr>
          <w:rFonts w:ascii="Times New Roman" w:hAnsi="Times New Roman" w:cs="Times New Roman" w:hint="eastAsia"/>
          <w:b w:val="0"/>
          <w:bCs w:val="0"/>
        </w:rPr>
        <w:t>）</w:t>
      </w:r>
      <w:r w:rsidRPr="00821EC2">
        <w:rPr>
          <w:rFonts w:ascii="Times New Roman" w:hAnsi="Times New Roman" w:cs="Times New Roman"/>
          <w:b w:val="0"/>
          <w:bCs w:val="0"/>
        </w:rPr>
        <w:t>、技術架構文件、</w:t>
      </w:r>
      <w:r w:rsidRPr="00821EC2">
        <w:rPr>
          <w:rFonts w:ascii="Times New Roman" w:hAnsi="Times New Roman" w:cs="Times New Roman"/>
          <w:b w:val="0"/>
          <w:bCs w:val="0"/>
        </w:rPr>
        <w:t>API</w:t>
      </w:r>
      <w:r w:rsidR="007F1722">
        <w:rPr>
          <w:rFonts w:ascii="Times New Roman" w:hAnsi="Times New Roman" w:cs="Times New Roman" w:hint="eastAsia"/>
          <w:b w:val="0"/>
          <w:bCs w:val="0"/>
        </w:rPr>
        <w:t>（</w:t>
      </w:r>
      <w:r w:rsidRPr="00821EC2">
        <w:rPr>
          <w:rFonts w:ascii="Times New Roman" w:hAnsi="Times New Roman" w:cs="Times New Roman"/>
          <w:b w:val="0"/>
          <w:bCs w:val="0"/>
        </w:rPr>
        <w:t>或</w:t>
      </w:r>
      <w:r w:rsidRPr="00821EC2">
        <w:rPr>
          <w:rFonts w:ascii="Times New Roman" w:hAnsi="Times New Roman" w:cs="Times New Roman"/>
          <w:b w:val="0"/>
          <w:bCs w:val="0"/>
        </w:rPr>
        <w:t>MCP</w:t>
      </w:r>
      <w:r w:rsidR="007F1722">
        <w:rPr>
          <w:rFonts w:ascii="Times New Roman" w:hAnsi="Times New Roman" w:cs="Times New Roman" w:hint="eastAsia"/>
          <w:b w:val="0"/>
          <w:bCs w:val="0"/>
        </w:rPr>
        <w:t>）</w:t>
      </w:r>
      <w:r w:rsidRPr="00821EC2">
        <w:rPr>
          <w:rFonts w:ascii="Times New Roman" w:hAnsi="Times New Roman" w:cs="Times New Roman"/>
          <w:b w:val="0"/>
          <w:bCs w:val="0"/>
        </w:rPr>
        <w:t>串接文件、系統測試報告、定位效能測試數據、維運與備援機制說明、實體教育訓練紀錄及操作手冊。</w:t>
      </w:r>
    </w:p>
    <w:p w14:paraId="360B6B31" w14:textId="77777777" w:rsidR="00643F79" w:rsidRPr="00821EC2" w:rsidRDefault="00F80F16" w:rsidP="00D439C7">
      <w:pPr>
        <w:pStyle w:val="a5"/>
        <w:numPr>
          <w:ilvl w:val="0"/>
          <w:numId w:val="11"/>
        </w:numPr>
        <w:spacing w:before="360" w:line="440" w:lineRule="exact"/>
        <w:ind w:left="1202" w:hanging="482"/>
        <w:jc w:val="both"/>
        <w:rPr>
          <w:rFonts w:ascii="Times New Roman" w:hAnsi="Times New Roman" w:cs="Times New Roman"/>
          <w:b/>
          <w:bCs/>
          <w:color w:val="000000" w:themeColor="text1"/>
          <w:spacing w:val="-2"/>
          <w:sz w:val="28"/>
          <w:szCs w:val="28"/>
        </w:rPr>
      </w:pPr>
      <w:r w:rsidRPr="00821EC2">
        <w:rPr>
          <w:rFonts w:ascii="Times New Roman" w:hAnsi="Times New Roman" w:cs="Times New Roman"/>
          <w:b/>
          <w:bCs/>
          <w:color w:val="000000" w:themeColor="text1"/>
          <w:spacing w:val="-2"/>
          <w:sz w:val="28"/>
          <w:szCs w:val="28"/>
        </w:rPr>
        <w:t>後台管理與獎勵兌換機制</w:t>
      </w:r>
    </w:p>
    <w:p w14:paraId="6E29A3F7" w14:textId="77777777" w:rsidR="00643F79" w:rsidRPr="00821EC2" w:rsidRDefault="00F80F16" w:rsidP="00BF01BB">
      <w:pPr>
        <w:pStyle w:val="1"/>
        <w:numPr>
          <w:ilvl w:val="0"/>
          <w:numId w:val="6"/>
        </w:numPr>
        <w:spacing w:before="120"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提供數位獎勵與商品／贈品數位兌換功能。</w:t>
      </w:r>
    </w:p>
    <w:p w14:paraId="528EE09C" w14:textId="77777777" w:rsidR="00643F79" w:rsidRPr="00821EC2" w:rsidRDefault="00F80F16" w:rsidP="00BF01BB">
      <w:pPr>
        <w:pStyle w:val="1"/>
        <w:numPr>
          <w:ilvl w:val="0"/>
          <w:numId w:val="6"/>
        </w:numPr>
        <w:spacing w:before="120"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提供基本後台管理功能，包含玩家任務完成狀態、兌換紀錄及系統使用情形檢視。</w:t>
      </w:r>
    </w:p>
    <w:p w14:paraId="1CC63B11" w14:textId="0CFFD3D6" w:rsidR="00F80F16" w:rsidRPr="00821EC2" w:rsidRDefault="00F80F16" w:rsidP="00BF01BB">
      <w:pPr>
        <w:pStyle w:val="1"/>
        <w:numPr>
          <w:ilvl w:val="0"/>
          <w:numId w:val="6"/>
        </w:numPr>
        <w:spacing w:before="120"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提供必要之獎勵條件設定、核銷或驗證方式規劃。</w:t>
      </w:r>
    </w:p>
    <w:p w14:paraId="4D6E7223" w14:textId="77313A7C" w:rsidR="00BF01BB" w:rsidRPr="00821EC2" w:rsidRDefault="00BF01BB" w:rsidP="00BF01BB">
      <w:pPr>
        <w:pStyle w:val="1"/>
        <w:numPr>
          <w:ilvl w:val="0"/>
          <w:numId w:val="6"/>
        </w:numPr>
        <w:spacing w:before="120" w:line="440" w:lineRule="exact"/>
        <w:ind w:left="1559" w:hanging="442"/>
        <w:jc w:val="both"/>
        <w:rPr>
          <w:rFonts w:ascii="Times New Roman" w:hAnsi="Times New Roman" w:cs="Times New Roman"/>
          <w:b w:val="0"/>
          <w:bCs w:val="0"/>
          <w:spacing w:val="-2"/>
        </w:rPr>
      </w:pPr>
      <w:r w:rsidRPr="00821EC2">
        <w:rPr>
          <w:rFonts w:ascii="Times New Roman" w:hAnsi="Times New Roman" w:cs="Times New Roman"/>
          <w:b w:val="0"/>
          <w:bCs w:val="0"/>
          <w:spacing w:val="-2"/>
        </w:rPr>
        <w:t>後台需</w:t>
      </w:r>
      <w:r w:rsidR="00357609" w:rsidRPr="00821EC2">
        <w:rPr>
          <w:rFonts w:ascii="Times New Roman" w:hAnsi="Times New Roman" w:cs="Times New Roman"/>
          <w:b w:val="0"/>
          <w:bCs w:val="0"/>
          <w:spacing w:val="-2"/>
        </w:rPr>
        <w:t>記錄</w:t>
      </w:r>
      <w:r w:rsidRPr="00821EC2">
        <w:rPr>
          <w:rFonts w:ascii="Times New Roman" w:hAnsi="Times New Roman" w:cs="Times New Roman"/>
          <w:b w:val="0"/>
          <w:bCs w:val="0"/>
          <w:spacing w:val="-2"/>
        </w:rPr>
        <w:t>參與者互動紀錄，並依主辦單位需求提供相關參與人次、場域站點互動分析、獎勵兌換人次等相關數據。</w:t>
      </w:r>
    </w:p>
    <w:p w14:paraId="1C5FC5FA" w14:textId="77777777" w:rsidR="00643F79" w:rsidRPr="00821EC2" w:rsidRDefault="00F80F16" w:rsidP="00A40896">
      <w:pPr>
        <w:pStyle w:val="a5"/>
        <w:numPr>
          <w:ilvl w:val="0"/>
          <w:numId w:val="11"/>
        </w:numPr>
        <w:spacing w:before="230" w:line="440" w:lineRule="exact"/>
        <w:jc w:val="both"/>
        <w:rPr>
          <w:rFonts w:ascii="Times New Roman" w:hAnsi="Times New Roman" w:cs="Times New Roman"/>
          <w:b/>
          <w:bCs/>
          <w:color w:val="000000" w:themeColor="text1"/>
          <w:spacing w:val="-2"/>
          <w:sz w:val="28"/>
          <w:szCs w:val="28"/>
        </w:rPr>
      </w:pPr>
      <w:r w:rsidRPr="00821EC2">
        <w:rPr>
          <w:rFonts w:ascii="Times New Roman" w:hAnsi="Times New Roman" w:cs="Times New Roman"/>
          <w:b/>
          <w:bCs/>
          <w:color w:val="000000" w:themeColor="text1"/>
          <w:spacing w:val="-2"/>
          <w:sz w:val="28"/>
          <w:szCs w:val="28"/>
        </w:rPr>
        <w:t>系統測試與穩定性要求</w:t>
      </w:r>
    </w:p>
    <w:p w14:paraId="5F9CE02F" w14:textId="77777777" w:rsidR="00643F79" w:rsidRPr="00821EC2" w:rsidRDefault="00F80F16" w:rsidP="00BF01BB">
      <w:pPr>
        <w:pStyle w:val="1"/>
        <w:numPr>
          <w:ilvl w:val="0"/>
          <w:numId w:val="5"/>
        </w:numPr>
        <w:spacing w:beforeLines="100" w:before="240"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廠商應於正式上線前完成系統測試、整合測試及必要之現地測試。</w:t>
      </w:r>
    </w:p>
    <w:p w14:paraId="0FE2AB87" w14:textId="77777777" w:rsidR="00643F79" w:rsidRPr="00821EC2" w:rsidRDefault="00F80F16" w:rsidP="00BF01BB">
      <w:pPr>
        <w:pStyle w:val="1"/>
        <w:numPr>
          <w:ilvl w:val="0"/>
          <w:numId w:val="5"/>
        </w:numPr>
        <w:spacing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測試內容應至少包含操作流程、點位辨識、任務觸發、完成判定及系統穩定性等項目。</w:t>
      </w:r>
    </w:p>
    <w:p w14:paraId="7BD4B1F2" w14:textId="0E472F2C" w:rsidR="00F80F16" w:rsidRPr="00821EC2" w:rsidRDefault="00F80F16" w:rsidP="00BF01BB">
      <w:pPr>
        <w:pStyle w:val="1"/>
        <w:numPr>
          <w:ilvl w:val="0"/>
          <w:numId w:val="5"/>
        </w:numPr>
        <w:spacing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建議避免使用來源不明或具潛在風險之工具與元件，並提供合理之系統權限管理與資料保護機制。</w:t>
      </w:r>
    </w:p>
    <w:p w14:paraId="56E18904" w14:textId="77777777" w:rsidR="00846A20" w:rsidRPr="00821EC2" w:rsidRDefault="00846A20" w:rsidP="00A40896">
      <w:pPr>
        <w:pStyle w:val="a5"/>
        <w:numPr>
          <w:ilvl w:val="0"/>
          <w:numId w:val="22"/>
        </w:numPr>
        <w:spacing w:before="230" w:line="440" w:lineRule="exact"/>
        <w:jc w:val="both"/>
        <w:rPr>
          <w:rFonts w:ascii="Times New Roman" w:hAnsi="Times New Roman" w:cs="Times New Roman"/>
          <w:b/>
          <w:bCs/>
          <w:spacing w:val="-2"/>
          <w:sz w:val="28"/>
        </w:rPr>
      </w:pPr>
      <w:r w:rsidRPr="00821EC2">
        <w:rPr>
          <w:rFonts w:ascii="Times New Roman" w:hAnsi="Times New Roman" w:cs="Times New Roman"/>
          <w:b/>
          <w:bCs/>
          <w:spacing w:val="-2"/>
          <w:sz w:val="28"/>
        </w:rPr>
        <w:t>其他有助於本案之設計與規劃</w:t>
      </w:r>
    </w:p>
    <w:p w14:paraId="6356FDB9" w14:textId="3BCA5EA7" w:rsidR="00846A20" w:rsidRPr="00821EC2" w:rsidRDefault="00846A20" w:rsidP="00846A20">
      <w:pPr>
        <w:spacing w:before="230" w:line="440" w:lineRule="exact"/>
        <w:ind w:leftChars="350" w:left="770"/>
        <w:jc w:val="both"/>
        <w:rPr>
          <w:rFonts w:ascii="Times New Roman" w:hAnsi="Times New Roman" w:cs="Times New Roman"/>
          <w:b/>
          <w:bCs/>
          <w:spacing w:val="-2"/>
          <w:sz w:val="28"/>
        </w:rPr>
      </w:pPr>
      <w:r w:rsidRPr="00821EC2">
        <w:rPr>
          <w:rFonts w:ascii="Times New Roman" w:hAnsi="Times New Roman" w:cs="Times New Roman"/>
          <w:spacing w:val="-2"/>
          <w:sz w:val="28"/>
          <w:szCs w:val="28"/>
        </w:rPr>
        <w:t>例如</w:t>
      </w:r>
      <w:r w:rsidRPr="00821EC2">
        <w:rPr>
          <w:rFonts w:ascii="Times New Roman" w:eastAsia="新細明體" w:hAnsi="Times New Roman" w:cs="Times New Roman"/>
          <w:spacing w:val="-2"/>
          <w:sz w:val="28"/>
          <w:szCs w:val="28"/>
        </w:rPr>
        <w:t>：</w:t>
      </w:r>
      <w:r w:rsidRPr="00821EC2">
        <w:rPr>
          <w:rFonts w:ascii="Times New Roman" w:hAnsi="Times New Roman" w:cs="Times New Roman"/>
          <w:spacing w:val="-2"/>
          <w:sz w:val="28"/>
          <w:szCs w:val="28"/>
        </w:rPr>
        <w:t>提出本案體驗遊程之營運能見度</w:t>
      </w:r>
      <w:r w:rsidR="00663B5E" w:rsidRPr="00821EC2">
        <w:rPr>
          <w:rFonts w:ascii="Times New Roman" w:hAnsi="Times New Roman" w:cs="Times New Roman"/>
          <w:spacing w:val="-2"/>
          <w:sz w:val="28"/>
          <w:szCs w:val="28"/>
        </w:rPr>
        <w:t>及社群擴散</w:t>
      </w:r>
      <w:r w:rsidRPr="00821EC2">
        <w:rPr>
          <w:rFonts w:ascii="Times New Roman" w:hAnsi="Times New Roman" w:cs="Times New Roman"/>
          <w:spacing w:val="-2"/>
          <w:sz w:val="28"/>
          <w:szCs w:val="28"/>
        </w:rPr>
        <w:t>提升方案等，以增強遊程亮點與市場辨識度。</w:t>
      </w:r>
      <w:r w:rsidR="00663B5E" w:rsidRPr="00821EC2">
        <w:rPr>
          <w:rFonts w:ascii="Times New Roman" w:hAnsi="Times New Roman" w:cs="Times New Roman"/>
          <w:spacing w:val="-2"/>
          <w:sz w:val="28"/>
          <w:szCs w:val="28"/>
        </w:rPr>
        <w:t>廠商亦可運用公司現有資源，提出加值服務建議</w:t>
      </w:r>
      <w:r w:rsidR="00BA1E76" w:rsidRPr="00821EC2">
        <w:rPr>
          <w:rFonts w:ascii="Times New Roman" w:hAnsi="Times New Roman" w:cs="Times New Roman"/>
          <w:spacing w:val="-2"/>
          <w:sz w:val="28"/>
          <w:szCs w:val="28"/>
        </w:rPr>
        <w:t xml:space="preserve"> </w:t>
      </w:r>
      <w:r w:rsidR="009A4BDC" w:rsidRPr="00821EC2">
        <w:rPr>
          <w:rFonts w:ascii="Times New Roman" w:hAnsi="Times New Roman" w:cs="Times New Roman"/>
          <w:spacing w:val="-2"/>
          <w:sz w:val="28"/>
          <w:szCs w:val="28"/>
        </w:rPr>
        <w:t>(</w:t>
      </w:r>
      <w:r w:rsidR="009A4BDC" w:rsidRPr="00821EC2">
        <w:rPr>
          <w:rFonts w:ascii="Times New Roman" w:hAnsi="Times New Roman" w:cs="Times New Roman"/>
          <w:spacing w:val="-2"/>
          <w:sz w:val="28"/>
          <w:szCs w:val="28"/>
        </w:rPr>
        <w:t>視為本案加分項目</w:t>
      </w:r>
      <w:r w:rsidR="009A4BDC" w:rsidRPr="00821EC2">
        <w:rPr>
          <w:rFonts w:ascii="Times New Roman" w:hAnsi="Times New Roman" w:cs="Times New Roman"/>
          <w:spacing w:val="-2"/>
          <w:sz w:val="28"/>
          <w:szCs w:val="28"/>
        </w:rPr>
        <w:t>)</w:t>
      </w:r>
      <w:r w:rsidR="00663B5E" w:rsidRPr="00821EC2">
        <w:rPr>
          <w:rFonts w:ascii="Times New Roman" w:hAnsi="Times New Roman" w:cs="Times New Roman"/>
          <w:spacing w:val="-2"/>
          <w:sz w:val="28"/>
          <w:szCs w:val="28"/>
        </w:rPr>
        <w:t>。</w:t>
      </w:r>
    </w:p>
    <w:p w14:paraId="6B97C68F" w14:textId="0D1AA953" w:rsidR="00E51F15" w:rsidRPr="00821EC2" w:rsidRDefault="00846A20" w:rsidP="00846A20">
      <w:pPr>
        <w:spacing w:before="480" w:line="440" w:lineRule="exact"/>
        <w:ind w:leftChars="27" w:left="59"/>
        <w:jc w:val="both"/>
        <w:rPr>
          <w:rFonts w:ascii="Times New Roman" w:hAnsi="Times New Roman" w:cs="Times New Roman"/>
          <w:b/>
          <w:bCs/>
          <w:spacing w:val="-2"/>
          <w:sz w:val="28"/>
          <w:szCs w:val="28"/>
        </w:rPr>
      </w:pPr>
      <w:r w:rsidRPr="00821EC2">
        <w:rPr>
          <w:rFonts w:ascii="Times New Roman" w:hAnsi="Times New Roman" w:cs="Times New Roman"/>
          <w:b/>
          <w:bCs/>
          <w:spacing w:val="-2"/>
          <w:sz w:val="28"/>
          <w:szCs w:val="28"/>
        </w:rPr>
        <w:t>三、</w:t>
      </w:r>
      <w:r w:rsidR="00394B1D" w:rsidRPr="00821EC2">
        <w:rPr>
          <w:rFonts w:ascii="Times New Roman" w:hAnsi="Times New Roman" w:cs="Times New Roman"/>
          <w:b/>
          <w:bCs/>
          <w:spacing w:val="-2"/>
          <w:sz w:val="28"/>
          <w:szCs w:val="28"/>
        </w:rPr>
        <w:t>資通安全檢測、上線列管與驗收文件要求</w:t>
      </w:r>
    </w:p>
    <w:p w14:paraId="0A7195A1" w14:textId="77777777" w:rsidR="00E51F15" w:rsidRPr="00821EC2" w:rsidRDefault="00E51F15" w:rsidP="00E51F15">
      <w:pPr>
        <w:spacing w:before="230" w:line="440" w:lineRule="exact"/>
        <w:ind w:left="72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lastRenderedPageBreak/>
        <w:t>本案涉及</w:t>
      </w:r>
      <w:r w:rsidRPr="00821EC2">
        <w:rPr>
          <w:rFonts w:ascii="Times New Roman" w:hAnsi="Times New Roman" w:cs="Times New Roman"/>
          <w:spacing w:val="-2"/>
          <w:sz w:val="28"/>
          <w:szCs w:val="28"/>
        </w:rPr>
        <w:t xml:space="preserve"> Line LIFF</w:t>
      </w:r>
      <w:r w:rsidRPr="00821EC2">
        <w:rPr>
          <w:rFonts w:ascii="Times New Roman" w:hAnsi="Times New Roman" w:cs="Times New Roman"/>
          <w:spacing w:val="-2"/>
          <w:sz w:val="28"/>
          <w:szCs w:val="28"/>
        </w:rPr>
        <w:t>（或</w:t>
      </w:r>
      <w:r w:rsidRPr="00821EC2">
        <w:rPr>
          <w:rFonts w:ascii="Times New Roman" w:hAnsi="Times New Roman" w:cs="Times New Roman"/>
          <w:spacing w:val="-2"/>
          <w:sz w:val="28"/>
          <w:szCs w:val="28"/>
        </w:rPr>
        <w:t xml:space="preserve"> Web</w:t>
      </w:r>
      <w:r w:rsidRPr="00821EC2">
        <w:rPr>
          <w:rFonts w:ascii="Times New Roman" w:hAnsi="Times New Roman" w:cs="Times New Roman"/>
          <w:spacing w:val="-2"/>
          <w:sz w:val="28"/>
          <w:szCs w:val="28"/>
        </w:rPr>
        <w:t>）架構下之</w:t>
      </w:r>
      <w:r w:rsidRPr="00821EC2">
        <w:rPr>
          <w:rFonts w:ascii="Times New Roman" w:hAnsi="Times New Roman" w:cs="Times New Roman"/>
          <w:spacing w:val="-2"/>
          <w:sz w:val="28"/>
          <w:szCs w:val="28"/>
        </w:rPr>
        <w:t xml:space="preserve"> Web-based </w:t>
      </w:r>
      <w:r w:rsidRPr="00821EC2">
        <w:rPr>
          <w:rFonts w:ascii="Times New Roman" w:hAnsi="Times New Roman" w:cs="Times New Roman"/>
          <w:spacing w:val="-2"/>
          <w:sz w:val="28"/>
          <w:szCs w:val="28"/>
        </w:rPr>
        <w:t>手機互動系統、後台管理、會員或使用者資料、</w:t>
      </w:r>
      <w:r w:rsidRPr="00821EC2">
        <w:rPr>
          <w:rFonts w:ascii="Times New Roman" w:hAnsi="Times New Roman" w:cs="Times New Roman"/>
          <w:spacing w:val="-2"/>
          <w:sz w:val="28"/>
          <w:szCs w:val="28"/>
        </w:rPr>
        <w:t xml:space="preserve">API </w:t>
      </w:r>
      <w:r w:rsidRPr="00821EC2">
        <w:rPr>
          <w:rFonts w:ascii="Times New Roman" w:hAnsi="Times New Roman" w:cs="Times New Roman"/>
          <w:spacing w:val="-2"/>
          <w:sz w:val="28"/>
          <w:szCs w:val="28"/>
        </w:rPr>
        <w:t>串接及雲端服務環境建置，得標廠商應配合工研院資通系統委外及對外網站／數位平台列管相關資安要求，於報價、履約、系統上線前、結案驗收前或主辦單位指定期限內，配合繳交或辦理下列資安相關文件及作業：</w:t>
      </w:r>
    </w:p>
    <w:p w14:paraId="0225D288" w14:textId="77777777"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資訊安全管理第三方驗證證書，或未具第三方驗證時之替代資安檢測報告</w:t>
      </w:r>
    </w:p>
    <w:p w14:paraId="02C85CA9" w14:textId="20D1530B" w:rsidR="009C51DC" w:rsidRPr="00821EC2" w:rsidRDefault="009C51DC" w:rsidP="009C51DC">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廠商應優先提供有效之</w:t>
      </w:r>
      <w:r w:rsidRPr="00821EC2">
        <w:rPr>
          <w:rFonts w:ascii="Times New Roman" w:hAnsi="Times New Roman" w:cs="Times New Roman"/>
          <w:spacing w:val="-2"/>
          <w:sz w:val="28"/>
          <w:szCs w:val="28"/>
        </w:rPr>
        <w:t>ISO 27001</w:t>
      </w:r>
      <w:r w:rsidRPr="00821EC2">
        <w:rPr>
          <w:rFonts w:ascii="Times New Roman" w:hAnsi="Times New Roman" w:cs="Times New Roman"/>
          <w:spacing w:val="-2"/>
          <w:sz w:val="28"/>
          <w:szCs w:val="28"/>
        </w:rPr>
        <w:t>、</w:t>
      </w:r>
      <w:r w:rsidRPr="00821EC2">
        <w:rPr>
          <w:rFonts w:ascii="Times New Roman" w:hAnsi="Times New Roman" w:cs="Times New Roman"/>
          <w:spacing w:val="-2"/>
          <w:sz w:val="28"/>
          <w:szCs w:val="28"/>
        </w:rPr>
        <w:t>CNS 27001</w:t>
      </w:r>
      <w:r w:rsidRPr="00821EC2">
        <w:rPr>
          <w:rFonts w:ascii="Times New Roman" w:hAnsi="Times New Roman" w:cs="Times New Roman"/>
          <w:spacing w:val="-2"/>
          <w:sz w:val="28"/>
          <w:szCs w:val="28"/>
        </w:rPr>
        <w:t>或其他經主辦單位認可之資訊安全管理第三方驗證證書，且驗證範圍應涵蓋本案相關資通系統開發或維運作業。</w:t>
      </w:r>
    </w:p>
    <w:p w14:paraId="5B977A36" w14:textId="77777777" w:rsidR="009C51DC" w:rsidRPr="00821EC2" w:rsidRDefault="009C51DC" w:rsidP="009C51DC">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廠商如未具備前述第三方驗證證書，除應完成本案網站弱點掃描外，應於驗收時提供使用商用軟體執行之程式碼源碼掃描報告或滲透測試報告，且檢測結果應修補至無高風險弱點。</w:t>
      </w:r>
    </w:p>
    <w:p w14:paraId="5D385A03" w14:textId="77777777" w:rsidR="009C51DC" w:rsidRPr="00821EC2" w:rsidRDefault="009C51DC" w:rsidP="009C51DC">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廠商如未具備第三方驗證證書，或經主辦單位認有補充資安管理措施說明之必要時，應依主辦單位要求提供資通安全維護計畫或相當之資安管理佐證文件。</w:t>
      </w:r>
    </w:p>
    <w:p w14:paraId="55E20140" w14:textId="48E9A126" w:rsidR="009C51DC" w:rsidRPr="00821EC2" w:rsidRDefault="009C51DC" w:rsidP="009C51DC">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如本案系統部署於</w:t>
      </w:r>
      <w:r w:rsidRPr="00821EC2">
        <w:rPr>
          <w:rFonts w:ascii="Times New Roman" w:hAnsi="Times New Roman" w:cs="Times New Roman"/>
          <w:spacing w:val="-2"/>
          <w:sz w:val="28"/>
          <w:szCs w:val="28"/>
        </w:rPr>
        <w:t xml:space="preserve"> ISP</w:t>
      </w:r>
      <w:r w:rsidRPr="00821EC2">
        <w:rPr>
          <w:rFonts w:ascii="Times New Roman" w:hAnsi="Times New Roman" w:cs="Times New Roman"/>
          <w:spacing w:val="-2"/>
          <w:sz w:val="28"/>
          <w:szCs w:val="28"/>
        </w:rPr>
        <w:t>、非工研院雲端機房或其他資訊委外廠商環境，廠商應另依工研院列管要求，提供該機房、雲端服務或委外環境之</w:t>
      </w:r>
      <w:r w:rsidRPr="00821EC2">
        <w:rPr>
          <w:rFonts w:ascii="Times New Roman" w:hAnsi="Times New Roman" w:cs="Times New Roman"/>
          <w:spacing w:val="-2"/>
          <w:sz w:val="28"/>
          <w:szCs w:val="28"/>
        </w:rPr>
        <w:t>ISO 27001</w:t>
      </w:r>
      <w:r w:rsidRPr="00821EC2">
        <w:rPr>
          <w:rFonts w:ascii="Times New Roman" w:hAnsi="Times New Roman" w:cs="Times New Roman"/>
          <w:spacing w:val="-2"/>
          <w:sz w:val="28"/>
          <w:szCs w:val="28"/>
        </w:rPr>
        <w:t>驗證證書，或其他經主辦單位認可之資安佐證資料。</w:t>
      </w:r>
    </w:p>
    <w:p w14:paraId="00ACB242" w14:textId="77777777"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網站弱點掃描報告及修補證明</w:t>
      </w:r>
    </w:p>
    <w:p w14:paraId="5B370CF8" w14:textId="7DA0A5F0"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廠商應於履約期間內依</w:t>
      </w:r>
      <w:r w:rsidR="00396BEF" w:rsidRPr="00821EC2">
        <w:rPr>
          <w:rFonts w:ascii="Times New Roman" w:hAnsi="Times New Roman" w:cs="Times New Roman"/>
          <w:spacing w:val="-2"/>
          <w:sz w:val="28"/>
          <w:szCs w:val="28"/>
        </w:rPr>
        <w:t>工研院</w:t>
      </w:r>
      <w:r w:rsidRPr="00821EC2">
        <w:rPr>
          <w:rFonts w:ascii="Times New Roman" w:hAnsi="Times New Roman" w:cs="Times New Roman"/>
          <w:spacing w:val="-2"/>
          <w:sz w:val="28"/>
          <w:szCs w:val="28"/>
        </w:rPr>
        <w:t>要求</w:t>
      </w:r>
      <w:r w:rsidRPr="00821EC2">
        <w:rPr>
          <w:rFonts w:ascii="Times New Roman" w:hAnsi="Times New Roman" w:cs="Times New Roman"/>
          <w:b/>
          <w:bCs/>
          <w:spacing w:val="-2"/>
          <w:sz w:val="28"/>
          <w:szCs w:val="28"/>
        </w:rPr>
        <w:t>完成</w:t>
      </w:r>
      <w:r w:rsidR="00B24B62" w:rsidRPr="00821EC2">
        <w:rPr>
          <w:rFonts w:ascii="Times New Roman" w:hAnsi="Times New Roman" w:cs="Times New Roman"/>
          <w:b/>
          <w:bCs/>
          <w:spacing w:val="-2"/>
          <w:sz w:val="28"/>
          <w:szCs w:val="28"/>
        </w:rPr>
        <w:t>一次</w:t>
      </w:r>
      <w:r w:rsidRPr="00821EC2">
        <w:rPr>
          <w:rFonts w:ascii="Times New Roman" w:hAnsi="Times New Roman" w:cs="Times New Roman"/>
          <w:b/>
          <w:bCs/>
          <w:spacing w:val="-2"/>
          <w:sz w:val="28"/>
          <w:szCs w:val="28"/>
        </w:rPr>
        <w:t>網站弱點掃描</w:t>
      </w:r>
      <w:r w:rsidRPr="00821EC2">
        <w:rPr>
          <w:rFonts w:ascii="Times New Roman" w:hAnsi="Times New Roman" w:cs="Times New Roman"/>
          <w:spacing w:val="-2"/>
          <w:sz w:val="28"/>
          <w:szCs w:val="28"/>
        </w:rPr>
        <w:t>，並於系統上線前或驗收前提供系統網站弱點掃描報告，且不得有高風險弱點。如弱點掃描、源碼掃描或滲透測試結果發現弱點或缺失，廠商應於主辦單位指定期限內完成修補，並提供修補紀錄及必要之複測證明。</w:t>
      </w:r>
    </w:p>
    <w:p w14:paraId="3A631E00" w14:textId="77777777"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廠商資安聲明書</w:t>
      </w:r>
    </w:p>
    <w:p w14:paraId="55BB4C51" w14:textId="69C3F25A"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lastRenderedPageBreak/>
        <w:t>廠商應依採購程序及</w:t>
      </w:r>
      <w:r w:rsidR="0078601B" w:rsidRPr="00821EC2">
        <w:rPr>
          <w:rFonts w:ascii="Times New Roman" w:hAnsi="Times New Roman" w:cs="Times New Roman"/>
          <w:spacing w:val="-2"/>
          <w:sz w:val="28"/>
          <w:szCs w:val="28"/>
        </w:rPr>
        <w:t>工研院</w:t>
      </w:r>
      <w:r w:rsidRPr="00821EC2">
        <w:rPr>
          <w:rFonts w:ascii="Times New Roman" w:hAnsi="Times New Roman" w:cs="Times New Roman"/>
          <w:spacing w:val="-2"/>
          <w:sz w:val="28"/>
          <w:szCs w:val="28"/>
        </w:rPr>
        <w:t>要求，於報價、投標或指定期限內完成簽署並繳回廠商資安聲明書。</w:t>
      </w:r>
    </w:p>
    <w:p w14:paraId="5B69682C" w14:textId="77777777"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資通系統防護基準查檢表</w:t>
      </w:r>
    </w:p>
    <w:p w14:paraId="11C79106" w14:textId="174E0D04"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廠商應依本案系統分級及</w:t>
      </w:r>
      <w:r w:rsidR="0078601B" w:rsidRPr="00821EC2">
        <w:rPr>
          <w:rFonts w:ascii="Times New Roman" w:hAnsi="Times New Roman" w:cs="Times New Roman"/>
          <w:spacing w:val="-2"/>
          <w:sz w:val="28"/>
          <w:szCs w:val="28"/>
        </w:rPr>
        <w:t>工研院</w:t>
      </w:r>
      <w:r w:rsidRPr="00821EC2">
        <w:rPr>
          <w:rFonts w:ascii="Times New Roman" w:hAnsi="Times New Roman" w:cs="Times New Roman"/>
          <w:spacing w:val="-2"/>
          <w:sz w:val="28"/>
          <w:szCs w:val="28"/>
        </w:rPr>
        <w:t>要求，填具並繳交資通系統防護基準查檢表，作為系統上線、驗收及資安查核之佐證資料。</w:t>
      </w:r>
    </w:p>
    <w:p w14:paraId="6969236C" w14:textId="2E429DC2"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對外網站／數位平台列管相關文件</w:t>
      </w:r>
    </w:p>
    <w:p w14:paraId="48BC0C5E" w14:textId="1CD4268C"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如本案系統經判定屬對外網站或對外數位平台列管範圍，廠商應配合提供列管所需文件及相關佐證資料，並協助完成列管登錄、資料填報、文件上傳、對外網站資安強化措施檢核、</w:t>
      </w:r>
      <w:r w:rsidRPr="00821EC2">
        <w:rPr>
          <w:rFonts w:ascii="Times New Roman" w:hAnsi="Times New Roman" w:cs="Times New Roman"/>
          <w:spacing w:val="-2"/>
          <w:sz w:val="28"/>
          <w:szCs w:val="28"/>
        </w:rPr>
        <w:t xml:space="preserve">WAF </w:t>
      </w:r>
      <w:r w:rsidRPr="00821EC2">
        <w:rPr>
          <w:rFonts w:ascii="Times New Roman" w:hAnsi="Times New Roman" w:cs="Times New Roman"/>
          <w:spacing w:val="-2"/>
          <w:sz w:val="28"/>
          <w:szCs w:val="28"/>
        </w:rPr>
        <w:t>證明或導入時程規劃，以及後續更新維護作業。</w:t>
      </w:r>
    </w:p>
    <w:p w14:paraId="1EBEB9DE" w14:textId="56D7ADAB"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資料返還、刪除、銷毀切結書</w:t>
      </w:r>
    </w:p>
    <w:p w14:paraId="47DA6B6F" w14:textId="0625D909"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廠商應依</w:t>
      </w:r>
      <w:r w:rsidR="0078601B" w:rsidRPr="00821EC2">
        <w:rPr>
          <w:rFonts w:ascii="Times New Roman" w:hAnsi="Times New Roman" w:cs="Times New Roman"/>
          <w:spacing w:val="-2"/>
          <w:sz w:val="28"/>
          <w:szCs w:val="28"/>
        </w:rPr>
        <w:t>工研院</w:t>
      </w:r>
      <w:r w:rsidRPr="00821EC2">
        <w:rPr>
          <w:rFonts w:ascii="Times New Roman" w:hAnsi="Times New Roman" w:cs="Times New Roman"/>
          <w:spacing w:val="-2"/>
          <w:sz w:val="28"/>
          <w:szCs w:val="28"/>
        </w:rPr>
        <w:t>要求，於契約終止、結案驗收或指定期限內，配合辦理本案資料之返還、移交、刪除或銷毀作業，並提供資料返還、刪除、銷毀切結書或相關佐證文件。</w:t>
      </w:r>
    </w:p>
    <w:p w14:paraId="215859D1" w14:textId="7B450C74"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其他資安審查、上線檢核或驗收所需文件</w:t>
      </w:r>
    </w:p>
    <w:p w14:paraId="54E4B0D1" w14:textId="133FBEC8"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廠商應依工研院要求，配合提供與本案資安審查、上線檢核、稽核或驗收相關之必要文件。</w:t>
      </w:r>
    </w:p>
    <w:p w14:paraId="64602FC5" w14:textId="6573CF8C" w:rsidR="00E51F15" w:rsidRPr="00821EC2" w:rsidRDefault="00E51F15" w:rsidP="00A40896">
      <w:pPr>
        <w:pStyle w:val="a5"/>
        <w:numPr>
          <w:ilvl w:val="0"/>
          <w:numId w:val="14"/>
        </w:numPr>
        <w:spacing w:before="230" w:line="440" w:lineRule="exact"/>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配合資安小組實地稽核及改善</w:t>
      </w:r>
    </w:p>
    <w:p w14:paraId="59157D58" w14:textId="6ABA257F" w:rsidR="00E51F15" w:rsidRPr="00821EC2" w:rsidRDefault="00E51F15" w:rsidP="00E51F15">
      <w:pPr>
        <w:pStyle w:val="a5"/>
        <w:spacing w:before="230" w:line="440" w:lineRule="exact"/>
        <w:ind w:left="1160" w:firstLine="0"/>
        <w:jc w:val="both"/>
        <w:rPr>
          <w:rFonts w:ascii="Times New Roman" w:hAnsi="Times New Roman" w:cs="Times New Roman"/>
          <w:spacing w:val="-2"/>
          <w:sz w:val="28"/>
          <w:szCs w:val="28"/>
        </w:rPr>
      </w:pPr>
      <w:r w:rsidRPr="00821EC2">
        <w:rPr>
          <w:rFonts w:ascii="Times New Roman" w:hAnsi="Times New Roman" w:cs="Times New Roman"/>
          <w:spacing w:val="-2"/>
          <w:sz w:val="28"/>
          <w:szCs w:val="28"/>
        </w:rPr>
        <w:t>廠商應配合工研院資安小組辦理實地稽核、文件查核、系統查核及改善追蹤作業，並應依稽核結果於指定期限內完成改善；未完成補正或改善前，</w:t>
      </w:r>
      <w:r w:rsidR="00372834" w:rsidRPr="00821EC2">
        <w:rPr>
          <w:rFonts w:ascii="Times New Roman" w:hAnsi="Times New Roman" w:cs="Times New Roman"/>
          <w:spacing w:val="-2"/>
          <w:sz w:val="28"/>
          <w:szCs w:val="28"/>
        </w:rPr>
        <w:t>工研院</w:t>
      </w:r>
      <w:r w:rsidRPr="00821EC2">
        <w:rPr>
          <w:rFonts w:ascii="Times New Roman" w:hAnsi="Times New Roman" w:cs="Times New Roman"/>
          <w:spacing w:val="-2"/>
          <w:sz w:val="28"/>
          <w:szCs w:val="28"/>
        </w:rPr>
        <w:t>得要求暫緩系統上線或暫緩驗收。</w:t>
      </w:r>
    </w:p>
    <w:p w14:paraId="3F1AEB94" w14:textId="67C77918" w:rsidR="00407923" w:rsidRPr="00821EC2" w:rsidRDefault="005B6284" w:rsidP="00A8192C">
      <w:pPr>
        <w:spacing w:before="480" w:line="440" w:lineRule="exact"/>
        <w:ind w:left="113"/>
        <w:jc w:val="both"/>
        <w:rPr>
          <w:rFonts w:ascii="Times New Roman" w:hAnsi="Times New Roman" w:cs="Times New Roman"/>
          <w:b/>
          <w:bCs/>
          <w:color w:val="000000" w:themeColor="text1"/>
          <w:spacing w:val="-2"/>
          <w:sz w:val="28"/>
        </w:rPr>
      </w:pPr>
      <w:r w:rsidRPr="00821EC2">
        <w:rPr>
          <w:rFonts w:ascii="Times New Roman" w:hAnsi="Times New Roman" w:cs="Times New Roman"/>
          <w:b/>
          <w:bCs/>
          <w:color w:val="000000" w:themeColor="text1"/>
          <w:spacing w:val="-2"/>
          <w:sz w:val="28"/>
        </w:rPr>
        <w:t>四</w:t>
      </w:r>
      <w:r w:rsidR="000617AD" w:rsidRPr="00821EC2">
        <w:rPr>
          <w:rFonts w:ascii="Times New Roman" w:hAnsi="Times New Roman" w:cs="Times New Roman"/>
          <w:b/>
          <w:bCs/>
          <w:color w:val="000000" w:themeColor="text1"/>
          <w:spacing w:val="-2"/>
          <w:sz w:val="28"/>
        </w:rPr>
        <w:t>、</w:t>
      </w:r>
      <w:r w:rsidR="00375F28" w:rsidRPr="00821EC2">
        <w:rPr>
          <w:rFonts w:ascii="Times New Roman" w:hAnsi="Times New Roman" w:cs="Times New Roman"/>
          <w:b/>
          <w:bCs/>
          <w:color w:val="000000" w:themeColor="text1"/>
          <w:spacing w:val="-2"/>
          <w:sz w:val="28"/>
        </w:rPr>
        <w:t>其他執行配合事項</w:t>
      </w:r>
    </w:p>
    <w:p w14:paraId="012C185A" w14:textId="3DD091B3" w:rsidR="00407923" w:rsidRPr="00821EC2" w:rsidRDefault="00375F28" w:rsidP="00A40896">
      <w:pPr>
        <w:pStyle w:val="1"/>
        <w:numPr>
          <w:ilvl w:val="0"/>
          <w:numId w:val="2"/>
        </w:numPr>
        <w:spacing w:before="229" w:line="440" w:lineRule="exact"/>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計畫執行管考</w:t>
      </w:r>
    </w:p>
    <w:p w14:paraId="13AEE687" w14:textId="77777777" w:rsidR="00407923" w:rsidRPr="00821EC2" w:rsidRDefault="00375F28" w:rsidP="00A8192C">
      <w:pPr>
        <w:pStyle w:val="1"/>
        <w:spacing w:before="229" w:line="440" w:lineRule="exact"/>
        <w:ind w:left="1557"/>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於計畫執行期間內，執行團隊應配合主計畫管考，參加進度會議並提交必要之報告／簡報等。</w:t>
      </w:r>
    </w:p>
    <w:p w14:paraId="2E43E188" w14:textId="13ABBFF6" w:rsidR="00643F79" w:rsidRPr="00821EC2" w:rsidRDefault="006F358E" w:rsidP="00A40896">
      <w:pPr>
        <w:pStyle w:val="1"/>
        <w:numPr>
          <w:ilvl w:val="0"/>
          <w:numId w:val="2"/>
        </w:numPr>
        <w:spacing w:before="229" w:line="440" w:lineRule="exact"/>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lastRenderedPageBreak/>
        <w:t>教育</w:t>
      </w:r>
      <w:r w:rsidR="00375F28" w:rsidRPr="00821EC2">
        <w:rPr>
          <w:rFonts w:ascii="Times New Roman" w:hAnsi="Times New Roman" w:cs="Times New Roman"/>
          <w:b w:val="0"/>
          <w:bCs w:val="0"/>
          <w:color w:val="000000" w:themeColor="text1"/>
          <w:spacing w:val="-2"/>
        </w:rPr>
        <w:t>訓練</w:t>
      </w:r>
      <w:r w:rsidRPr="00821EC2">
        <w:rPr>
          <w:rFonts w:ascii="Times New Roman" w:hAnsi="Times New Roman" w:cs="Times New Roman"/>
          <w:b w:val="0"/>
          <w:bCs w:val="0"/>
          <w:color w:val="000000" w:themeColor="text1"/>
          <w:spacing w:val="-2"/>
        </w:rPr>
        <w:t>與保固服務</w:t>
      </w:r>
    </w:p>
    <w:p w14:paraId="0B532626" w14:textId="3BDACACE" w:rsidR="006747A1" w:rsidRPr="00821EC2" w:rsidRDefault="00643F79" w:rsidP="00CD03D7">
      <w:pPr>
        <w:pStyle w:val="1"/>
        <w:numPr>
          <w:ilvl w:val="0"/>
          <w:numId w:val="3"/>
        </w:numPr>
        <w:spacing w:before="229" w:line="440" w:lineRule="exact"/>
        <w:jc w:val="both"/>
        <w:rPr>
          <w:rFonts w:ascii="Times New Roman" w:hAnsi="Times New Roman" w:cs="Times New Roman"/>
          <w:b w:val="0"/>
          <w:bCs w:val="0"/>
          <w:spacing w:val="-2"/>
        </w:rPr>
      </w:pPr>
      <w:r w:rsidRPr="00821EC2">
        <w:rPr>
          <w:rFonts w:ascii="Times New Roman" w:hAnsi="Times New Roman" w:cs="Times New Roman"/>
          <w:b w:val="0"/>
          <w:bCs w:val="0"/>
          <w:spacing w:val="-2"/>
        </w:rPr>
        <w:t>提供</w:t>
      </w:r>
      <w:r w:rsidR="006934A8" w:rsidRPr="00821EC2">
        <w:rPr>
          <w:rFonts w:ascii="Times New Roman" w:hAnsi="Times New Roman" w:cs="Times New Roman"/>
          <w:b w:val="0"/>
          <w:bCs w:val="0"/>
        </w:rPr>
        <w:t>教育訓練</w:t>
      </w:r>
      <w:r w:rsidR="006934A8" w:rsidRPr="00821EC2">
        <w:rPr>
          <w:rFonts w:ascii="Times New Roman" w:hAnsi="Times New Roman" w:cs="Times New Roman"/>
          <w:b w:val="0"/>
          <w:bCs w:val="0"/>
          <w:spacing w:val="-2"/>
        </w:rPr>
        <w:t>，</w:t>
      </w:r>
      <w:r w:rsidRPr="00821EC2">
        <w:rPr>
          <w:rFonts w:ascii="Times New Roman" w:hAnsi="Times New Roman" w:cs="Times New Roman"/>
          <w:b w:val="0"/>
          <w:bCs w:val="0"/>
          <w:spacing w:val="-2"/>
        </w:rPr>
        <w:t>內容應包含</w:t>
      </w:r>
      <w:r w:rsidR="008F0BB5" w:rsidRPr="00821EC2">
        <w:rPr>
          <w:rFonts w:ascii="Times New Roman" w:eastAsia="新細明體" w:hAnsi="Times New Roman" w:cs="Times New Roman"/>
          <w:b w:val="0"/>
          <w:bCs w:val="0"/>
          <w:spacing w:val="-2"/>
        </w:rPr>
        <w:t>：</w:t>
      </w:r>
      <w:r w:rsidR="008F0BB5" w:rsidRPr="00821EC2">
        <w:rPr>
          <w:rFonts w:ascii="Times New Roman" w:hAnsi="Times New Roman" w:cs="Times New Roman"/>
          <w:b w:val="0"/>
          <w:bCs w:val="0"/>
          <w:spacing w:val="-2"/>
        </w:rPr>
        <w:t>(1)</w:t>
      </w:r>
      <w:r w:rsidR="008F0BB5" w:rsidRPr="00821EC2">
        <w:rPr>
          <w:rFonts w:ascii="Times New Roman" w:hAnsi="Times New Roman" w:cs="Times New Roman"/>
          <w:b w:val="0"/>
          <w:bCs w:val="0"/>
          <w:spacing w:val="-2"/>
        </w:rPr>
        <w:t>遊戲化導覽</w:t>
      </w:r>
      <w:r w:rsidRPr="00821EC2">
        <w:rPr>
          <w:rFonts w:ascii="Times New Roman" w:hAnsi="Times New Roman" w:cs="Times New Roman"/>
          <w:b w:val="0"/>
          <w:bCs w:val="0"/>
          <w:spacing w:val="-2"/>
        </w:rPr>
        <w:t>系統</w:t>
      </w:r>
      <w:r w:rsidR="008F0BB5" w:rsidRPr="00821EC2">
        <w:rPr>
          <w:rFonts w:ascii="Times New Roman" w:eastAsia="新細明體" w:hAnsi="Times New Roman" w:cs="Times New Roman"/>
          <w:b w:val="0"/>
          <w:bCs w:val="0"/>
          <w:spacing w:val="-2"/>
        </w:rPr>
        <w:t>：</w:t>
      </w:r>
      <w:r w:rsidR="008F0BB5" w:rsidRPr="00821EC2">
        <w:rPr>
          <w:rFonts w:ascii="Times New Roman" w:hAnsi="Times New Roman" w:cs="Times New Roman"/>
          <w:b w:val="0"/>
          <w:bCs w:val="0"/>
          <w:spacing w:val="-2"/>
        </w:rPr>
        <w:t>包含介面</w:t>
      </w:r>
      <w:r w:rsidRPr="00821EC2">
        <w:rPr>
          <w:rFonts w:ascii="Times New Roman" w:hAnsi="Times New Roman" w:cs="Times New Roman"/>
          <w:b w:val="0"/>
          <w:bCs w:val="0"/>
          <w:spacing w:val="-2"/>
        </w:rPr>
        <w:t>操作、</w:t>
      </w:r>
      <w:r w:rsidR="008F0BB5" w:rsidRPr="00821EC2">
        <w:rPr>
          <w:rFonts w:ascii="Times New Roman" w:hAnsi="Times New Roman" w:cs="Times New Roman"/>
          <w:b w:val="0"/>
          <w:bCs w:val="0"/>
          <w:spacing w:val="-2"/>
        </w:rPr>
        <w:t>前台服務流程</w:t>
      </w:r>
      <w:r w:rsidRPr="00821EC2">
        <w:rPr>
          <w:rFonts w:ascii="Times New Roman" w:hAnsi="Times New Roman" w:cs="Times New Roman"/>
          <w:b w:val="0"/>
          <w:bCs w:val="0"/>
          <w:spacing w:val="-2"/>
        </w:rPr>
        <w:t>、獎勵</w:t>
      </w:r>
      <w:r w:rsidR="008F0BB5" w:rsidRPr="00821EC2">
        <w:rPr>
          <w:rFonts w:ascii="Times New Roman" w:hAnsi="Times New Roman" w:cs="Times New Roman"/>
          <w:b w:val="0"/>
          <w:bCs w:val="0"/>
          <w:spacing w:val="-2"/>
        </w:rPr>
        <w:t>兌換機制說明</w:t>
      </w:r>
      <w:r w:rsidRPr="00821EC2">
        <w:rPr>
          <w:rFonts w:ascii="Times New Roman" w:hAnsi="Times New Roman" w:cs="Times New Roman"/>
          <w:b w:val="0"/>
          <w:bCs w:val="0"/>
          <w:spacing w:val="-2"/>
        </w:rPr>
        <w:t>及注意事項說明</w:t>
      </w:r>
      <w:r w:rsidR="008F0BB5" w:rsidRPr="00821EC2">
        <w:rPr>
          <w:rFonts w:ascii="Times New Roman" w:hAnsi="Times New Roman" w:cs="Times New Roman"/>
          <w:b w:val="0"/>
          <w:bCs w:val="0"/>
          <w:spacing w:val="-2"/>
        </w:rPr>
        <w:t>，</w:t>
      </w:r>
      <w:r w:rsidR="006F358E" w:rsidRPr="00821EC2">
        <w:rPr>
          <w:rFonts w:ascii="Times New Roman" w:hAnsi="Times New Roman" w:cs="Times New Roman"/>
          <w:b w:val="0"/>
          <w:bCs w:val="0"/>
          <w:spacing w:val="-2"/>
        </w:rPr>
        <w:t>並</w:t>
      </w:r>
      <w:r w:rsidR="001B43DE" w:rsidRPr="00821EC2">
        <w:rPr>
          <w:rFonts w:ascii="Times New Roman" w:hAnsi="Times New Roman" w:cs="Times New Roman"/>
          <w:b w:val="0"/>
          <w:bCs w:val="0"/>
          <w:spacing w:val="-2"/>
        </w:rPr>
        <w:t>提供</w:t>
      </w:r>
      <w:r w:rsidRPr="00821EC2">
        <w:rPr>
          <w:rFonts w:ascii="Times New Roman" w:hAnsi="Times New Roman" w:cs="Times New Roman"/>
          <w:b w:val="0"/>
          <w:bCs w:val="0"/>
          <w:spacing w:val="-2"/>
        </w:rPr>
        <w:t>操作手冊</w:t>
      </w:r>
      <w:r w:rsidRPr="00821EC2">
        <w:rPr>
          <w:rFonts w:ascii="Times New Roman" w:hAnsi="Times New Roman" w:cs="Times New Roman"/>
          <w:b w:val="0"/>
          <w:bCs w:val="0"/>
          <w:spacing w:val="-2"/>
        </w:rPr>
        <w:t>1</w:t>
      </w:r>
      <w:r w:rsidRPr="00821EC2">
        <w:rPr>
          <w:rFonts w:ascii="Times New Roman" w:hAnsi="Times New Roman" w:cs="Times New Roman"/>
          <w:b w:val="0"/>
          <w:bCs w:val="0"/>
          <w:spacing w:val="-2"/>
        </w:rPr>
        <w:t>份，內容應包含</w:t>
      </w:r>
      <w:r w:rsidR="008F0BB5" w:rsidRPr="00821EC2">
        <w:rPr>
          <w:rFonts w:ascii="Times New Roman" w:hAnsi="Times New Roman" w:cs="Times New Roman"/>
          <w:b w:val="0"/>
          <w:bCs w:val="0"/>
          <w:spacing w:val="-2"/>
        </w:rPr>
        <w:t>體驗流程說明、異常問題與報修</w:t>
      </w:r>
      <w:r w:rsidRPr="00821EC2">
        <w:rPr>
          <w:rFonts w:ascii="Times New Roman" w:hAnsi="Times New Roman" w:cs="Times New Roman"/>
          <w:b w:val="0"/>
          <w:bCs w:val="0"/>
          <w:spacing w:val="-2"/>
        </w:rPr>
        <w:t>處理說明。</w:t>
      </w:r>
    </w:p>
    <w:p w14:paraId="7324AA30" w14:textId="04A70EDD" w:rsidR="006F358E" w:rsidRPr="00821EC2" w:rsidRDefault="006F358E" w:rsidP="00A40896">
      <w:pPr>
        <w:pStyle w:val="1"/>
        <w:numPr>
          <w:ilvl w:val="0"/>
          <w:numId w:val="3"/>
        </w:numPr>
        <w:spacing w:before="229" w:line="440" w:lineRule="exact"/>
        <w:jc w:val="both"/>
        <w:rPr>
          <w:rFonts w:ascii="Times New Roman" w:hAnsi="Times New Roman" w:cs="Times New Roman"/>
          <w:b w:val="0"/>
          <w:bCs w:val="0"/>
          <w:color w:val="000000" w:themeColor="text1"/>
          <w:spacing w:val="-2"/>
        </w:rPr>
      </w:pPr>
      <w:r w:rsidRPr="00821EC2">
        <w:rPr>
          <w:rFonts w:ascii="Times New Roman" w:hAnsi="Times New Roman" w:cs="Times New Roman"/>
          <w:color w:val="000000" w:themeColor="text1"/>
          <w:spacing w:val="-2"/>
        </w:rPr>
        <w:t>本案應提供保固服務至</w:t>
      </w:r>
      <w:r w:rsidRPr="00821EC2">
        <w:rPr>
          <w:rFonts w:ascii="Times New Roman" w:hAnsi="Times New Roman" w:cs="Times New Roman"/>
          <w:color w:val="000000" w:themeColor="text1"/>
          <w:spacing w:val="-2"/>
        </w:rPr>
        <w:t>116</w:t>
      </w:r>
      <w:r w:rsidRPr="00821EC2">
        <w:rPr>
          <w:rFonts w:ascii="Times New Roman" w:hAnsi="Times New Roman" w:cs="Times New Roman"/>
          <w:color w:val="000000" w:themeColor="text1"/>
          <w:spacing w:val="-2"/>
        </w:rPr>
        <w:t>年</w:t>
      </w:r>
      <w:r w:rsidRPr="00821EC2">
        <w:rPr>
          <w:rFonts w:ascii="Times New Roman" w:hAnsi="Times New Roman" w:cs="Times New Roman"/>
          <w:color w:val="000000" w:themeColor="text1"/>
          <w:spacing w:val="-2"/>
        </w:rPr>
        <w:t>12</w:t>
      </w:r>
      <w:r w:rsidRPr="00821EC2">
        <w:rPr>
          <w:rFonts w:ascii="Times New Roman" w:hAnsi="Times New Roman" w:cs="Times New Roman"/>
          <w:color w:val="000000" w:themeColor="text1"/>
          <w:spacing w:val="-2"/>
        </w:rPr>
        <w:t>月</w:t>
      </w:r>
      <w:r w:rsidRPr="00821EC2">
        <w:rPr>
          <w:rFonts w:ascii="Times New Roman" w:hAnsi="Times New Roman" w:cs="Times New Roman"/>
          <w:color w:val="000000" w:themeColor="text1"/>
          <w:spacing w:val="-2"/>
        </w:rPr>
        <w:t>31</w:t>
      </w:r>
      <w:r w:rsidRPr="00821EC2">
        <w:rPr>
          <w:rFonts w:ascii="Times New Roman" w:hAnsi="Times New Roman" w:cs="Times New Roman"/>
          <w:color w:val="000000" w:themeColor="text1"/>
          <w:spacing w:val="-2"/>
        </w:rPr>
        <w:t>日止</w:t>
      </w:r>
      <w:r w:rsidRPr="00821EC2">
        <w:rPr>
          <w:rFonts w:ascii="Times New Roman" w:hAnsi="Times New Roman" w:cs="Times New Roman"/>
          <w:b w:val="0"/>
          <w:bCs w:val="0"/>
          <w:color w:val="000000" w:themeColor="text1"/>
          <w:spacing w:val="-2"/>
        </w:rPr>
        <w:t>。期間配合主辦單位針對互動介面、後台系統等進行必要之故障排除與維護。</w:t>
      </w:r>
    </w:p>
    <w:p w14:paraId="4F4538FE" w14:textId="3D6B2E71" w:rsidR="00B76505" w:rsidRPr="00821EC2" w:rsidRDefault="003F6D06" w:rsidP="00A40896">
      <w:pPr>
        <w:pStyle w:val="1"/>
        <w:numPr>
          <w:ilvl w:val="0"/>
          <w:numId w:val="2"/>
        </w:numPr>
        <w:spacing w:before="229" w:line="440" w:lineRule="exact"/>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結案與</w:t>
      </w:r>
      <w:r w:rsidR="00B76505" w:rsidRPr="00821EC2">
        <w:rPr>
          <w:rFonts w:ascii="Times New Roman" w:hAnsi="Times New Roman" w:cs="Times New Roman"/>
          <w:b w:val="0"/>
          <w:bCs w:val="0"/>
          <w:color w:val="000000" w:themeColor="text1"/>
          <w:spacing w:val="-2"/>
        </w:rPr>
        <w:t>成果交付</w:t>
      </w:r>
    </w:p>
    <w:p w14:paraId="6C8AF095" w14:textId="6BDA6C18" w:rsidR="00B76505" w:rsidRPr="00821EC2" w:rsidRDefault="00B76505" w:rsidP="00FB07AA">
      <w:pPr>
        <w:pStyle w:val="1"/>
        <w:numPr>
          <w:ilvl w:val="0"/>
          <w:numId w:val="4"/>
        </w:numPr>
        <w:spacing w:before="120" w:line="440" w:lineRule="exact"/>
        <w:ind w:left="1559" w:hanging="442"/>
        <w:jc w:val="both"/>
        <w:rPr>
          <w:rFonts w:ascii="Times New Roman" w:hAnsi="Times New Roman" w:cs="Times New Roman"/>
          <w:b w:val="0"/>
          <w:bCs w:val="0"/>
          <w:color w:val="000000" w:themeColor="text1"/>
          <w:spacing w:val="-2"/>
        </w:rPr>
      </w:pPr>
      <w:r w:rsidRPr="00821EC2">
        <w:rPr>
          <w:rFonts w:ascii="Times New Roman" w:hAnsi="Times New Roman" w:cs="Times New Roman"/>
          <w:b w:val="0"/>
          <w:bCs w:val="0"/>
          <w:color w:val="000000" w:themeColor="text1"/>
          <w:spacing w:val="-2"/>
        </w:rPr>
        <w:t>應依機關需求提送各階段成果資料，包含</w:t>
      </w:r>
      <w:r w:rsidR="00346AA8" w:rsidRPr="00821EC2">
        <w:rPr>
          <w:rFonts w:ascii="Times New Roman" w:hAnsi="Times New Roman" w:cs="Times New Roman"/>
          <w:b w:val="0"/>
          <w:bCs w:val="0"/>
          <w:color w:val="000000" w:themeColor="text1"/>
          <w:spacing w:val="-2"/>
        </w:rPr>
        <w:t>設計規劃文件、</w:t>
      </w:r>
      <w:r w:rsidRPr="00821EC2">
        <w:rPr>
          <w:rFonts w:ascii="Times New Roman" w:hAnsi="Times New Roman" w:cs="Times New Roman"/>
          <w:b w:val="0"/>
          <w:bCs w:val="0"/>
          <w:color w:val="000000" w:themeColor="text1"/>
          <w:spacing w:val="-2"/>
        </w:rPr>
        <w:t>系統架構、功能說明、技術整合方式、測試結果及操作文件。</w:t>
      </w:r>
    </w:p>
    <w:p w14:paraId="3B255CD0" w14:textId="53E18508" w:rsidR="009A476D" w:rsidRPr="00821EC2" w:rsidRDefault="00B76505" w:rsidP="00FB07AA">
      <w:pPr>
        <w:pStyle w:val="1"/>
        <w:numPr>
          <w:ilvl w:val="0"/>
          <w:numId w:val="4"/>
        </w:numPr>
        <w:spacing w:before="120" w:line="440" w:lineRule="exact"/>
        <w:ind w:left="1559" w:hanging="442"/>
        <w:jc w:val="both"/>
        <w:rPr>
          <w:rFonts w:ascii="Times New Roman" w:hAnsi="Times New Roman" w:cs="Times New Roman"/>
          <w:color w:val="000000" w:themeColor="text1"/>
          <w:spacing w:val="-5"/>
        </w:rPr>
      </w:pPr>
      <w:r w:rsidRPr="00821EC2">
        <w:rPr>
          <w:rFonts w:ascii="Times New Roman" w:hAnsi="Times New Roman" w:cs="Times New Roman"/>
          <w:b w:val="0"/>
          <w:bCs w:val="0"/>
          <w:color w:val="000000" w:themeColor="text1"/>
          <w:spacing w:val="-2"/>
        </w:rPr>
        <w:t>結案時應交付完整系統成果、</w:t>
      </w:r>
      <w:r w:rsidR="00A8192C" w:rsidRPr="00821EC2">
        <w:rPr>
          <w:rFonts w:ascii="Times New Roman" w:hAnsi="Times New Roman" w:cs="Times New Roman"/>
          <w:color w:val="000000" w:themeColor="text1"/>
          <w:spacing w:val="-2"/>
        </w:rPr>
        <w:t>各查核點</w:t>
      </w:r>
      <w:r w:rsidRPr="00821EC2">
        <w:rPr>
          <w:rFonts w:ascii="Times New Roman" w:hAnsi="Times New Roman" w:cs="Times New Roman"/>
          <w:b w:val="0"/>
          <w:bCs w:val="0"/>
          <w:color w:val="000000" w:themeColor="text1"/>
          <w:spacing w:val="-2"/>
        </w:rPr>
        <w:t>相關文件</w:t>
      </w:r>
      <w:r w:rsidR="00A8192C" w:rsidRPr="00821EC2">
        <w:rPr>
          <w:rFonts w:ascii="Times New Roman" w:hAnsi="Times New Roman" w:cs="Times New Roman"/>
          <w:color w:val="000000" w:themeColor="text1"/>
          <w:spacing w:val="-2"/>
        </w:rPr>
        <w:t>、設計檔案</w:t>
      </w:r>
      <w:r w:rsidRPr="00821EC2">
        <w:rPr>
          <w:rFonts w:ascii="Times New Roman" w:hAnsi="Times New Roman" w:cs="Times New Roman"/>
          <w:b w:val="0"/>
          <w:bCs w:val="0"/>
          <w:color w:val="000000" w:themeColor="text1"/>
          <w:spacing w:val="-2"/>
        </w:rPr>
        <w:t>及可供後續使用之</w:t>
      </w:r>
      <w:r w:rsidRPr="00821EC2">
        <w:rPr>
          <w:rFonts w:ascii="Times New Roman" w:hAnsi="Times New Roman" w:cs="Times New Roman"/>
          <w:color w:val="000000" w:themeColor="text1"/>
          <w:spacing w:val="-2"/>
        </w:rPr>
        <w:t>技術說明資料</w:t>
      </w:r>
      <w:r w:rsidRPr="00821EC2">
        <w:rPr>
          <w:rFonts w:ascii="Times New Roman" w:hAnsi="Times New Roman" w:cs="Times New Roman"/>
          <w:b w:val="0"/>
          <w:bCs w:val="0"/>
          <w:color w:val="000000" w:themeColor="text1"/>
          <w:spacing w:val="-2"/>
        </w:rPr>
        <w:t>。</w:t>
      </w:r>
      <w:bookmarkStart w:id="7" w:name="陸、重要查核點："/>
      <w:bookmarkEnd w:id="7"/>
    </w:p>
    <w:p w14:paraId="0DB977E6" w14:textId="36A4E9F5" w:rsidR="003F6D06" w:rsidRPr="00821EC2" w:rsidRDefault="003F6D06" w:rsidP="00FB07AA">
      <w:pPr>
        <w:pStyle w:val="1"/>
        <w:numPr>
          <w:ilvl w:val="0"/>
          <w:numId w:val="4"/>
        </w:numPr>
        <w:spacing w:before="120" w:line="440" w:lineRule="exact"/>
        <w:ind w:left="1559" w:hanging="442"/>
        <w:jc w:val="both"/>
        <w:rPr>
          <w:rFonts w:ascii="Times New Roman" w:hAnsi="Times New Roman" w:cs="Times New Roman"/>
          <w:b w:val="0"/>
          <w:bCs w:val="0"/>
          <w:spacing w:val="-5"/>
        </w:rPr>
      </w:pPr>
      <w:r w:rsidRPr="00821EC2">
        <w:rPr>
          <w:rFonts w:ascii="Times New Roman" w:hAnsi="Times New Roman" w:cs="Times New Roman"/>
          <w:b w:val="0"/>
          <w:bCs w:val="0"/>
          <w:spacing w:val="-2"/>
        </w:rPr>
        <w:t>得標廠商於結案時，需</w:t>
      </w:r>
      <w:r w:rsidRPr="00821EC2">
        <w:rPr>
          <w:rFonts w:ascii="Times New Roman" w:hAnsi="Times New Roman" w:cs="Times New Roman"/>
          <w:spacing w:val="-2"/>
        </w:rPr>
        <w:t>拍攝並交付本案成果影片一式</w:t>
      </w:r>
      <w:r w:rsidR="005B4451" w:rsidRPr="00821EC2">
        <w:rPr>
          <w:rFonts w:ascii="Times New Roman" w:hAnsi="Times New Roman" w:cs="Times New Roman"/>
          <w:b w:val="0"/>
          <w:bCs w:val="0"/>
          <w:spacing w:val="-2"/>
        </w:rPr>
        <w:t>，</w:t>
      </w:r>
      <w:r w:rsidRPr="00821EC2">
        <w:rPr>
          <w:rFonts w:ascii="Times New Roman" w:hAnsi="Times New Roman" w:cs="Times New Roman"/>
          <w:b w:val="0"/>
          <w:bCs w:val="0"/>
          <w:spacing w:val="-2"/>
        </w:rPr>
        <w:t>內容至少包含遊戲體驗情境說明、</w:t>
      </w:r>
      <w:r w:rsidR="0030515F" w:rsidRPr="00821EC2">
        <w:rPr>
          <w:rFonts w:ascii="Times New Roman" w:hAnsi="Times New Roman" w:cs="Times New Roman"/>
          <w:b w:val="0"/>
          <w:bCs w:val="0"/>
          <w:spacing w:val="-2"/>
        </w:rPr>
        <w:t>至少</w:t>
      </w:r>
      <w:r w:rsidR="0030515F" w:rsidRPr="00821EC2">
        <w:rPr>
          <w:rFonts w:ascii="Times New Roman" w:hAnsi="Times New Roman" w:cs="Times New Roman"/>
          <w:b w:val="0"/>
          <w:bCs w:val="0"/>
          <w:spacing w:val="-2"/>
        </w:rPr>
        <w:t>2</w:t>
      </w:r>
      <w:r w:rsidR="0030515F" w:rsidRPr="00821EC2">
        <w:rPr>
          <w:rFonts w:ascii="Times New Roman" w:hAnsi="Times New Roman" w:cs="Times New Roman"/>
          <w:b w:val="0"/>
          <w:bCs w:val="0"/>
          <w:spacing w:val="-2"/>
        </w:rPr>
        <w:t>次之</w:t>
      </w:r>
      <w:r w:rsidRPr="00821EC2">
        <w:rPr>
          <w:rFonts w:ascii="Times New Roman" w:hAnsi="Times New Roman" w:cs="Times New Roman"/>
          <w:b w:val="0"/>
          <w:bCs w:val="0"/>
          <w:spacing w:val="-2"/>
        </w:rPr>
        <w:t>封測紀錄等，</w:t>
      </w:r>
      <w:r w:rsidR="007E6314" w:rsidRPr="00821EC2">
        <w:rPr>
          <w:rFonts w:ascii="Times New Roman" w:hAnsi="Times New Roman" w:cs="Times New Roman"/>
          <w:b w:val="0"/>
          <w:bCs w:val="0"/>
          <w:spacing w:val="-2"/>
        </w:rPr>
        <w:t>影片長度至少</w:t>
      </w:r>
      <w:r w:rsidR="007E6314" w:rsidRPr="00821EC2">
        <w:rPr>
          <w:rFonts w:ascii="Times New Roman" w:hAnsi="Times New Roman" w:cs="Times New Roman"/>
          <w:b w:val="0"/>
          <w:bCs w:val="0"/>
          <w:spacing w:val="-2"/>
        </w:rPr>
        <w:t>90</w:t>
      </w:r>
      <w:r w:rsidR="007E6314" w:rsidRPr="00821EC2">
        <w:rPr>
          <w:rFonts w:ascii="Times New Roman" w:hAnsi="Times New Roman" w:cs="Times New Roman"/>
          <w:b w:val="0"/>
          <w:bCs w:val="0"/>
          <w:spacing w:val="-2"/>
        </w:rPr>
        <w:t>秒，</w:t>
      </w:r>
      <w:r w:rsidRPr="00821EC2">
        <w:rPr>
          <w:rFonts w:ascii="Times New Roman" w:hAnsi="Times New Roman" w:cs="Times New Roman"/>
          <w:b w:val="0"/>
          <w:bCs w:val="0"/>
          <w:spacing w:val="-2"/>
        </w:rPr>
        <w:t>實際影片腳本規劃需與主辦單位確認後執行。</w:t>
      </w:r>
    </w:p>
    <w:p w14:paraId="184D3AA5" w14:textId="77777777" w:rsidR="001C6095" w:rsidRPr="00821EC2" w:rsidRDefault="001C6095" w:rsidP="005B6284">
      <w:pPr>
        <w:rPr>
          <w:rFonts w:ascii="Times New Roman" w:hAnsi="Times New Roman" w:cs="Times New Roman"/>
        </w:rPr>
      </w:pPr>
    </w:p>
    <w:p w14:paraId="0E0B2061" w14:textId="084FD9A9" w:rsidR="00407923" w:rsidRPr="00821EC2" w:rsidRDefault="00D276DB" w:rsidP="00A8192C">
      <w:pPr>
        <w:pStyle w:val="1"/>
        <w:spacing w:line="440" w:lineRule="exact"/>
        <w:jc w:val="both"/>
        <w:rPr>
          <w:rFonts w:ascii="Times New Roman" w:hAnsi="Times New Roman" w:cs="Times New Roman"/>
          <w:spacing w:val="-5"/>
        </w:rPr>
      </w:pPr>
      <w:r w:rsidRPr="00821EC2">
        <w:rPr>
          <w:rFonts w:ascii="Times New Roman" w:hAnsi="Times New Roman" w:cs="Times New Roman"/>
          <w:spacing w:val="-5"/>
        </w:rPr>
        <w:t>伍</w:t>
      </w:r>
      <w:r w:rsidR="00375F28" w:rsidRPr="00821EC2">
        <w:rPr>
          <w:rFonts w:ascii="Times New Roman" w:hAnsi="Times New Roman" w:cs="Times New Roman"/>
          <w:spacing w:val="-5"/>
        </w:rPr>
        <w:t>、重要查核點：</w:t>
      </w:r>
    </w:p>
    <w:p w14:paraId="7A5DD786" w14:textId="77777777" w:rsidR="00FB07AA" w:rsidRPr="00821EC2" w:rsidRDefault="00FB07AA" w:rsidP="00A8192C">
      <w:pPr>
        <w:pStyle w:val="1"/>
        <w:spacing w:line="440" w:lineRule="exact"/>
        <w:jc w:val="both"/>
        <w:rPr>
          <w:rFonts w:ascii="Times New Roman" w:hAnsi="Times New Roman" w:cs="Times New Roman"/>
          <w:color w:val="000000" w:themeColor="text1"/>
          <w:spacing w:val="-5"/>
        </w:rPr>
      </w:pPr>
    </w:p>
    <w:tbl>
      <w:tblPr>
        <w:tblStyle w:val="TableNormal1"/>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701"/>
        <w:gridCol w:w="4961"/>
        <w:gridCol w:w="1701"/>
      </w:tblGrid>
      <w:tr w:rsidR="00AC29C4" w:rsidRPr="00821EC2" w14:paraId="4D125758" w14:textId="77777777" w:rsidTr="00CC1A5A">
        <w:trPr>
          <w:trHeight w:val="372"/>
        </w:trPr>
        <w:tc>
          <w:tcPr>
            <w:tcW w:w="851" w:type="dxa"/>
          </w:tcPr>
          <w:p w14:paraId="1B7C73BA" w14:textId="77777777" w:rsidR="00407923" w:rsidRPr="00821EC2" w:rsidRDefault="00375F28" w:rsidP="00493BA8">
            <w:pPr>
              <w:pStyle w:val="TableParagraph"/>
              <w:spacing w:before="46" w:line="440" w:lineRule="exact"/>
              <w:ind w:left="4"/>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7"/>
                <w:sz w:val="28"/>
              </w:rPr>
              <w:t>項次</w:t>
            </w:r>
          </w:p>
        </w:tc>
        <w:tc>
          <w:tcPr>
            <w:tcW w:w="1701" w:type="dxa"/>
          </w:tcPr>
          <w:p w14:paraId="107057A7" w14:textId="0684835C" w:rsidR="00407923" w:rsidRPr="00821EC2" w:rsidRDefault="00375F28" w:rsidP="00493BA8">
            <w:pPr>
              <w:pStyle w:val="TableParagraph"/>
              <w:spacing w:before="46" w:line="440" w:lineRule="exact"/>
              <w:ind w:left="4"/>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7"/>
                <w:sz w:val="28"/>
              </w:rPr>
              <w:t>日期</w:t>
            </w:r>
          </w:p>
        </w:tc>
        <w:tc>
          <w:tcPr>
            <w:tcW w:w="4961" w:type="dxa"/>
          </w:tcPr>
          <w:p w14:paraId="40DF542B" w14:textId="407A877A" w:rsidR="00407923" w:rsidRPr="00821EC2" w:rsidRDefault="00FE5E5B" w:rsidP="00493BA8">
            <w:pPr>
              <w:pStyle w:val="TableParagraph"/>
              <w:spacing w:before="46" w:line="440" w:lineRule="exact"/>
              <w:ind w:left="4"/>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7"/>
                <w:sz w:val="28"/>
              </w:rPr>
              <w:t>交付驗收項目</w:t>
            </w:r>
          </w:p>
        </w:tc>
        <w:tc>
          <w:tcPr>
            <w:tcW w:w="1701" w:type="dxa"/>
            <w:vAlign w:val="center"/>
          </w:tcPr>
          <w:p w14:paraId="52ACDFCB" w14:textId="77777777" w:rsidR="00407923" w:rsidRPr="00821EC2" w:rsidRDefault="00375F28" w:rsidP="001C6095">
            <w:pPr>
              <w:pStyle w:val="TableParagraph"/>
              <w:spacing w:before="46" w:line="440" w:lineRule="exact"/>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7"/>
                <w:sz w:val="28"/>
              </w:rPr>
              <w:t>備註</w:t>
            </w:r>
          </w:p>
        </w:tc>
      </w:tr>
      <w:tr w:rsidR="00156225" w:rsidRPr="00821EC2" w14:paraId="64E95D6E" w14:textId="77777777" w:rsidTr="00CC1A5A">
        <w:trPr>
          <w:trHeight w:val="826"/>
        </w:trPr>
        <w:tc>
          <w:tcPr>
            <w:tcW w:w="851" w:type="dxa"/>
            <w:vAlign w:val="center"/>
          </w:tcPr>
          <w:p w14:paraId="53ADBAB0" w14:textId="77777777" w:rsidR="00156225" w:rsidRPr="00821EC2" w:rsidRDefault="00156225" w:rsidP="00FB07AA">
            <w:pPr>
              <w:pStyle w:val="TableParagraph"/>
              <w:spacing w:before="36" w:line="440" w:lineRule="exact"/>
              <w:ind w:left="0"/>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10"/>
                <w:sz w:val="28"/>
              </w:rPr>
              <w:t>一</w:t>
            </w:r>
          </w:p>
        </w:tc>
        <w:tc>
          <w:tcPr>
            <w:tcW w:w="1701" w:type="dxa"/>
            <w:vAlign w:val="center"/>
          </w:tcPr>
          <w:p w14:paraId="4ADFC51C" w14:textId="15A2A903" w:rsidR="00156225" w:rsidRPr="00821EC2" w:rsidRDefault="00156225" w:rsidP="00FB07AA">
            <w:pPr>
              <w:pStyle w:val="TableParagraph"/>
              <w:spacing w:before="44" w:line="440" w:lineRule="exact"/>
              <w:ind w:left="115"/>
              <w:rPr>
                <w:rFonts w:ascii="Times New Roman" w:hAnsi="Times New Roman" w:cs="Times New Roman"/>
                <w:color w:val="C0504D" w:themeColor="accent2"/>
                <w:sz w:val="28"/>
              </w:rPr>
            </w:pPr>
            <w:r w:rsidRPr="00821EC2">
              <w:rPr>
                <w:rFonts w:ascii="Times New Roman" w:hAnsi="Times New Roman" w:cs="Times New Roman"/>
                <w:sz w:val="28"/>
                <w:szCs w:val="28"/>
                <w:lang w:eastAsia="en-US"/>
              </w:rPr>
              <w:t>115/0</w:t>
            </w:r>
            <w:r w:rsidR="00A11396" w:rsidRPr="00821EC2">
              <w:rPr>
                <w:rFonts w:ascii="Times New Roman" w:hAnsi="Times New Roman" w:cs="Times New Roman"/>
                <w:sz w:val="28"/>
                <w:szCs w:val="28"/>
              </w:rPr>
              <w:t>9</w:t>
            </w:r>
            <w:r w:rsidRPr="00821EC2">
              <w:rPr>
                <w:rFonts w:ascii="Times New Roman" w:hAnsi="Times New Roman" w:cs="Times New Roman"/>
                <w:sz w:val="28"/>
                <w:szCs w:val="28"/>
              </w:rPr>
              <w:t>/10</w:t>
            </w:r>
            <w:r w:rsidRPr="00821EC2">
              <w:rPr>
                <w:rFonts w:ascii="Times New Roman" w:hAnsi="Times New Roman" w:cs="Times New Roman"/>
                <w:sz w:val="28"/>
                <w:szCs w:val="28"/>
              </w:rPr>
              <w:t>前</w:t>
            </w:r>
          </w:p>
        </w:tc>
        <w:tc>
          <w:tcPr>
            <w:tcW w:w="4961" w:type="dxa"/>
            <w:vAlign w:val="center"/>
          </w:tcPr>
          <w:p w14:paraId="05998E7B" w14:textId="689698CD" w:rsidR="00156225" w:rsidRPr="00821EC2" w:rsidRDefault="00156225" w:rsidP="00FB07AA">
            <w:pPr>
              <w:pStyle w:val="TableParagraph"/>
              <w:spacing w:before="46" w:line="440" w:lineRule="exact"/>
              <w:ind w:left="113"/>
              <w:rPr>
                <w:rFonts w:ascii="Times New Roman" w:hAnsi="Times New Roman" w:cs="Times New Roman"/>
                <w:spacing w:val="-5"/>
                <w:sz w:val="28"/>
              </w:rPr>
            </w:pPr>
            <w:r w:rsidRPr="00821EC2">
              <w:rPr>
                <w:rFonts w:ascii="Times New Roman" w:hAnsi="Times New Roman" w:cs="Times New Roman"/>
                <w:sz w:val="28"/>
                <w:szCs w:val="28"/>
              </w:rPr>
              <w:t>完成遊戲企劃修訂</w:t>
            </w:r>
            <w:r w:rsidRPr="00821EC2">
              <w:rPr>
                <w:rFonts w:ascii="Times New Roman" w:hAnsi="Times New Roman" w:cs="Times New Roman"/>
                <w:sz w:val="28"/>
                <w:szCs w:val="28"/>
              </w:rPr>
              <w:t>(</w:t>
            </w:r>
            <w:r w:rsidRPr="00821EC2">
              <w:rPr>
                <w:rFonts w:ascii="Times New Roman" w:hAnsi="Times New Roman" w:cs="Times New Roman"/>
                <w:spacing w:val="-5"/>
                <w:sz w:val="28"/>
              </w:rPr>
              <w:t>含互動形式與體驗腳本規劃）</w:t>
            </w:r>
          </w:p>
        </w:tc>
        <w:tc>
          <w:tcPr>
            <w:tcW w:w="1701" w:type="dxa"/>
            <w:vMerge w:val="restart"/>
            <w:vAlign w:val="center"/>
          </w:tcPr>
          <w:p w14:paraId="027BDD67" w14:textId="4CBCEE14" w:rsidR="00156225" w:rsidRPr="00821EC2" w:rsidRDefault="00156225" w:rsidP="00FB07AA">
            <w:pPr>
              <w:pStyle w:val="TableParagraph"/>
              <w:spacing w:before="47" w:line="440" w:lineRule="exact"/>
              <w:ind w:left="113"/>
              <w:jc w:val="both"/>
              <w:rPr>
                <w:rFonts w:ascii="Times New Roman" w:hAnsi="Times New Roman" w:cs="Times New Roman"/>
                <w:color w:val="000000" w:themeColor="text1"/>
                <w:sz w:val="28"/>
              </w:rPr>
            </w:pPr>
            <w:r w:rsidRPr="00821EC2">
              <w:rPr>
                <w:rFonts w:ascii="Times New Roman" w:hAnsi="Times New Roman" w:cs="Times New Roman"/>
                <w:color w:val="000000" w:themeColor="text1"/>
                <w:spacing w:val="-5"/>
                <w:sz w:val="28"/>
              </w:rPr>
              <w:t>各階段查驗</w:t>
            </w:r>
            <w:r w:rsidRPr="00821EC2">
              <w:rPr>
                <w:rFonts w:ascii="Times New Roman" w:hAnsi="Times New Roman" w:cs="Times New Roman"/>
                <w:color w:val="000000" w:themeColor="text1"/>
                <w:spacing w:val="34"/>
                <w:sz w:val="28"/>
              </w:rPr>
              <w:t>項目（</w:t>
            </w:r>
            <w:r w:rsidRPr="00821EC2">
              <w:rPr>
                <w:rFonts w:ascii="Times New Roman" w:hAnsi="Times New Roman" w:cs="Times New Roman"/>
                <w:color w:val="000000" w:themeColor="text1"/>
                <w:spacing w:val="29"/>
                <w:sz w:val="28"/>
              </w:rPr>
              <w:t>含相關規劃與設</w:t>
            </w:r>
            <w:r w:rsidRPr="00821EC2">
              <w:rPr>
                <w:rFonts w:ascii="Times New Roman" w:hAnsi="Times New Roman" w:cs="Times New Roman"/>
                <w:color w:val="000000" w:themeColor="text1"/>
                <w:sz w:val="28"/>
              </w:rPr>
              <w:t>計）</w:t>
            </w:r>
            <w:r w:rsidRPr="00821EC2">
              <w:rPr>
                <w:rFonts w:ascii="Times New Roman" w:hAnsi="Times New Roman" w:cs="Times New Roman"/>
                <w:color w:val="000000" w:themeColor="text1"/>
                <w:spacing w:val="-2"/>
                <w:sz w:val="28"/>
              </w:rPr>
              <w:t>皆需經工研院核定通</w:t>
            </w:r>
            <w:r w:rsidRPr="00821EC2">
              <w:rPr>
                <w:rFonts w:ascii="Times New Roman" w:hAnsi="Times New Roman" w:cs="Times New Roman"/>
                <w:color w:val="000000" w:themeColor="text1"/>
                <w:spacing w:val="-7"/>
                <w:sz w:val="28"/>
              </w:rPr>
              <w:t>過。</w:t>
            </w:r>
          </w:p>
        </w:tc>
      </w:tr>
      <w:tr w:rsidR="00156225" w:rsidRPr="00821EC2" w14:paraId="0EC2C151" w14:textId="77777777" w:rsidTr="00CC1A5A">
        <w:trPr>
          <w:trHeight w:val="374"/>
        </w:trPr>
        <w:tc>
          <w:tcPr>
            <w:tcW w:w="851" w:type="dxa"/>
            <w:vAlign w:val="center"/>
          </w:tcPr>
          <w:p w14:paraId="67B23AD3" w14:textId="77777777" w:rsidR="00156225" w:rsidRPr="00821EC2" w:rsidRDefault="00156225" w:rsidP="00FB07AA">
            <w:pPr>
              <w:pStyle w:val="TableParagraph"/>
              <w:spacing w:before="46" w:line="440" w:lineRule="exact"/>
              <w:ind w:left="0"/>
              <w:jc w:val="center"/>
              <w:rPr>
                <w:rFonts w:ascii="Times New Roman" w:hAnsi="Times New Roman" w:cs="Times New Roman"/>
                <w:color w:val="000000" w:themeColor="text1"/>
                <w:sz w:val="28"/>
              </w:rPr>
            </w:pPr>
            <w:r w:rsidRPr="00821EC2">
              <w:rPr>
                <w:rFonts w:ascii="Times New Roman" w:hAnsi="Times New Roman" w:cs="Times New Roman"/>
                <w:color w:val="000000" w:themeColor="text1"/>
                <w:spacing w:val="-10"/>
                <w:sz w:val="28"/>
              </w:rPr>
              <w:t>二</w:t>
            </w:r>
          </w:p>
        </w:tc>
        <w:tc>
          <w:tcPr>
            <w:tcW w:w="1701" w:type="dxa"/>
            <w:vAlign w:val="center"/>
          </w:tcPr>
          <w:p w14:paraId="3B8796C8" w14:textId="0B9EDBA5" w:rsidR="00156225" w:rsidRPr="00821EC2" w:rsidRDefault="00156225" w:rsidP="00FB07AA">
            <w:pPr>
              <w:pStyle w:val="TableParagraph"/>
              <w:spacing w:before="37" w:line="440" w:lineRule="exact"/>
              <w:ind w:left="115"/>
              <w:rPr>
                <w:rFonts w:ascii="Times New Roman" w:hAnsi="Times New Roman" w:cs="Times New Roman"/>
                <w:color w:val="000000" w:themeColor="text1"/>
                <w:sz w:val="28"/>
              </w:rPr>
            </w:pPr>
            <w:r w:rsidRPr="00821EC2">
              <w:rPr>
                <w:rFonts w:ascii="Times New Roman" w:hAnsi="Times New Roman" w:cs="Times New Roman"/>
                <w:sz w:val="28"/>
                <w:szCs w:val="28"/>
                <w:lang w:eastAsia="en-US"/>
              </w:rPr>
              <w:t>115/0</w:t>
            </w:r>
            <w:r w:rsidR="00A11396" w:rsidRPr="00821EC2">
              <w:rPr>
                <w:rFonts w:ascii="Times New Roman" w:hAnsi="Times New Roman" w:cs="Times New Roman"/>
                <w:sz w:val="28"/>
                <w:szCs w:val="28"/>
              </w:rPr>
              <w:t>9</w:t>
            </w:r>
            <w:r w:rsidRPr="00821EC2">
              <w:rPr>
                <w:rFonts w:ascii="Times New Roman" w:hAnsi="Times New Roman" w:cs="Times New Roman"/>
                <w:sz w:val="28"/>
                <w:szCs w:val="28"/>
                <w:lang w:eastAsia="en-US"/>
              </w:rPr>
              <w:t>/30</w:t>
            </w:r>
            <w:r w:rsidRPr="00821EC2">
              <w:rPr>
                <w:rFonts w:ascii="Times New Roman" w:hAnsi="Times New Roman" w:cs="Times New Roman"/>
                <w:sz w:val="28"/>
                <w:szCs w:val="28"/>
              </w:rPr>
              <w:t>前</w:t>
            </w:r>
          </w:p>
        </w:tc>
        <w:tc>
          <w:tcPr>
            <w:tcW w:w="4961" w:type="dxa"/>
            <w:vAlign w:val="center"/>
          </w:tcPr>
          <w:p w14:paraId="5BB0403C" w14:textId="0B892292" w:rsidR="00156225" w:rsidRPr="00821EC2" w:rsidRDefault="00156225" w:rsidP="00FB07AA">
            <w:pPr>
              <w:pStyle w:val="TableParagraph"/>
              <w:spacing w:before="46" w:line="440" w:lineRule="exact"/>
              <w:ind w:left="113"/>
              <w:rPr>
                <w:rFonts w:ascii="Times New Roman" w:hAnsi="Times New Roman" w:cs="Times New Roman"/>
                <w:spacing w:val="-5"/>
                <w:sz w:val="28"/>
              </w:rPr>
            </w:pPr>
            <w:r w:rsidRPr="00821EC2">
              <w:rPr>
                <w:rFonts w:ascii="Times New Roman" w:hAnsi="Times New Roman" w:cs="Times New Roman"/>
                <w:sz w:val="28"/>
                <w:szCs w:val="28"/>
              </w:rPr>
              <w:t>完成</w:t>
            </w:r>
            <w:r w:rsidRPr="001159BF">
              <w:rPr>
                <w:rFonts w:ascii="Times New Roman" w:hAnsi="Times New Roman" w:cs="Times New Roman"/>
                <w:sz w:val="28"/>
                <w:szCs w:val="28"/>
                <w:highlight w:val="yellow"/>
              </w:rPr>
              <w:t>故事與關卡設計</w:t>
            </w:r>
            <w:r w:rsidR="003C2DAC">
              <w:rPr>
                <w:rFonts w:ascii="Times New Roman" w:hAnsi="Times New Roman" w:cs="Times New Roman" w:hint="eastAsia"/>
                <w:sz w:val="28"/>
                <w:szCs w:val="28"/>
              </w:rPr>
              <w:t>、</w:t>
            </w:r>
            <w:r w:rsidRPr="00821EC2">
              <w:rPr>
                <w:rFonts w:ascii="Times New Roman" w:hAnsi="Times New Roman" w:cs="Times New Roman"/>
                <w:sz w:val="28"/>
                <w:szCs w:val="28"/>
              </w:rPr>
              <w:t>互動介面形式確認，及</w:t>
            </w:r>
            <w:r w:rsidR="001459FA" w:rsidRPr="00901E61">
              <w:rPr>
                <w:rFonts w:ascii="Times New Roman" w:hAnsi="Times New Roman" w:cs="Times New Roman"/>
                <w:color w:val="EE0000"/>
                <w:sz w:val="28"/>
                <w:szCs w:val="28"/>
              </w:rPr>
              <w:t>AI</w:t>
            </w:r>
            <w:r w:rsidR="001459FA" w:rsidRPr="00901E61">
              <w:rPr>
                <w:rFonts w:ascii="Times New Roman" w:hAnsi="Times New Roman" w:cs="Times New Roman"/>
                <w:color w:val="EE0000"/>
                <w:sz w:val="28"/>
                <w:szCs w:val="28"/>
              </w:rPr>
              <w:t>定位系統概念驗證（</w:t>
            </w:r>
            <w:r w:rsidR="001459FA" w:rsidRPr="00901E61">
              <w:rPr>
                <w:rFonts w:ascii="Times New Roman" w:hAnsi="Times New Roman" w:cs="Times New Roman"/>
                <w:color w:val="EE0000"/>
                <w:sz w:val="28"/>
                <w:szCs w:val="28"/>
              </w:rPr>
              <w:t>PoC</w:t>
            </w:r>
            <w:r w:rsidR="001459FA" w:rsidRPr="00901E61">
              <w:rPr>
                <w:rFonts w:ascii="Times New Roman" w:hAnsi="Times New Roman" w:cs="Times New Roman"/>
                <w:color w:val="EE0000"/>
                <w:sz w:val="28"/>
                <w:szCs w:val="28"/>
              </w:rPr>
              <w:t>）</w:t>
            </w:r>
          </w:p>
        </w:tc>
        <w:tc>
          <w:tcPr>
            <w:tcW w:w="1701" w:type="dxa"/>
            <w:vMerge/>
          </w:tcPr>
          <w:p w14:paraId="139D25E0" w14:textId="77777777" w:rsidR="00156225" w:rsidRPr="00821EC2" w:rsidRDefault="00156225" w:rsidP="00FB07AA">
            <w:pPr>
              <w:spacing w:line="440" w:lineRule="exact"/>
              <w:rPr>
                <w:rFonts w:ascii="Times New Roman" w:hAnsi="Times New Roman" w:cs="Times New Roman"/>
                <w:color w:val="000000" w:themeColor="text1"/>
                <w:sz w:val="2"/>
                <w:szCs w:val="2"/>
              </w:rPr>
            </w:pPr>
          </w:p>
        </w:tc>
      </w:tr>
      <w:tr w:rsidR="00156225" w:rsidRPr="00821EC2" w14:paraId="3E746483" w14:textId="77777777" w:rsidTr="00CC1A5A">
        <w:trPr>
          <w:trHeight w:val="706"/>
        </w:trPr>
        <w:tc>
          <w:tcPr>
            <w:tcW w:w="851" w:type="dxa"/>
            <w:vAlign w:val="center"/>
          </w:tcPr>
          <w:p w14:paraId="607F0A14" w14:textId="77777777" w:rsidR="00156225" w:rsidRPr="00821EC2" w:rsidRDefault="00156225" w:rsidP="00FB07AA">
            <w:pPr>
              <w:pStyle w:val="TableParagraph"/>
              <w:spacing w:before="46" w:line="440" w:lineRule="exact"/>
              <w:ind w:left="0"/>
              <w:jc w:val="center"/>
              <w:rPr>
                <w:rFonts w:ascii="Times New Roman" w:hAnsi="Times New Roman" w:cs="Times New Roman"/>
                <w:color w:val="000000" w:themeColor="text1"/>
                <w:spacing w:val="-2"/>
                <w:sz w:val="28"/>
              </w:rPr>
            </w:pPr>
            <w:r w:rsidRPr="00821EC2">
              <w:rPr>
                <w:rFonts w:ascii="Times New Roman" w:hAnsi="Times New Roman" w:cs="Times New Roman"/>
                <w:color w:val="000000" w:themeColor="text1"/>
                <w:spacing w:val="-10"/>
                <w:sz w:val="28"/>
              </w:rPr>
              <w:t>三</w:t>
            </w:r>
          </w:p>
        </w:tc>
        <w:tc>
          <w:tcPr>
            <w:tcW w:w="1701" w:type="dxa"/>
            <w:vAlign w:val="center"/>
          </w:tcPr>
          <w:p w14:paraId="04B29050" w14:textId="790EE5F1" w:rsidR="00156225" w:rsidRPr="00821EC2" w:rsidRDefault="00156225" w:rsidP="00FB07AA">
            <w:pPr>
              <w:pStyle w:val="TableParagraph"/>
              <w:spacing w:before="37" w:line="440" w:lineRule="exact"/>
              <w:ind w:left="115"/>
              <w:rPr>
                <w:rFonts w:ascii="Times New Roman" w:hAnsi="Times New Roman" w:cs="Times New Roman"/>
                <w:color w:val="000000" w:themeColor="text1"/>
                <w:spacing w:val="-2"/>
                <w:sz w:val="28"/>
              </w:rPr>
            </w:pPr>
            <w:r w:rsidRPr="00821EC2">
              <w:rPr>
                <w:rFonts w:ascii="Times New Roman" w:hAnsi="Times New Roman" w:cs="Times New Roman"/>
                <w:sz w:val="28"/>
                <w:szCs w:val="28"/>
                <w:lang w:eastAsia="en-US"/>
              </w:rPr>
              <w:t>115/</w:t>
            </w:r>
            <w:r w:rsidR="00A11396" w:rsidRPr="00821EC2">
              <w:rPr>
                <w:rFonts w:ascii="Times New Roman" w:hAnsi="Times New Roman" w:cs="Times New Roman"/>
                <w:sz w:val="28"/>
                <w:szCs w:val="28"/>
                <w:lang w:eastAsia="en-US"/>
              </w:rPr>
              <w:t>10</w:t>
            </w:r>
            <w:r w:rsidRPr="00821EC2">
              <w:rPr>
                <w:rFonts w:ascii="Times New Roman" w:hAnsi="Times New Roman" w:cs="Times New Roman"/>
                <w:sz w:val="28"/>
                <w:szCs w:val="28"/>
                <w:lang w:eastAsia="en-US"/>
              </w:rPr>
              <w:t>/3</w:t>
            </w:r>
            <w:r w:rsidR="00A11396" w:rsidRPr="00821EC2">
              <w:rPr>
                <w:rFonts w:ascii="Times New Roman" w:hAnsi="Times New Roman" w:cs="Times New Roman"/>
                <w:sz w:val="28"/>
                <w:szCs w:val="28"/>
                <w:lang w:eastAsia="en-US"/>
              </w:rPr>
              <w:t>1</w:t>
            </w:r>
            <w:r w:rsidRPr="00821EC2">
              <w:rPr>
                <w:rFonts w:ascii="Times New Roman" w:hAnsi="Times New Roman" w:cs="Times New Roman"/>
                <w:sz w:val="28"/>
                <w:szCs w:val="28"/>
              </w:rPr>
              <w:t>前</w:t>
            </w:r>
          </w:p>
        </w:tc>
        <w:tc>
          <w:tcPr>
            <w:tcW w:w="4961" w:type="dxa"/>
            <w:vAlign w:val="center"/>
          </w:tcPr>
          <w:p w14:paraId="515707E1" w14:textId="4560A161" w:rsidR="00406400" w:rsidRPr="00784390" w:rsidRDefault="00156225" w:rsidP="00784390">
            <w:pPr>
              <w:pStyle w:val="a5"/>
              <w:numPr>
                <w:ilvl w:val="0"/>
                <w:numId w:val="31"/>
              </w:numPr>
              <w:spacing w:beforeLines="30" w:before="72"/>
              <w:ind w:left="284" w:hanging="284"/>
              <w:jc w:val="both"/>
              <w:rPr>
                <w:rFonts w:ascii="Times New Roman" w:hAnsi="Times New Roman" w:cs="Times New Roman"/>
                <w:sz w:val="28"/>
                <w:szCs w:val="28"/>
              </w:rPr>
            </w:pPr>
            <w:r w:rsidRPr="00821EC2">
              <w:rPr>
                <w:rFonts w:ascii="Times New Roman" w:hAnsi="Times New Roman" w:cs="Times New Roman"/>
                <w:color w:val="000000" w:themeColor="text1"/>
                <w:spacing w:val="-2"/>
                <w:sz w:val="28"/>
              </w:rPr>
              <w:t>完成整體遊戲製作、技術開發</w:t>
            </w:r>
          </w:p>
        </w:tc>
        <w:tc>
          <w:tcPr>
            <w:tcW w:w="1701" w:type="dxa"/>
            <w:vMerge/>
          </w:tcPr>
          <w:p w14:paraId="12D63322" w14:textId="77777777" w:rsidR="00156225" w:rsidRPr="00821EC2" w:rsidRDefault="00156225" w:rsidP="00FB07AA">
            <w:pPr>
              <w:spacing w:line="440" w:lineRule="exact"/>
              <w:rPr>
                <w:rFonts w:ascii="Times New Roman" w:hAnsi="Times New Roman" w:cs="Times New Roman"/>
                <w:color w:val="000000" w:themeColor="text1"/>
                <w:sz w:val="2"/>
                <w:szCs w:val="2"/>
              </w:rPr>
            </w:pPr>
          </w:p>
        </w:tc>
      </w:tr>
      <w:tr w:rsidR="00156225" w:rsidRPr="00821EC2" w14:paraId="684232BD" w14:textId="77777777" w:rsidTr="00CC1A5A">
        <w:trPr>
          <w:trHeight w:val="479"/>
        </w:trPr>
        <w:tc>
          <w:tcPr>
            <w:tcW w:w="851" w:type="dxa"/>
            <w:vAlign w:val="center"/>
          </w:tcPr>
          <w:p w14:paraId="0CE15BDA" w14:textId="5BE78FBD" w:rsidR="00156225" w:rsidRPr="00821EC2" w:rsidRDefault="00156225" w:rsidP="00FB07AA">
            <w:pPr>
              <w:pStyle w:val="TableParagraph"/>
              <w:spacing w:before="46" w:line="440" w:lineRule="exact"/>
              <w:ind w:left="0"/>
              <w:jc w:val="center"/>
              <w:rPr>
                <w:rFonts w:ascii="Times New Roman" w:hAnsi="Times New Roman" w:cs="Times New Roman"/>
                <w:color w:val="000000" w:themeColor="text1"/>
                <w:spacing w:val="-10"/>
                <w:sz w:val="28"/>
              </w:rPr>
            </w:pPr>
            <w:r w:rsidRPr="00821EC2">
              <w:rPr>
                <w:rFonts w:ascii="Times New Roman" w:hAnsi="Times New Roman" w:cs="Times New Roman"/>
                <w:color w:val="000000" w:themeColor="text1"/>
                <w:spacing w:val="-10"/>
                <w:sz w:val="28"/>
              </w:rPr>
              <w:t>四</w:t>
            </w:r>
          </w:p>
        </w:tc>
        <w:tc>
          <w:tcPr>
            <w:tcW w:w="1701" w:type="dxa"/>
            <w:vAlign w:val="center"/>
          </w:tcPr>
          <w:p w14:paraId="3C8D7B29" w14:textId="212BDBC4" w:rsidR="00156225" w:rsidRPr="00821EC2" w:rsidRDefault="00156225" w:rsidP="00FB07AA">
            <w:pPr>
              <w:pStyle w:val="TableParagraph"/>
              <w:spacing w:before="37" w:line="440" w:lineRule="exact"/>
              <w:ind w:left="115"/>
              <w:rPr>
                <w:rFonts w:ascii="Times New Roman" w:hAnsi="Times New Roman" w:cs="Times New Roman"/>
                <w:color w:val="000000" w:themeColor="text1"/>
                <w:spacing w:val="-2"/>
                <w:sz w:val="28"/>
              </w:rPr>
            </w:pPr>
            <w:r w:rsidRPr="00112C4F">
              <w:rPr>
                <w:rFonts w:ascii="Times New Roman" w:hAnsi="Times New Roman" w:cs="Times New Roman"/>
                <w:color w:val="EE0000"/>
                <w:sz w:val="28"/>
                <w:szCs w:val="28"/>
                <w:lang w:eastAsia="en-US"/>
              </w:rPr>
              <w:t>115/</w:t>
            </w:r>
            <w:r w:rsidRPr="00112C4F">
              <w:rPr>
                <w:rFonts w:ascii="Times New Roman" w:hAnsi="Times New Roman" w:cs="Times New Roman"/>
                <w:color w:val="EE0000"/>
                <w:sz w:val="28"/>
                <w:szCs w:val="28"/>
              </w:rPr>
              <w:t>11</w:t>
            </w:r>
            <w:r w:rsidR="00A11396" w:rsidRPr="00112C4F">
              <w:rPr>
                <w:rFonts w:ascii="Times New Roman" w:hAnsi="Times New Roman" w:cs="Times New Roman"/>
                <w:color w:val="EE0000"/>
                <w:sz w:val="28"/>
                <w:szCs w:val="28"/>
              </w:rPr>
              <w:t>/</w:t>
            </w:r>
            <w:r w:rsidR="00112C4F" w:rsidRPr="00112C4F">
              <w:rPr>
                <w:rFonts w:ascii="Times New Roman" w:hAnsi="Times New Roman" w:cs="Times New Roman"/>
                <w:color w:val="EE0000"/>
                <w:sz w:val="28"/>
                <w:szCs w:val="28"/>
              </w:rPr>
              <w:t>30</w:t>
            </w:r>
            <w:r w:rsidR="00A11396" w:rsidRPr="00112C4F">
              <w:rPr>
                <w:rFonts w:ascii="Times New Roman" w:hAnsi="Times New Roman" w:cs="Times New Roman" w:hint="eastAsia"/>
                <w:color w:val="EE0000"/>
                <w:sz w:val="28"/>
                <w:szCs w:val="28"/>
              </w:rPr>
              <w:t>前</w:t>
            </w:r>
          </w:p>
        </w:tc>
        <w:tc>
          <w:tcPr>
            <w:tcW w:w="4961" w:type="dxa"/>
            <w:vAlign w:val="center"/>
          </w:tcPr>
          <w:p w14:paraId="75B7B6AE" w14:textId="2BFF8366" w:rsidR="00784390" w:rsidRPr="00784390" w:rsidRDefault="00784390" w:rsidP="00112C4F">
            <w:pPr>
              <w:pStyle w:val="a5"/>
              <w:numPr>
                <w:ilvl w:val="0"/>
                <w:numId w:val="31"/>
              </w:numPr>
              <w:spacing w:beforeLines="30" w:before="72"/>
              <w:ind w:left="284" w:hanging="284"/>
              <w:jc w:val="both"/>
              <w:rPr>
                <w:rFonts w:ascii="Times New Roman" w:hAnsi="Times New Roman" w:cs="Times New Roman"/>
                <w:color w:val="000000" w:themeColor="text1"/>
                <w:spacing w:val="-2"/>
                <w:sz w:val="28"/>
              </w:rPr>
            </w:pPr>
            <w:r w:rsidRPr="00406400">
              <w:rPr>
                <w:rFonts w:ascii="Times New Roman" w:hAnsi="Times New Roman" w:cs="Times New Roman"/>
                <w:color w:val="EE0000"/>
                <w:spacing w:val="-2"/>
                <w:sz w:val="28"/>
              </w:rPr>
              <w:t>實境導覽體驗遊戲</w:t>
            </w:r>
            <w:r w:rsidRPr="00406400">
              <w:rPr>
                <w:rFonts w:ascii="Times New Roman" w:hAnsi="Times New Roman" w:cs="Times New Roman"/>
                <w:color w:val="EE0000"/>
                <w:spacing w:val="-2"/>
                <w:sz w:val="28"/>
              </w:rPr>
              <w:t>-</w:t>
            </w:r>
            <w:r w:rsidRPr="00406400">
              <w:rPr>
                <w:rFonts w:ascii="Times New Roman" w:hAnsi="Times New Roman" w:cs="Times New Roman"/>
                <w:color w:val="EE0000"/>
                <w:spacing w:val="-2"/>
                <w:sz w:val="28"/>
              </w:rPr>
              <w:t>試營運</w:t>
            </w:r>
            <w:r w:rsidRPr="00406400">
              <w:rPr>
                <w:rFonts w:ascii="Times New Roman" w:hAnsi="Times New Roman" w:cs="Times New Roman"/>
                <w:color w:val="EE0000"/>
                <w:sz w:val="28"/>
                <w:szCs w:val="28"/>
              </w:rPr>
              <w:t>及遊戲優化調整</w:t>
            </w:r>
          </w:p>
          <w:p w14:paraId="1ABAA562" w14:textId="271BEF4A" w:rsidR="00112C4F" w:rsidRPr="00112C4F" w:rsidRDefault="00112C4F" w:rsidP="00112C4F">
            <w:pPr>
              <w:pStyle w:val="a5"/>
              <w:numPr>
                <w:ilvl w:val="0"/>
                <w:numId w:val="31"/>
              </w:numPr>
              <w:spacing w:beforeLines="30" w:before="72"/>
              <w:ind w:left="284" w:hanging="284"/>
              <w:jc w:val="both"/>
              <w:rPr>
                <w:rFonts w:ascii="Times New Roman" w:hAnsi="Times New Roman" w:cs="Times New Roman"/>
                <w:color w:val="000000" w:themeColor="text1"/>
                <w:spacing w:val="-2"/>
                <w:sz w:val="28"/>
              </w:rPr>
            </w:pPr>
            <w:r w:rsidRPr="00901E61">
              <w:rPr>
                <w:rFonts w:ascii="Times New Roman" w:hAnsi="Times New Roman" w:cs="Times New Roman"/>
                <w:color w:val="EE0000"/>
                <w:sz w:val="28"/>
                <w:szCs w:val="28"/>
              </w:rPr>
              <w:t>11</w:t>
            </w:r>
            <w:r w:rsidRPr="00901E61">
              <w:rPr>
                <w:rFonts w:ascii="Times New Roman" w:hAnsi="Times New Roman" w:cs="Times New Roman" w:hint="eastAsia"/>
                <w:color w:val="EE0000"/>
                <w:sz w:val="28"/>
                <w:szCs w:val="28"/>
              </w:rPr>
              <w:t>月</w:t>
            </w:r>
            <w:r w:rsidRPr="00901E61">
              <w:rPr>
                <w:rFonts w:ascii="Times New Roman" w:hAnsi="Times New Roman" w:cs="Times New Roman"/>
                <w:color w:val="EE0000"/>
                <w:spacing w:val="-2"/>
                <w:sz w:val="28"/>
              </w:rPr>
              <w:t>實境導覽體驗遊戲</w:t>
            </w:r>
            <w:r w:rsidRPr="00901E61">
              <w:rPr>
                <w:rFonts w:ascii="Times New Roman" w:hAnsi="Times New Roman" w:cs="Times New Roman"/>
                <w:color w:val="EE0000"/>
                <w:spacing w:val="-2"/>
                <w:sz w:val="28"/>
              </w:rPr>
              <w:t>-</w:t>
            </w:r>
            <w:r w:rsidRPr="00901E61">
              <w:rPr>
                <w:rFonts w:ascii="Times New Roman" w:hAnsi="Times New Roman" w:cs="Times New Roman"/>
                <w:color w:val="EE0000"/>
                <w:spacing w:val="-2"/>
                <w:sz w:val="28"/>
              </w:rPr>
              <w:t>正式上線</w:t>
            </w:r>
          </w:p>
        </w:tc>
        <w:tc>
          <w:tcPr>
            <w:tcW w:w="1701" w:type="dxa"/>
            <w:vMerge/>
          </w:tcPr>
          <w:p w14:paraId="0567555B" w14:textId="77777777" w:rsidR="00156225" w:rsidRPr="00821EC2" w:rsidRDefault="00156225" w:rsidP="00FB07AA">
            <w:pPr>
              <w:spacing w:line="440" w:lineRule="exact"/>
              <w:rPr>
                <w:rFonts w:ascii="Times New Roman" w:hAnsi="Times New Roman" w:cs="Times New Roman"/>
                <w:color w:val="000000" w:themeColor="text1"/>
                <w:sz w:val="2"/>
                <w:szCs w:val="2"/>
              </w:rPr>
            </w:pPr>
          </w:p>
        </w:tc>
      </w:tr>
      <w:tr w:rsidR="00156225" w:rsidRPr="00821EC2" w14:paraId="6AC937C7" w14:textId="77777777" w:rsidTr="00CC1A5A">
        <w:trPr>
          <w:trHeight w:val="866"/>
        </w:trPr>
        <w:tc>
          <w:tcPr>
            <w:tcW w:w="851" w:type="dxa"/>
            <w:vAlign w:val="center"/>
          </w:tcPr>
          <w:p w14:paraId="11CE8B4A" w14:textId="615C1624" w:rsidR="00156225" w:rsidRPr="00821EC2" w:rsidRDefault="00156225" w:rsidP="00FB07AA">
            <w:pPr>
              <w:pStyle w:val="TableParagraph"/>
              <w:spacing w:before="46" w:line="440" w:lineRule="exact"/>
              <w:ind w:left="0"/>
              <w:jc w:val="center"/>
              <w:rPr>
                <w:rFonts w:ascii="Times New Roman" w:hAnsi="Times New Roman" w:cs="Times New Roman"/>
                <w:color w:val="000000" w:themeColor="text1"/>
                <w:spacing w:val="-10"/>
                <w:sz w:val="28"/>
              </w:rPr>
            </w:pPr>
            <w:r w:rsidRPr="00821EC2">
              <w:rPr>
                <w:rFonts w:ascii="Times New Roman" w:hAnsi="Times New Roman" w:cs="Times New Roman"/>
                <w:color w:val="000000" w:themeColor="text1"/>
                <w:spacing w:val="-10"/>
                <w:sz w:val="28"/>
              </w:rPr>
              <w:t>五</w:t>
            </w:r>
          </w:p>
        </w:tc>
        <w:tc>
          <w:tcPr>
            <w:tcW w:w="1701" w:type="dxa"/>
            <w:vAlign w:val="center"/>
          </w:tcPr>
          <w:p w14:paraId="3BC24E4E" w14:textId="07E77B07" w:rsidR="00156225" w:rsidRPr="00821EC2" w:rsidRDefault="00156225" w:rsidP="00FB07AA">
            <w:pPr>
              <w:pStyle w:val="TableParagraph"/>
              <w:spacing w:before="37" w:line="440" w:lineRule="exact"/>
              <w:ind w:left="115"/>
              <w:rPr>
                <w:rFonts w:ascii="Times New Roman" w:hAnsi="Times New Roman" w:cs="Times New Roman"/>
                <w:sz w:val="28"/>
                <w:szCs w:val="28"/>
              </w:rPr>
            </w:pPr>
            <w:r w:rsidRPr="00821EC2">
              <w:rPr>
                <w:rFonts w:ascii="Times New Roman" w:hAnsi="Times New Roman" w:cs="Times New Roman"/>
                <w:sz w:val="28"/>
                <w:szCs w:val="28"/>
              </w:rPr>
              <w:t>115/1</w:t>
            </w:r>
            <w:r w:rsidR="00E05B0F" w:rsidRPr="00821EC2">
              <w:rPr>
                <w:rFonts w:ascii="Times New Roman" w:hAnsi="Times New Roman" w:cs="Times New Roman"/>
                <w:sz w:val="28"/>
                <w:szCs w:val="28"/>
              </w:rPr>
              <w:t>2</w:t>
            </w:r>
            <w:r w:rsidRPr="00821EC2">
              <w:rPr>
                <w:rFonts w:ascii="Times New Roman" w:hAnsi="Times New Roman" w:cs="Times New Roman"/>
                <w:sz w:val="28"/>
                <w:szCs w:val="28"/>
              </w:rPr>
              <w:t>/</w:t>
            </w:r>
            <w:r w:rsidR="00E05B0F" w:rsidRPr="00821EC2">
              <w:rPr>
                <w:rFonts w:ascii="Times New Roman" w:hAnsi="Times New Roman" w:cs="Times New Roman"/>
                <w:sz w:val="28"/>
                <w:szCs w:val="28"/>
              </w:rPr>
              <w:t>1</w:t>
            </w:r>
            <w:r w:rsidR="004158D8">
              <w:rPr>
                <w:rFonts w:ascii="Times New Roman" w:hAnsi="Times New Roman" w:cs="Times New Roman"/>
                <w:sz w:val="28"/>
                <w:szCs w:val="28"/>
              </w:rPr>
              <w:t>0</w:t>
            </w:r>
            <w:r w:rsidRPr="00821EC2">
              <w:rPr>
                <w:rFonts w:ascii="Times New Roman" w:hAnsi="Times New Roman" w:cs="Times New Roman"/>
                <w:sz w:val="28"/>
                <w:szCs w:val="28"/>
              </w:rPr>
              <w:t>前</w:t>
            </w:r>
          </w:p>
        </w:tc>
        <w:tc>
          <w:tcPr>
            <w:tcW w:w="4961" w:type="dxa"/>
            <w:vAlign w:val="center"/>
          </w:tcPr>
          <w:p w14:paraId="2842D78F" w14:textId="4B2C02AB" w:rsidR="00156225" w:rsidRPr="00821EC2" w:rsidRDefault="00156225" w:rsidP="00112C4F">
            <w:pPr>
              <w:pStyle w:val="a5"/>
              <w:numPr>
                <w:ilvl w:val="0"/>
                <w:numId w:val="31"/>
              </w:numPr>
              <w:spacing w:beforeLines="30" w:before="72"/>
              <w:ind w:left="284" w:hanging="284"/>
              <w:jc w:val="both"/>
              <w:rPr>
                <w:rFonts w:ascii="Times New Roman" w:hAnsi="Times New Roman" w:cs="Times New Roman"/>
                <w:sz w:val="28"/>
                <w:szCs w:val="28"/>
              </w:rPr>
            </w:pPr>
            <w:r w:rsidRPr="00112C4F">
              <w:rPr>
                <w:rFonts w:ascii="Times New Roman" w:hAnsi="Times New Roman" w:cs="Times New Roman"/>
                <w:color w:val="000000" w:themeColor="text1"/>
                <w:spacing w:val="-2"/>
                <w:sz w:val="28"/>
              </w:rPr>
              <w:t>完成全案委託項目並交付結案報告</w:t>
            </w:r>
          </w:p>
        </w:tc>
        <w:tc>
          <w:tcPr>
            <w:tcW w:w="1701" w:type="dxa"/>
            <w:vMerge/>
          </w:tcPr>
          <w:p w14:paraId="27545EE5" w14:textId="77777777" w:rsidR="00156225" w:rsidRPr="00821EC2" w:rsidRDefault="00156225" w:rsidP="00FB07AA">
            <w:pPr>
              <w:spacing w:line="440" w:lineRule="exact"/>
              <w:rPr>
                <w:rFonts w:ascii="Times New Roman" w:hAnsi="Times New Roman" w:cs="Times New Roman"/>
                <w:color w:val="000000" w:themeColor="text1"/>
                <w:sz w:val="2"/>
                <w:szCs w:val="2"/>
              </w:rPr>
            </w:pPr>
          </w:p>
        </w:tc>
      </w:tr>
    </w:tbl>
    <w:p w14:paraId="6F7DCEB9" w14:textId="31CD61F4" w:rsidR="00407923" w:rsidRPr="00821EC2" w:rsidRDefault="00823C45" w:rsidP="00BB3CB0">
      <w:pPr>
        <w:spacing w:line="440" w:lineRule="exact"/>
        <w:ind w:left="112"/>
        <w:rPr>
          <w:rFonts w:ascii="Times New Roman" w:hAnsi="Times New Roman" w:cs="Times New Roman"/>
          <w:b/>
          <w:bCs/>
          <w:color w:val="000000" w:themeColor="text1"/>
          <w:spacing w:val="-3"/>
          <w:sz w:val="28"/>
        </w:rPr>
      </w:pPr>
      <w:r w:rsidRPr="00821EC2">
        <w:rPr>
          <w:rFonts w:ascii="Times New Roman" w:hAnsi="Times New Roman" w:cs="Times New Roman"/>
        </w:rPr>
        <w:br w:type="page"/>
      </w:r>
      <w:bookmarkStart w:id="8" w:name="捌、服務建議書_(請參照第伍項委託內容說明)："/>
      <w:bookmarkEnd w:id="8"/>
      <w:r w:rsidR="00D276DB" w:rsidRPr="00821EC2">
        <w:rPr>
          <w:rFonts w:ascii="Times New Roman" w:hAnsi="Times New Roman" w:cs="Times New Roman"/>
          <w:b/>
          <w:bCs/>
          <w:color w:val="000000" w:themeColor="text1"/>
          <w:spacing w:val="-3"/>
          <w:sz w:val="28"/>
        </w:rPr>
        <w:lastRenderedPageBreak/>
        <w:t>柒</w:t>
      </w:r>
      <w:r w:rsidR="00375F28" w:rsidRPr="00821EC2">
        <w:rPr>
          <w:rFonts w:ascii="Times New Roman" w:hAnsi="Times New Roman" w:cs="Times New Roman"/>
          <w:b/>
          <w:bCs/>
          <w:color w:val="000000" w:themeColor="text1"/>
          <w:spacing w:val="-3"/>
          <w:sz w:val="28"/>
        </w:rPr>
        <w:t>、服務建議書</w:t>
      </w:r>
      <w:r w:rsidR="00375F28" w:rsidRPr="00821EC2">
        <w:rPr>
          <w:rFonts w:ascii="Times New Roman" w:hAnsi="Times New Roman" w:cs="Times New Roman"/>
          <w:b/>
          <w:bCs/>
          <w:color w:val="000000" w:themeColor="text1"/>
          <w:spacing w:val="-3"/>
          <w:sz w:val="28"/>
        </w:rPr>
        <w:t xml:space="preserve"> </w:t>
      </w:r>
      <w:r w:rsidR="00510F8F" w:rsidRPr="00821EC2">
        <w:rPr>
          <w:rFonts w:ascii="Times New Roman" w:hAnsi="Times New Roman" w:cs="Times New Roman"/>
          <w:b/>
          <w:bCs/>
          <w:color w:val="000000" w:themeColor="text1"/>
          <w:spacing w:val="-3"/>
          <w:sz w:val="28"/>
        </w:rPr>
        <w:t>（</w:t>
      </w:r>
      <w:r w:rsidR="00375F28" w:rsidRPr="00821EC2">
        <w:rPr>
          <w:rFonts w:ascii="Times New Roman" w:hAnsi="Times New Roman" w:cs="Times New Roman"/>
          <w:b/>
          <w:bCs/>
          <w:color w:val="000000" w:themeColor="text1"/>
          <w:spacing w:val="-3"/>
          <w:sz w:val="28"/>
        </w:rPr>
        <w:t>請參照第</w:t>
      </w:r>
      <w:r w:rsidR="00D276DB" w:rsidRPr="00821EC2">
        <w:rPr>
          <w:rFonts w:ascii="Times New Roman" w:hAnsi="Times New Roman" w:cs="Times New Roman"/>
          <w:b/>
          <w:bCs/>
          <w:color w:val="000000" w:themeColor="text1"/>
          <w:spacing w:val="-3"/>
          <w:sz w:val="28"/>
        </w:rPr>
        <w:t>肆</w:t>
      </w:r>
      <w:r w:rsidR="00375F28" w:rsidRPr="00821EC2">
        <w:rPr>
          <w:rFonts w:ascii="Times New Roman" w:hAnsi="Times New Roman" w:cs="Times New Roman"/>
          <w:b/>
          <w:bCs/>
          <w:color w:val="000000" w:themeColor="text1"/>
          <w:spacing w:val="-3"/>
          <w:sz w:val="28"/>
        </w:rPr>
        <w:t>項委託內容說明</w:t>
      </w:r>
      <w:r w:rsidR="00510F8F" w:rsidRPr="00821EC2">
        <w:rPr>
          <w:rFonts w:ascii="Times New Roman" w:hAnsi="Times New Roman" w:cs="Times New Roman"/>
          <w:b/>
          <w:bCs/>
          <w:color w:val="000000" w:themeColor="text1"/>
          <w:spacing w:val="-3"/>
          <w:sz w:val="28"/>
        </w:rPr>
        <w:t>）</w:t>
      </w:r>
      <w:r w:rsidR="00375F28" w:rsidRPr="00821EC2">
        <w:rPr>
          <w:rFonts w:ascii="Times New Roman" w:hAnsi="Times New Roman" w:cs="Times New Roman"/>
          <w:b/>
          <w:bCs/>
          <w:color w:val="000000" w:themeColor="text1"/>
          <w:spacing w:val="-3"/>
          <w:sz w:val="28"/>
        </w:rPr>
        <w:t>：</w:t>
      </w:r>
    </w:p>
    <w:p w14:paraId="3AF880A4" w14:textId="2DE3D032" w:rsidR="00ED1B2A" w:rsidRPr="00821EC2" w:rsidRDefault="00375F28" w:rsidP="00906D23">
      <w:pPr>
        <w:pStyle w:val="a5"/>
        <w:numPr>
          <w:ilvl w:val="0"/>
          <w:numId w:val="12"/>
        </w:numPr>
        <w:jc w:val="both"/>
        <w:rPr>
          <w:rFonts w:ascii="Times New Roman" w:hAnsi="Times New Roman" w:cs="Times New Roman"/>
          <w:color w:val="000000" w:themeColor="text1"/>
          <w:sz w:val="28"/>
          <w:szCs w:val="28"/>
          <w:u w:val="single"/>
        </w:rPr>
      </w:pPr>
      <w:r w:rsidRPr="00821EC2">
        <w:rPr>
          <w:rFonts w:ascii="Times New Roman" w:hAnsi="Times New Roman" w:cs="Times New Roman"/>
          <w:color w:val="000000" w:themeColor="text1"/>
          <w:sz w:val="28"/>
          <w:szCs w:val="28"/>
        </w:rPr>
        <w:t>規格：封面上端註明</w:t>
      </w:r>
      <w:r w:rsidRPr="00821EC2">
        <w:rPr>
          <w:rFonts w:ascii="Times New Roman" w:hAnsi="Times New Roman" w:cs="Times New Roman"/>
          <w:color w:val="EE0000"/>
          <w:sz w:val="28"/>
          <w:szCs w:val="28"/>
          <w:u w:val="single"/>
        </w:rPr>
        <w:t>「</w:t>
      </w:r>
      <w:proofErr w:type="gramStart"/>
      <w:r w:rsidR="000D4C4A" w:rsidRPr="00821EC2">
        <w:rPr>
          <w:rFonts w:ascii="Times New Roman" w:hAnsi="Times New Roman" w:cs="Times New Roman"/>
          <w:color w:val="EE0000"/>
          <w:sz w:val="28"/>
          <w:szCs w:val="28"/>
        </w:rPr>
        <w:t>主題式實境</w:t>
      </w:r>
      <w:proofErr w:type="gramEnd"/>
      <w:r w:rsidR="000D4C4A" w:rsidRPr="00821EC2">
        <w:rPr>
          <w:rFonts w:ascii="Times New Roman" w:hAnsi="Times New Roman" w:cs="Times New Roman"/>
          <w:color w:val="EE0000"/>
          <w:sz w:val="28"/>
          <w:szCs w:val="28"/>
        </w:rPr>
        <w:t>導</w:t>
      </w:r>
      <w:proofErr w:type="gramStart"/>
      <w:r w:rsidR="000D4C4A" w:rsidRPr="00821EC2">
        <w:rPr>
          <w:rFonts w:ascii="Times New Roman" w:hAnsi="Times New Roman" w:cs="Times New Roman"/>
          <w:color w:val="EE0000"/>
          <w:sz w:val="28"/>
          <w:szCs w:val="28"/>
        </w:rPr>
        <w:t>覽</w:t>
      </w:r>
      <w:proofErr w:type="gramEnd"/>
      <w:r w:rsidR="000D4C4A" w:rsidRPr="00821EC2">
        <w:rPr>
          <w:rFonts w:ascii="Times New Roman" w:hAnsi="Times New Roman" w:cs="Times New Roman"/>
          <w:color w:val="EE0000"/>
          <w:sz w:val="28"/>
          <w:szCs w:val="28"/>
        </w:rPr>
        <w:t>體驗設計與技術應用整合」專業服務</w:t>
      </w:r>
      <w:r w:rsidR="000D4C4A" w:rsidRPr="00821EC2">
        <w:rPr>
          <w:rFonts w:ascii="Times New Roman" w:hAnsi="Times New Roman" w:cs="Times New Roman"/>
          <w:color w:val="EE0000"/>
          <w:sz w:val="28"/>
          <w:szCs w:val="28"/>
        </w:rPr>
        <w:t xml:space="preserve"> </w:t>
      </w:r>
      <w:r w:rsidR="00653645" w:rsidRPr="00821EC2">
        <w:rPr>
          <w:rFonts w:ascii="Times New Roman" w:hAnsi="Times New Roman" w:cs="Times New Roman"/>
          <w:color w:val="EE0000"/>
          <w:sz w:val="28"/>
          <w:szCs w:val="28"/>
        </w:rPr>
        <w:t>服務</w:t>
      </w:r>
      <w:r w:rsidRPr="00821EC2">
        <w:rPr>
          <w:rFonts w:ascii="Times New Roman" w:hAnsi="Times New Roman" w:cs="Times New Roman"/>
          <w:color w:val="EE0000"/>
          <w:sz w:val="28"/>
          <w:szCs w:val="28"/>
        </w:rPr>
        <w:t>建議書</w:t>
      </w:r>
      <w:r w:rsidRPr="00821EC2">
        <w:rPr>
          <w:rFonts w:ascii="Times New Roman" w:hAnsi="Times New Roman" w:cs="Times New Roman"/>
          <w:color w:val="000000" w:themeColor="text1"/>
          <w:sz w:val="28"/>
          <w:szCs w:val="28"/>
        </w:rPr>
        <w:t>，下端書寫廠商名稱及日期；</w:t>
      </w:r>
      <w:proofErr w:type="gramStart"/>
      <w:r w:rsidRPr="00821EC2">
        <w:rPr>
          <w:rFonts w:ascii="Times New Roman" w:hAnsi="Times New Roman" w:cs="Times New Roman"/>
          <w:color w:val="000000" w:themeColor="text1"/>
          <w:sz w:val="28"/>
          <w:szCs w:val="28"/>
        </w:rPr>
        <w:t>內頁應有</w:t>
      </w:r>
      <w:proofErr w:type="gramEnd"/>
      <w:r w:rsidRPr="00821EC2">
        <w:rPr>
          <w:rFonts w:ascii="Times New Roman" w:hAnsi="Times New Roman" w:cs="Times New Roman"/>
          <w:color w:val="000000" w:themeColor="text1"/>
          <w:sz w:val="28"/>
          <w:szCs w:val="28"/>
        </w:rPr>
        <w:t>目次，以說明各章節、標題、頁次；</w:t>
      </w:r>
      <w:proofErr w:type="gramStart"/>
      <w:r w:rsidRPr="00821EC2">
        <w:rPr>
          <w:rFonts w:ascii="Times New Roman" w:hAnsi="Times New Roman" w:cs="Times New Roman"/>
          <w:color w:val="000000" w:themeColor="text1"/>
          <w:sz w:val="28"/>
          <w:szCs w:val="28"/>
        </w:rPr>
        <w:t>各頁亦應</w:t>
      </w:r>
      <w:proofErr w:type="gramEnd"/>
      <w:r w:rsidRPr="00821EC2">
        <w:rPr>
          <w:rFonts w:ascii="Times New Roman" w:hAnsi="Times New Roman" w:cs="Times New Roman"/>
          <w:color w:val="000000" w:themeColor="text1"/>
          <w:sz w:val="28"/>
          <w:szCs w:val="28"/>
        </w:rPr>
        <w:t>標出頁碼，設計規劃</w:t>
      </w:r>
      <w:proofErr w:type="gramStart"/>
      <w:r w:rsidRPr="00821EC2">
        <w:rPr>
          <w:rFonts w:ascii="Times New Roman" w:hAnsi="Times New Roman" w:cs="Times New Roman"/>
          <w:color w:val="000000" w:themeColor="text1"/>
          <w:sz w:val="28"/>
          <w:szCs w:val="28"/>
        </w:rPr>
        <w:t>部份需含設計圖</w:t>
      </w:r>
      <w:proofErr w:type="gramEnd"/>
      <w:r w:rsidRPr="00821EC2">
        <w:rPr>
          <w:rFonts w:ascii="Times New Roman" w:hAnsi="Times New Roman" w:cs="Times New Roman"/>
          <w:color w:val="000000" w:themeColor="text1"/>
          <w:sz w:val="28"/>
          <w:szCs w:val="28"/>
        </w:rPr>
        <w:t>或相關圖</w:t>
      </w:r>
      <w:r w:rsidRPr="00821EC2">
        <w:rPr>
          <w:rFonts w:ascii="Times New Roman" w:hAnsi="Times New Roman" w:cs="Times New Roman"/>
          <w:color w:val="000000" w:themeColor="text1"/>
          <w:spacing w:val="-9"/>
          <w:sz w:val="28"/>
          <w:szCs w:val="28"/>
        </w:rPr>
        <w:t>像等。</w:t>
      </w:r>
      <w:r w:rsidRPr="00821EC2">
        <w:rPr>
          <w:rFonts w:ascii="Times New Roman" w:hAnsi="Times New Roman" w:cs="Times New Roman"/>
          <w:color w:val="000000" w:themeColor="text1"/>
          <w:spacing w:val="-6"/>
          <w:sz w:val="28"/>
          <w:szCs w:val="28"/>
        </w:rPr>
        <w:t>相關</w:t>
      </w:r>
      <w:r w:rsidRPr="00821EC2">
        <w:rPr>
          <w:rFonts w:ascii="Times New Roman" w:hAnsi="Times New Roman" w:cs="Times New Roman"/>
          <w:color w:val="000000" w:themeColor="text1"/>
          <w:sz w:val="28"/>
          <w:szCs w:val="28"/>
        </w:rPr>
        <w:t>設計圖說部分也請以彩色圖像方式呈現。</w:t>
      </w:r>
      <w:r w:rsidR="00ED1B2A" w:rsidRPr="00821EC2">
        <w:rPr>
          <w:rFonts w:ascii="Times New Roman" w:hAnsi="Times New Roman" w:cs="Times New Roman"/>
          <w:color w:val="000000" w:themeColor="text1"/>
          <w:sz w:val="28"/>
          <w:szCs w:val="28"/>
        </w:rPr>
        <w:t>」</w:t>
      </w:r>
    </w:p>
    <w:p w14:paraId="1D1B9048" w14:textId="0D0E1F57" w:rsidR="00407923" w:rsidRPr="00821EC2" w:rsidRDefault="00375F28" w:rsidP="00A40896">
      <w:pPr>
        <w:pStyle w:val="a5"/>
        <w:numPr>
          <w:ilvl w:val="0"/>
          <w:numId w:val="12"/>
        </w:numPr>
        <w:spacing w:before="240" w:line="440" w:lineRule="exact"/>
        <w:ind w:left="482" w:hanging="482"/>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內容：</w:t>
      </w:r>
      <w:r w:rsidR="002271A2" w:rsidRPr="00821EC2">
        <w:rPr>
          <w:rFonts w:ascii="Times New Roman" w:hAnsi="Times New Roman" w:cs="Times New Roman"/>
          <w:color w:val="000000" w:themeColor="text1"/>
          <w:sz w:val="28"/>
          <w:szCs w:val="28"/>
        </w:rPr>
        <w:t>（</w:t>
      </w:r>
      <w:r w:rsidRPr="00821EC2">
        <w:rPr>
          <w:rFonts w:ascii="Times New Roman" w:hAnsi="Times New Roman" w:cs="Times New Roman"/>
          <w:color w:val="000000" w:themeColor="text1"/>
          <w:sz w:val="28"/>
          <w:szCs w:val="28"/>
        </w:rPr>
        <w:t>至少需包含以下項目</w:t>
      </w:r>
      <w:r w:rsidR="002271A2" w:rsidRPr="00821EC2">
        <w:rPr>
          <w:rFonts w:ascii="Times New Roman" w:hAnsi="Times New Roman" w:cs="Times New Roman"/>
          <w:color w:val="000000" w:themeColor="text1"/>
          <w:sz w:val="28"/>
          <w:szCs w:val="28"/>
        </w:rPr>
        <w:t>）</w:t>
      </w:r>
    </w:p>
    <w:p w14:paraId="1C75C113" w14:textId="77777777" w:rsidR="000E7A43" w:rsidRPr="00821EC2" w:rsidRDefault="00375F28" w:rsidP="00A40896">
      <w:pPr>
        <w:pStyle w:val="a5"/>
        <w:numPr>
          <w:ilvl w:val="1"/>
          <w:numId w:val="12"/>
        </w:numPr>
        <w:spacing w:before="240"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與本案委託內容有關之所有規劃與設計。</w:t>
      </w:r>
      <w:r w:rsidRPr="00821EC2">
        <w:rPr>
          <w:rFonts w:ascii="Times New Roman" w:hAnsi="Times New Roman" w:cs="Times New Roman"/>
          <w:color w:val="000000" w:themeColor="text1"/>
          <w:sz w:val="28"/>
          <w:szCs w:val="28"/>
        </w:rPr>
        <w:t xml:space="preserve"> </w:t>
      </w:r>
    </w:p>
    <w:p w14:paraId="457ADD71" w14:textId="6C7CAEC5" w:rsidR="00407923" w:rsidRPr="00821EC2" w:rsidRDefault="00375F28" w:rsidP="00A40896">
      <w:pPr>
        <w:pStyle w:val="a5"/>
        <w:numPr>
          <w:ilvl w:val="1"/>
          <w:numId w:val="12"/>
        </w:numPr>
        <w:spacing w:before="240"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執行作業進度與流程管控。</w:t>
      </w:r>
    </w:p>
    <w:p w14:paraId="77071843" w14:textId="358CFD7B" w:rsidR="002271A2" w:rsidRPr="00821EC2" w:rsidRDefault="000E7A43" w:rsidP="00A40896">
      <w:pPr>
        <w:pStyle w:val="a5"/>
        <w:numPr>
          <w:ilvl w:val="1"/>
          <w:numId w:val="12"/>
        </w:numPr>
        <w:spacing w:before="240" w:line="440" w:lineRule="exact"/>
        <w:ind w:left="1276" w:hanging="794"/>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專案執行組織架構。（含人力配置、組織分工及主要人員簡歷與專長等，如因應本案之執行另有分包及其他搭配廠商之需求請務必詳述）</w:t>
      </w:r>
    </w:p>
    <w:p w14:paraId="06F7E201" w14:textId="74E1C932" w:rsidR="00407923" w:rsidRPr="00821EC2" w:rsidRDefault="00375F28" w:rsidP="00A40896">
      <w:pPr>
        <w:pStyle w:val="a5"/>
        <w:numPr>
          <w:ilvl w:val="1"/>
          <w:numId w:val="12"/>
        </w:numPr>
        <w:spacing w:before="240"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詳細且合理之經費預算。</w:t>
      </w:r>
    </w:p>
    <w:p w14:paraId="6EA5EA8C" w14:textId="3D769764" w:rsidR="00407923" w:rsidRPr="00821EC2" w:rsidRDefault="00375F28" w:rsidP="00A40896">
      <w:pPr>
        <w:pStyle w:val="a5"/>
        <w:numPr>
          <w:ilvl w:val="2"/>
          <w:numId w:val="12"/>
        </w:numPr>
        <w:spacing w:before="240" w:line="440" w:lineRule="exact"/>
        <w:jc w:val="both"/>
        <w:rPr>
          <w:rFonts w:ascii="Times New Roman" w:hAnsi="Times New Roman" w:cs="Times New Roman"/>
          <w:color w:val="000000" w:themeColor="text1"/>
          <w:spacing w:val="-2"/>
          <w:sz w:val="28"/>
          <w:szCs w:val="28"/>
        </w:rPr>
      </w:pPr>
      <w:r w:rsidRPr="00821EC2">
        <w:rPr>
          <w:rFonts w:ascii="Times New Roman" w:hAnsi="Times New Roman" w:cs="Times New Roman"/>
          <w:color w:val="000000" w:themeColor="text1"/>
          <w:spacing w:val="-2"/>
          <w:sz w:val="28"/>
          <w:szCs w:val="28"/>
        </w:rPr>
        <w:t>需含「</w:t>
      </w:r>
      <w:r w:rsidR="00D6624A" w:rsidRPr="00821EC2">
        <w:rPr>
          <w:rFonts w:ascii="Times New Roman" w:hAnsi="Times New Roman" w:cs="Times New Roman"/>
          <w:color w:val="000000" w:themeColor="text1"/>
          <w:spacing w:val="-2"/>
          <w:sz w:val="28"/>
          <w:szCs w:val="28"/>
        </w:rPr>
        <w:t>肆</w:t>
      </w:r>
      <w:r w:rsidRPr="00821EC2">
        <w:rPr>
          <w:rFonts w:ascii="Times New Roman" w:hAnsi="Times New Roman" w:cs="Times New Roman"/>
          <w:color w:val="000000" w:themeColor="text1"/>
          <w:spacing w:val="-2"/>
          <w:sz w:val="28"/>
          <w:szCs w:val="28"/>
        </w:rPr>
        <w:t>、委託內容說明」項目所有執行內容，詳實編列。</w:t>
      </w:r>
    </w:p>
    <w:p w14:paraId="6E23E0D0" w14:textId="69CD5638" w:rsidR="00407923" w:rsidRPr="00821EC2" w:rsidRDefault="00375F28" w:rsidP="00A40896">
      <w:pPr>
        <w:pStyle w:val="a5"/>
        <w:numPr>
          <w:ilvl w:val="2"/>
          <w:numId w:val="12"/>
        </w:numPr>
        <w:spacing w:before="240" w:line="440" w:lineRule="exact"/>
        <w:jc w:val="both"/>
        <w:rPr>
          <w:rFonts w:ascii="Times New Roman" w:hAnsi="Times New Roman" w:cs="Times New Roman"/>
          <w:color w:val="000000" w:themeColor="text1"/>
          <w:spacing w:val="-2"/>
          <w:sz w:val="28"/>
          <w:szCs w:val="28"/>
        </w:rPr>
      </w:pPr>
      <w:r w:rsidRPr="00821EC2">
        <w:rPr>
          <w:rFonts w:ascii="Times New Roman" w:hAnsi="Times New Roman" w:cs="Times New Roman"/>
          <w:color w:val="000000" w:themeColor="text1"/>
          <w:spacing w:val="-2"/>
          <w:sz w:val="28"/>
          <w:szCs w:val="28"/>
        </w:rPr>
        <w:t>相關軟硬體設備之採購或租賃</w:t>
      </w:r>
      <w:r w:rsidR="002271A2" w:rsidRPr="00821EC2">
        <w:rPr>
          <w:rFonts w:ascii="Times New Roman" w:hAnsi="Times New Roman" w:cs="Times New Roman"/>
          <w:color w:val="000000" w:themeColor="text1"/>
          <w:spacing w:val="-2"/>
          <w:sz w:val="28"/>
          <w:szCs w:val="28"/>
        </w:rPr>
        <w:t>（</w:t>
      </w:r>
      <w:r w:rsidRPr="00821EC2">
        <w:rPr>
          <w:rFonts w:ascii="Times New Roman" w:hAnsi="Times New Roman" w:cs="Times New Roman"/>
          <w:color w:val="000000" w:themeColor="text1"/>
          <w:spacing w:val="-2"/>
          <w:sz w:val="28"/>
          <w:szCs w:val="28"/>
        </w:rPr>
        <w:t>如：電腦主機設備、電腦軟體等</w:t>
      </w:r>
      <w:r w:rsidR="002271A2" w:rsidRPr="00821EC2">
        <w:rPr>
          <w:rFonts w:ascii="Times New Roman" w:hAnsi="Times New Roman" w:cs="Times New Roman"/>
          <w:color w:val="000000" w:themeColor="text1"/>
          <w:spacing w:val="-2"/>
          <w:sz w:val="28"/>
          <w:szCs w:val="28"/>
        </w:rPr>
        <w:t>）</w:t>
      </w:r>
      <w:r w:rsidRPr="00821EC2">
        <w:rPr>
          <w:rFonts w:ascii="Times New Roman" w:hAnsi="Times New Roman" w:cs="Times New Roman"/>
          <w:color w:val="000000" w:themeColor="text1"/>
          <w:spacing w:val="-2"/>
          <w:sz w:val="28"/>
          <w:szCs w:val="28"/>
        </w:rPr>
        <w:t>，需明列規格與數量。</w:t>
      </w:r>
    </w:p>
    <w:p w14:paraId="71747163" w14:textId="30919D2E" w:rsidR="00407923" w:rsidRPr="00821EC2" w:rsidRDefault="00375F28" w:rsidP="00A40896">
      <w:pPr>
        <w:pStyle w:val="a5"/>
        <w:numPr>
          <w:ilvl w:val="1"/>
          <w:numId w:val="12"/>
        </w:numPr>
        <w:spacing w:before="240" w:line="440" w:lineRule="exact"/>
        <w:ind w:left="1276" w:hanging="794"/>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投標單位簡介以及過去曾辦理過互動體驗專案實績，如有協同搭配之合作單位或廠商請先予註明。</w:t>
      </w:r>
    </w:p>
    <w:p w14:paraId="6B2E61BE" w14:textId="0F06714B" w:rsidR="003F6D06" w:rsidRPr="00821EC2" w:rsidRDefault="00375F28" w:rsidP="00A40896">
      <w:pPr>
        <w:pStyle w:val="a5"/>
        <w:numPr>
          <w:ilvl w:val="1"/>
          <w:numId w:val="12"/>
        </w:numPr>
        <w:spacing w:before="240" w:line="440" w:lineRule="exact"/>
        <w:jc w:val="both"/>
        <w:rPr>
          <w:rFonts w:ascii="Times New Roman" w:hAnsi="Times New Roman" w:cs="Times New Roman"/>
          <w:color w:val="000000" w:themeColor="text1"/>
          <w:spacing w:val="-2"/>
          <w:sz w:val="28"/>
          <w:szCs w:val="28"/>
        </w:rPr>
      </w:pPr>
      <w:r w:rsidRPr="00821EC2">
        <w:rPr>
          <w:rFonts w:ascii="Times New Roman" w:hAnsi="Times New Roman" w:cs="Times New Roman"/>
          <w:color w:val="000000" w:themeColor="text1"/>
          <w:spacing w:val="-2"/>
          <w:sz w:val="28"/>
          <w:szCs w:val="28"/>
        </w:rPr>
        <w:t>其他有助於本案之設計與規劃。</w:t>
      </w:r>
      <w:bookmarkStart w:id="9" w:name="玖、評分標準："/>
      <w:bookmarkEnd w:id="9"/>
    </w:p>
    <w:p w14:paraId="0534FE1A" w14:textId="77777777" w:rsidR="003F6D06" w:rsidRPr="00821EC2" w:rsidRDefault="003F6D06">
      <w:pPr>
        <w:rPr>
          <w:rFonts w:ascii="Times New Roman" w:hAnsi="Times New Roman" w:cs="Times New Roman"/>
          <w:color w:val="000000" w:themeColor="text1"/>
          <w:spacing w:val="-2"/>
          <w:sz w:val="28"/>
          <w:szCs w:val="28"/>
        </w:rPr>
      </w:pPr>
      <w:r w:rsidRPr="00821EC2">
        <w:rPr>
          <w:rFonts w:ascii="Times New Roman" w:hAnsi="Times New Roman" w:cs="Times New Roman"/>
          <w:color w:val="000000" w:themeColor="text1"/>
          <w:spacing w:val="-2"/>
          <w:sz w:val="28"/>
          <w:szCs w:val="28"/>
        </w:rPr>
        <w:br w:type="page"/>
      </w:r>
    </w:p>
    <w:p w14:paraId="7B8FC964" w14:textId="77777777" w:rsidR="00D276DB" w:rsidRPr="00821EC2" w:rsidRDefault="00D276DB" w:rsidP="000D0C86">
      <w:pPr>
        <w:spacing w:line="440" w:lineRule="exact"/>
        <w:ind w:left="112"/>
        <w:rPr>
          <w:rFonts w:ascii="Times New Roman" w:hAnsi="Times New Roman" w:cs="Times New Roman"/>
          <w:b/>
          <w:bCs/>
          <w:color w:val="000000" w:themeColor="text1"/>
          <w:spacing w:val="-3"/>
          <w:sz w:val="28"/>
        </w:rPr>
      </w:pPr>
    </w:p>
    <w:p w14:paraId="1B2EDD7A" w14:textId="04289BC5" w:rsidR="00407923" w:rsidRPr="00821EC2" w:rsidRDefault="00D276DB" w:rsidP="00D276DB">
      <w:pPr>
        <w:spacing w:line="440" w:lineRule="exact"/>
        <w:ind w:left="112"/>
        <w:rPr>
          <w:rFonts w:ascii="Times New Roman" w:hAnsi="Times New Roman" w:cs="Times New Roman"/>
          <w:b/>
          <w:bCs/>
          <w:color w:val="000000" w:themeColor="text1"/>
          <w:spacing w:val="-3"/>
          <w:sz w:val="28"/>
        </w:rPr>
      </w:pPr>
      <w:r w:rsidRPr="00821EC2">
        <w:rPr>
          <w:rFonts w:ascii="Times New Roman" w:hAnsi="Times New Roman" w:cs="Times New Roman"/>
          <w:b/>
          <w:bCs/>
          <w:color w:val="000000" w:themeColor="text1"/>
          <w:spacing w:val="-3"/>
          <w:sz w:val="28"/>
        </w:rPr>
        <w:t>捌</w:t>
      </w:r>
      <w:r w:rsidR="00375F28" w:rsidRPr="00821EC2">
        <w:rPr>
          <w:rFonts w:ascii="Times New Roman" w:hAnsi="Times New Roman" w:cs="Times New Roman"/>
          <w:b/>
          <w:bCs/>
          <w:color w:val="000000" w:themeColor="text1"/>
          <w:spacing w:val="-3"/>
          <w:sz w:val="28"/>
        </w:rPr>
        <w:t>、評分標準：</w:t>
      </w:r>
    </w:p>
    <w:p w14:paraId="3A8C2142" w14:textId="77777777" w:rsidR="00275FC2" w:rsidRPr="00821EC2" w:rsidRDefault="00275FC2" w:rsidP="000E7A43">
      <w:pPr>
        <w:spacing w:line="440" w:lineRule="exact"/>
        <w:ind w:left="112" w:right="5489" w:firstLine="1"/>
        <w:jc w:val="both"/>
        <w:rPr>
          <w:rFonts w:ascii="Times New Roman" w:hAnsi="Times New Roman" w:cs="Times New Roman"/>
          <w:color w:val="000000" w:themeColor="text1"/>
          <w:spacing w:val="-2"/>
          <w:sz w:val="28"/>
        </w:rPr>
      </w:pPr>
    </w:p>
    <w:tbl>
      <w:tblPr>
        <w:tblW w:w="9166" w:type="dxa"/>
        <w:tblInd w:w="468" w:type="dxa"/>
        <w:tblLook w:val="01E0" w:firstRow="1" w:lastRow="1" w:firstColumn="1" w:lastColumn="1" w:noHBand="0" w:noVBand="0"/>
      </w:tblPr>
      <w:tblGrid>
        <w:gridCol w:w="866"/>
        <w:gridCol w:w="2578"/>
        <w:gridCol w:w="4587"/>
        <w:gridCol w:w="1135"/>
      </w:tblGrid>
      <w:tr w:rsidR="00AC29C4" w:rsidRPr="00821EC2" w14:paraId="45FA2100" w14:textId="77777777" w:rsidTr="00C76FFF">
        <w:trPr>
          <w:tblHeader/>
        </w:trPr>
        <w:tc>
          <w:tcPr>
            <w:tcW w:w="866" w:type="dxa"/>
            <w:tcBorders>
              <w:top w:val="single" w:sz="4" w:space="0" w:color="000000"/>
              <w:left w:val="single" w:sz="4" w:space="0" w:color="000000"/>
              <w:bottom w:val="single" w:sz="4" w:space="0" w:color="000000"/>
              <w:right w:val="single" w:sz="4" w:space="0" w:color="000000"/>
            </w:tcBorders>
            <w:vAlign w:val="center"/>
          </w:tcPr>
          <w:p w14:paraId="0205B607"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項次</w:t>
            </w:r>
          </w:p>
        </w:tc>
        <w:tc>
          <w:tcPr>
            <w:tcW w:w="2578" w:type="dxa"/>
            <w:tcBorders>
              <w:top w:val="single" w:sz="4" w:space="0" w:color="000000"/>
              <w:left w:val="single" w:sz="4" w:space="0" w:color="000000"/>
              <w:bottom w:val="single" w:sz="4" w:space="0" w:color="000000"/>
              <w:right w:val="single" w:sz="4" w:space="0" w:color="000000"/>
            </w:tcBorders>
            <w:vAlign w:val="center"/>
          </w:tcPr>
          <w:p w14:paraId="3024E391"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項目</w:t>
            </w:r>
          </w:p>
        </w:tc>
        <w:tc>
          <w:tcPr>
            <w:tcW w:w="4587" w:type="dxa"/>
            <w:tcBorders>
              <w:top w:val="single" w:sz="4" w:space="0" w:color="000000"/>
              <w:left w:val="single" w:sz="4" w:space="0" w:color="000000"/>
              <w:bottom w:val="single" w:sz="4" w:space="0" w:color="000000"/>
              <w:right w:val="single" w:sz="4" w:space="0" w:color="000000"/>
            </w:tcBorders>
            <w:vAlign w:val="center"/>
          </w:tcPr>
          <w:p w14:paraId="123AEDEC"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內容</w:t>
            </w:r>
          </w:p>
        </w:tc>
        <w:tc>
          <w:tcPr>
            <w:tcW w:w="1135" w:type="dxa"/>
            <w:tcBorders>
              <w:top w:val="single" w:sz="4" w:space="0" w:color="000000"/>
              <w:left w:val="single" w:sz="4" w:space="0" w:color="000000"/>
              <w:bottom w:val="single" w:sz="4" w:space="0" w:color="000000"/>
              <w:right w:val="single" w:sz="4" w:space="0" w:color="000000"/>
            </w:tcBorders>
            <w:vAlign w:val="center"/>
          </w:tcPr>
          <w:p w14:paraId="79C642B5"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比例</w:t>
            </w:r>
          </w:p>
        </w:tc>
      </w:tr>
      <w:tr w:rsidR="00AC29C4" w:rsidRPr="00821EC2" w14:paraId="46A95165" w14:textId="77777777" w:rsidTr="00C76FFF">
        <w:tc>
          <w:tcPr>
            <w:tcW w:w="866" w:type="dxa"/>
            <w:tcBorders>
              <w:top w:val="single" w:sz="4" w:space="0" w:color="000000"/>
              <w:left w:val="single" w:sz="4" w:space="0" w:color="000000"/>
              <w:bottom w:val="single" w:sz="4" w:space="0" w:color="000000"/>
              <w:right w:val="single" w:sz="4" w:space="0" w:color="000000"/>
            </w:tcBorders>
            <w:vAlign w:val="center"/>
          </w:tcPr>
          <w:p w14:paraId="27D0D199"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1</w:t>
            </w:r>
          </w:p>
        </w:tc>
        <w:tc>
          <w:tcPr>
            <w:tcW w:w="2578" w:type="dxa"/>
            <w:tcBorders>
              <w:top w:val="single" w:sz="4" w:space="0" w:color="000000"/>
              <w:left w:val="single" w:sz="4" w:space="0" w:color="000000"/>
              <w:bottom w:val="single" w:sz="4" w:space="0" w:color="000000"/>
              <w:right w:val="single" w:sz="4" w:space="0" w:color="000000"/>
            </w:tcBorders>
            <w:vAlign w:val="center"/>
          </w:tcPr>
          <w:p w14:paraId="110590D5" w14:textId="3EACA51B" w:rsidR="000A14F6" w:rsidRPr="00821EC2" w:rsidRDefault="004B6BDE" w:rsidP="00C76FFF">
            <w:pPr>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各項規劃與設計</w:t>
            </w:r>
          </w:p>
        </w:tc>
        <w:tc>
          <w:tcPr>
            <w:tcW w:w="4587" w:type="dxa"/>
            <w:tcBorders>
              <w:top w:val="single" w:sz="4" w:space="0" w:color="000000"/>
              <w:left w:val="single" w:sz="4" w:space="0" w:color="000000"/>
              <w:bottom w:val="single" w:sz="4" w:space="0" w:color="000000"/>
              <w:right w:val="single" w:sz="4" w:space="0" w:color="000000"/>
            </w:tcBorders>
            <w:vAlign w:val="center"/>
          </w:tcPr>
          <w:p w14:paraId="1D920257" w14:textId="525F3BE8" w:rsidR="000A14F6" w:rsidRPr="00821EC2" w:rsidRDefault="00D276DB" w:rsidP="00C76FFF">
            <w:pPr>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遊客</w:t>
            </w:r>
            <w:r w:rsidR="002A3351" w:rsidRPr="00821EC2">
              <w:rPr>
                <w:rFonts w:ascii="Times New Roman" w:hAnsi="Times New Roman" w:cs="Times New Roman"/>
                <w:color w:val="000000" w:themeColor="text1"/>
                <w:sz w:val="28"/>
                <w:szCs w:val="28"/>
              </w:rPr>
              <w:t>遊程</w:t>
            </w:r>
            <w:r w:rsidR="004E5E46" w:rsidRPr="00821EC2">
              <w:rPr>
                <w:rFonts w:ascii="Times New Roman" w:hAnsi="Times New Roman" w:cs="Times New Roman"/>
                <w:color w:val="000000" w:themeColor="text1"/>
                <w:sz w:val="28"/>
                <w:szCs w:val="28"/>
              </w:rPr>
              <w:t>體驗相關規劃、相關雛形概念驗證（</w:t>
            </w:r>
            <w:r w:rsidR="004E5E46" w:rsidRPr="00821EC2">
              <w:rPr>
                <w:rFonts w:ascii="Times New Roman" w:hAnsi="Times New Roman" w:cs="Times New Roman"/>
                <w:color w:val="000000" w:themeColor="text1"/>
                <w:sz w:val="28"/>
                <w:szCs w:val="28"/>
              </w:rPr>
              <w:t>PoC</w:t>
            </w:r>
            <w:r w:rsidR="004E5E46" w:rsidRPr="00821EC2">
              <w:rPr>
                <w:rFonts w:ascii="Times New Roman" w:hAnsi="Times New Roman" w:cs="Times New Roman"/>
                <w:color w:val="000000" w:themeColor="text1"/>
                <w:sz w:val="28"/>
                <w:szCs w:val="28"/>
              </w:rPr>
              <w:t>）功能規劃</w:t>
            </w:r>
            <w:r w:rsidR="00663B5E" w:rsidRPr="00821EC2">
              <w:rPr>
                <w:rFonts w:ascii="Times New Roman" w:hAnsi="Times New Roman" w:cs="Times New Roman"/>
                <w:color w:val="000000" w:themeColor="text1"/>
                <w:sz w:val="28"/>
                <w:szCs w:val="28"/>
              </w:rPr>
              <w:t>、</w:t>
            </w:r>
            <w:r w:rsidR="00663B5E" w:rsidRPr="00821EC2">
              <w:rPr>
                <w:rFonts w:ascii="Times New Roman" w:hAnsi="Times New Roman" w:cs="Times New Roman"/>
                <w:sz w:val="28"/>
                <w:szCs w:val="28"/>
              </w:rPr>
              <w:t>其他有助於本案之設計與規劃</w:t>
            </w:r>
          </w:p>
        </w:tc>
        <w:tc>
          <w:tcPr>
            <w:tcW w:w="1135" w:type="dxa"/>
            <w:tcBorders>
              <w:top w:val="single" w:sz="4" w:space="0" w:color="000000"/>
              <w:left w:val="single" w:sz="4" w:space="0" w:color="000000"/>
              <w:bottom w:val="single" w:sz="4" w:space="0" w:color="000000"/>
              <w:right w:val="single" w:sz="4" w:space="0" w:color="000000"/>
            </w:tcBorders>
            <w:vAlign w:val="center"/>
          </w:tcPr>
          <w:p w14:paraId="0570779C" w14:textId="77777777" w:rsidR="000A14F6" w:rsidRPr="00821EC2" w:rsidRDefault="000A14F6"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40%</w:t>
            </w:r>
          </w:p>
        </w:tc>
      </w:tr>
      <w:tr w:rsidR="00AC29C4" w:rsidRPr="00821EC2" w14:paraId="0C09FA62" w14:textId="77777777" w:rsidTr="00C76FFF">
        <w:tc>
          <w:tcPr>
            <w:tcW w:w="866" w:type="dxa"/>
            <w:tcBorders>
              <w:top w:val="single" w:sz="4" w:space="0" w:color="000000"/>
              <w:left w:val="single" w:sz="4" w:space="0" w:color="000000"/>
              <w:bottom w:val="single" w:sz="4" w:space="0" w:color="000000"/>
              <w:right w:val="single" w:sz="4" w:space="0" w:color="000000"/>
            </w:tcBorders>
            <w:vAlign w:val="center"/>
          </w:tcPr>
          <w:p w14:paraId="68A47298"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2</w:t>
            </w:r>
          </w:p>
        </w:tc>
        <w:tc>
          <w:tcPr>
            <w:tcW w:w="2578" w:type="dxa"/>
            <w:tcBorders>
              <w:top w:val="single" w:sz="4" w:space="0" w:color="000000"/>
              <w:left w:val="single" w:sz="4" w:space="0" w:color="000000"/>
              <w:bottom w:val="single" w:sz="4" w:space="0" w:color="000000"/>
              <w:right w:val="single" w:sz="4" w:space="0" w:color="000000"/>
            </w:tcBorders>
            <w:vAlign w:val="center"/>
          </w:tcPr>
          <w:p w14:paraId="07CD286F" w14:textId="3F3A7FBD" w:rsidR="000A14F6" w:rsidRPr="00821EC2" w:rsidRDefault="004B6BDE" w:rsidP="00C76FFF">
            <w:pPr>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製作／施工／執行／維運的合理性與可行性</w:t>
            </w:r>
          </w:p>
        </w:tc>
        <w:tc>
          <w:tcPr>
            <w:tcW w:w="4587" w:type="dxa"/>
            <w:tcBorders>
              <w:top w:val="single" w:sz="4" w:space="0" w:color="000000"/>
              <w:left w:val="single" w:sz="4" w:space="0" w:color="000000"/>
              <w:bottom w:val="single" w:sz="4" w:space="0" w:color="000000"/>
              <w:right w:val="single" w:sz="4" w:space="0" w:color="000000"/>
            </w:tcBorders>
            <w:vAlign w:val="center"/>
          </w:tcPr>
          <w:p w14:paraId="6494DD6C" w14:textId="6907662F" w:rsidR="000A14F6" w:rsidRPr="00821EC2" w:rsidRDefault="00013A02" w:rsidP="00C76FFF">
            <w:pPr>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整體進度規劃與執行、各項製作與施工、整體維運規劃</w:t>
            </w:r>
          </w:p>
        </w:tc>
        <w:tc>
          <w:tcPr>
            <w:tcW w:w="1135" w:type="dxa"/>
            <w:tcBorders>
              <w:top w:val="single" w:sz="4" w:space="0" w:color="000000"/>
              <w:left w:val="single" w:sz="4" w:space="0" w:color="000000"/>
              <w:bottom w:val="single" w:sz="4" w:space="0" w:color="000000"/>
              <w:right w:val="single" w:sz="4" w:space="0" w:color="000000"/>
            </w:tcBorders>
            <w:vAlign w:val="center"/>
          </w:tcPr>
          <w:p w14:paraId="3DFF73CB" w14:textId="02BF51B8" w:rsidR="000A14F6" w:rsidRPr="00821EC2" w:rsidRDefault="006C0CDE"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2</w:t>
            </w:r>
            <w:r w:rsidR="000A14F6" w:rsidRPr="00821EC2">
              <w:rPr>
                <w:rFonts w:ascii="Times New Roman" w:hAnsi="Times New Roman" w:cs="Times New Roman"/>
                <w:color w:val="000000" w:themeColor="text1"/>
                <w:sz w:val="28"/>
                <w:szCs w:val="28"/>
              </w:rPr>
              <w:t>0%</w:t>
            </w:r>
          </w:p>
        </w:tc>
      </w:tr>
      <w:tr w:rsidR="00AC29C4" w:rsidRPr="00821EC2" w14:paraId="01C45B67" w14:textId="77777777" w:rsidTr="00C76FFF">
        <w:trPr>
          <w:trHeight w:val="351"/>
        </w:trPr>
        <w:tc>
          <w:tcPr>
            <w:tcW w:w="866" w:type="dxa"/>
            <w:tcBorders>
              <w:top w:val="single" w:sz="4" w:space="0" w:color="000000"/>
              <w:left w:val="single" w:sz="4" w:space="0" w:color="000000"/>
              <w:bottom w:val="single" w:sz="4" w:space="0" w:color="000000"/>
              <w:right w:val="single" w:sz="4" w:space="0" w:color="000000"/>
            </w:tcBorders>
            <w:vAlign w:val="center"/>
          </w:tcPr>
          <w:p w14:paraId="75D72796"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3</w:t>
            </w:r>
          </w:p>
        </w:tc>
        <w:tc>
          <w:tcPr>
            <w:tcW w:w="2578" w:type="dxa"/>
            <w:tcBorders>
              <w:top w:val="single" w:sz="4" w:space="0" w:color="000000"/>
              <w:left w:val="single" w:sz="4" w:space="0" w:color="000000"/>
              <w:bottom w:val="single" w:sz="4" w:space="0" w:color="000000"/>
              <w:right w:val="single" w:sz="4" w:space="0" w:color="000000"/>
            </w:tcBorders>
            <w:vAlign w:val="center"/>
          </w:tcPr>
          <w:p w14:paraId="32668942" w14:textId="2B5D63DF" w:rsidR="000A14F6" w:rsidRPr="00821EC2" w:rsidRDefault="00CC0BF7" w:rsidP="00C76FFF">
            <w:pPr>
              <w:snapToGrid w:val="0"/>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預算編列的合理性</w:t>
            </w:r>
          </w:p>
        </w:tc>
        <w:tc>
          <w:tcPr>
            <w:tcW w:w="4587" w:type="dxa"/>
            <w:tcBorders>
              <w:top w:val="single" w:sz="4" w:space="0" w:color="000000"/>
              <w:left w:val="single" w:sz="4" w:space="0" w:color="000000"/>
              <w:bottom w:val="single" w:sz="4" w:space="0" w:color="000000"/>
              <w:right w:val="single" w:sz="4" w:space="0" w:color="000000"/>
            </w:tcBorders>
            <w:vAlign w:val="center"/>
          </w:tcPr>
          <w:p w14:paraId="4ECA419B" w14:textId="1720FBAC" w:rsidR="000A14F6" w:rsidRPr="00821EC2" w:rsidRDefault="00CC0BF7" w:rsidP="00A11396">
            <w:pPr>
              <w:widowControl/>
              <w:snapToGrid w:val="0"/>
              <w:spacing w:line="440" w:lineRule="exact"/>
              <w:ind w:left="-80" w:firstLineChars="50" w:firstLine="140"/>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經費預算分配與編列的合理性</w:t>
            </w:r>
          </w:p>
        </w:tc>
        <w:tc>
          <w:tcPr>
            <w:tcW w:w="1135" w:type="dxa"/>
            <w:tcBorders>
              <w:top w:val="single" w:sz="4" w:space="0" w:color="000000"/>
              <w:left w:val="single" w:sz="4" w:space="0" w:color="000000"/>
              <w:bottom w:val="single" w:sz="4" w:space="0" w:color="000000"/>
              <w:right w:val="single" w:sz="4" w:space="0" w:color="000000"/>
            </w:tcBorders>
            <w:vAlign w:val="center"/>
          </w:tcPr>
          <w:p w14:paraId="4043BD5C" w14:textId="77777777" w:rsidR="000A14F6" w:rsidRPr="00821EC2" w:rsidRDefault="000A14F6"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20%</w:t>
            </w:r>
          </w:p>
        </w:tc>
      </w:tr>
      <w:tr w:rsidR="00AC29C4" w:rsidRPr="00821EC2" w14:paraId="5FC38A91" w14:textId="77777777" w:rsidTr="00C76FFF">
        <w:tc>
          <w:tcPr>
            <w:tcW w:w="866" w:type="dxa"/>
            <w:tcBorders>
              <w:top w:val="single" w:sz="4" w:space="0" w:color="000000"/>
              <w:left w:val="single" w:sz="4" w:space="0" w:color="000000"/>
              <w:bottom w:val="single" w:sz="4" w:space="0" w:color="000000"/>
              <w:right w:val="single" w:sz="4" w:space="0" w:color="000000"/>
            </w:tcBorders>
            <w:vAlign w:val="center"/>
          </w:tcPr>
          <w:p w14:paraId="64F31DE3" w14:textId="77777777" w:rsidR="000A14F6" w:rsidRPr="00821EC2" w:rsidRDefault="000A14F6"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4</w:t>
            </w:r>
          </w:p>
        </w:tc>
        <w:tc>
          <w:tcPr>
            <w:tcW w:w="2578" w:type="dxa"/>
            <w:tcBorders>
              <w:top w:val="single" w:sz="4" w:space="0" w:color="000000"/>
              <w:left w:val="single" w:sz="4" w:space="0" w:color="000000"/>
              <w:bottom w:val="single" w:sz="4" w:space="0" w:color="000000"/>
              <w:right w:val="single" w:sz="4" w:space="0" w:color="000000"/>
            </w:tcBorders>
            <w:vAlign w:val="center"/>
          </w:tcPr>
          <w:p w14:paraId="5DCE7265" w14:textId="13077678" w:rsidR="000A14F6" w:rsidRPr="00821EC2" w:rsidRDefault="00CC0BF7" w:rsidP="00C76FFF">
            <w:pPr>
              <w:snapToGrid w:val="0"/>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過往案例與實績</w:t>
            </w:r>
          </w:p>
        </w:tc>
        <w:tc>
          <w:tcPr>
            <w:tcW w:w="4587" w:type="dxa"/>
            <w:tcBorders>
              <w:top w:val="single" w:sz="4" w:space="0" w:color="000000"/>
              <w:left w:val="single" w:sz="4" w:space="0" w:color="000000"/>
              <w:bottom w:val="single" w:sz="4" w:space="0" w:color="000000"/>
              <w:right w:val="single" w:sz="4" w:space="0" w:color="000000"/>
            </w:tcBorders>
            <w:vAlign w:val="center"/>
          </w:tcPr>
          <w:p w14:paraId="540770DF" w14:textId="7440D7AA" w:rsidR="000A14F6" w:rsidRPr="00821EC2" w:rsidRDefault="00A66737" w:rsidP="00C76FFF">
            <w:pPr>
              <w:widowControl/>
              <w:snapToGrid w:val="0"/>
              <w:spacing w:line="440" w:lineRule="exact"/>
              <w:ind w:hanging="2"/>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過去完成之相關質化研究案例參考</w:t>
            </w:r>
          </w:p>
        </w:tc>
        <w:tc>
          <w:tcPr>
            <w:tcW w:w="1135" w:type="dxa"/>
            <w:tcBorders>
              <w:top w:val="single" w:sz="4" w:space="0" w:color="000000"/>
              <w:left w:val="single" w:sz="4" w:space="0" w:color="000000"/>
              <w:bottom w:val="single" w:sz="4" w:space="0" w:color="000000"/>
              <w:right w:val="single" w:sz="4" w:space="0" w:color="000000"/>
            </w:tcBorders>
            <w:vAlign w:val="center"/>
          </w:tcPr>
          <w:p w14:paraId="3C81EF3B" w14:textId="77777777" w:rsidR="000A14F6" w:rsidRPr="00821EC2" w:rsidRDefault="000A14F6"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10%</w:t>
            </w:r>
          </w:p>
        </w:tc>
      </w:tr>
      <w:tr w:rsidR="00AC29C4" w:rsidRPr="00821EC2" w14:paraId="18F1E67A" w14:textId="77777777" w:rsidTr="00C76FFF">
        <w:tc>
          <w:tcPr>
            <w:tcW w:w="866" w:type="dxa"/>
            <w:tcBorders>
              <w:top w:val="single" w:sz="4" w:space="0" w:color="000000"/>
              <w:left w:val="single" w:sz="4" w:space="0" w:color="000000"/>
              <w:bottom w:val="single" w:sz="4" w:space="0" w:color="000000"/>
              <w:right w:val="single" w:sz="4" w:space="0" w:color="000000"/>
            </w:tcBorders>
            <w:vAlign w:val="center"/>
          </w:tcPr>
          <w:p w14:paraId="03082DD1" w14:textId="6B69039F" w:rsidR="004B6BDE" w:rsidRPr="00821EC2" w:rsidRDefault="004B6BDE"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5</w:t>
            </w:r>
          </w:p>
        </w:tc>
        <w:tc>
          <w:tcPr>
            <w:tcW w:w="2578" w:type="dxa"/>
            <w:tcBorders>
              <w:top w:val="single" w:sz="4" w:space="0" w:color="000000"/>
              <w:left w:val="single" w:sz="4" w:space="0" w:color="000000"/>
              <w:bottom w:val="single" w:sz="4" w:space="0" w:color="000000"/>
              <w:right w:val="single" w:sz="4" w:space="0" w:color="000000"/>
            </w:tcBorders>
            <w:vAlign w:val="center"/>
          </w:tcPr>
          <w:p w14:paraId="6BD25F4C" w14:textId="30C91FB8" w:rsidR="004B6BDE" w:rsidRPr="00821EC2" w:rsidRDefault="004B6BDE" w:rsidP="00C76FFF">
            <w:pPr>
              <w:snapToGrid w:val="0"/>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組織團隊</w:t>
            </w:r>
            <w:r w:rsidR="00B31404" w:rsidRPr="00821EC2">
              <w:rPr>
                <w:rFonts w:ascii="Times New Roman" w:hAnsi="Times New Roman" w:cs="Times New Roman"/>
                <w:color w:val="000000" w:themeColor="text1"/>
                <w:sz w:val="28"/>
                <w:szCs w:val="28"/>
              </w:rPr>
              <w:t>（應註明相關的合作對象與團隊）</w:t>
            </w:r>
          </w:p>
        </w:tc>
        <w:tc>
          <w:tcPr>
            <w:tcW w:w="4587" w:type="dxa"/>
            <w:tcBorders>
              <w:top w:val="single" w:sz="4" w:space="0" w:color="000000"/>
              <w:left w:val="single" w:sz="4" w:space="0" w:color="000000"/>
              <w:bottom w:val="single" w:sz="4" w:space="0" w:color="000000"/>
              <w:right w:val="single" w:sz="4" w:space="0" w:color="000000"/>
            </w:tcBorders>
            <w:vAlign w:val="center"/>
          </w:tcPr>
          <w:p w14:paraId="009EE58B" w14:textId="5689B271" w:rsidR="004B6BDE" w:rsidRPr="00821EC2" w:rsidRDefault="004B6BDE" w:rsidP="00C76FFF">
            <w:pPr>
              <w:widowControl/>
              <w:snapToGrid w:val="0"/>
              <w:spacing w:line="440" w:lineRule="exact"/>
              <w:ind w:hanging="2"/>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公司的組織架構</w:t>
            </w:r>
            <w:r w:rsidR="00B31404" w:rsidRPr="00821EC2">
              <w:rPr>
                <w:rFonts w:ascii="Times New Roman" w:hAnsi="Times New Roman" w:cs="Times New Roman"/>
                <w:color w:val="000000" w:themeColor="text1"/>
                <w:sz w:val="28"/>
                <w:szCs w:val="28"/>
              </w:rPr>
              <w:t>、專案執行組織架構（含人力配置、組織分工及人員簡歷與專長經驗等）</w:t>
            </w:r>
          </w:p>
        </w:tc>
        <w:tc>
          <w:tcPr>
            <w:tcW w:w="1135" w:type="dxa"/>
            <w:tcBorders>
              <w:top w:val="single" w:sz="4" w:space="0" w:color="000000"/>
              <w:left w:val="single" w:sz="4" w:space="0" w:color="000000"/>
              <w:bottom w:val="single" w:sz="4" w:space="0" w:color="000000"/>
              <w:right w:val="single" w:sz="4" w:space="0" w:color="000000"/>
            </w:tcBorders>
            <w:vAlign w:val="center"/>
          </w:tcPr>
          <w:p w14:paraId="6AD8C45C" w14:textId="443BBEA7" w:rsidR="004B6BDE" w:rsidRPr="00821EC2" w:rsidRDefault="00F800CD"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7</w:t>
            </w:r>
            <w:r w:rsidR="006C0CDE" w:rsidRPr="00821EC2">
              <w:rPr>
                <w:rFonts w:ascii="Times New Roman" w:hAnsi="Times New Roman" w:cs="Times New Roman"/>
                <w:color w:val="000000" w:themeColor="text1"/>
                <w:sz w:val="28"/>
                <w:szCs w:val="28"/>
              </w:rPr>
              <w:t>%</w:t>
            </w:r>
          </w:p>
        </w:tc>
      </w:tr>
      <w:tr w:rsidR="00F800CD" w:rsidRPr="00821EC2" w14:paraId="7C28CBF6" w14:textId="77777777" w:rsidTr="00C76FFF">
        <w:tc>
          <w:tcPr>
            <w:tcW w:w="866" w:type="dxa"/>
            <w:tcBorders>
              <w:top w:val="single" w:sz="4" w:space="0" w:color="000000"/>
              <w:left w:val="single" w:sz="4" w:space="0" w:color="000000"/>
              <w:bottom w:val="single" w:sz="4" w:space="0" w:color="000000"/>
              <w:right w:val="single" w:sz="4" w:space="0" w:color="000000"/>
            </w:tcBorders>
            <w:vAlign w:val="center"/>
          </w:tcPr>
          <w:p w14:paraId="0FF42396" w14:textId="44259BF8" w:rsidR="00F800CD" w:rsidRPr="00821EC2" w:rsidRDefault="00F800CD"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6</w:t>
            </w:r>
          </w:p>
        </w:tc>
        <w:tc>
          <w:tcPr>
            <w:tcW w:w="2578" w:type="dxa"/>
            <w:tcBorders>
              <w:top w:val="single" w:sz="4" w:space="0" w:color="000000"/>
              <w:left w:val="single" w:sz="4" w:space="0" w:color="000000"/>
              <w:bottom w:val="single" w:sz="4" w:space="0" w:color="000000"/>
              <w:right w:val="single" w:sz="4" w:space="0" w:color="000000"/>
            </w:tcBorders>
            <w:vAlign w:val="center"/>
          </w:tcPr>
          <w:p w14:paraId="2405EDA9" w14:textId="399780A4" w:rsidR="00F800CD" w:rsidRPr="00821EC2" w:rsidRDefault="00F800CD" w:rsidP="00C76FFF">
            <w:pPr>
              <w:snapToGrid w:val="0"/>
              <w:spacing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廠商企業社會責任【</w:t>
            </w:r>
            <w:r w:rsidRPr="00821EC2">
              <w:rPr>
                <w:rFonts w:ascii="Times New Roman" w:hAnsi="Times New Roman" w:cs="Times New Roman"/>
                <w:color w:val="000000" w:themeColor="text1"/>
                <w:sz w:val="28"/>
                <w:szCs w:val="28"/>
              </w:rPr>
              <w:t>CSR</w:t>
            </w:r>
            <w:r w:rsidRPr="00821EC2">
              <w:rPr>
                <w:rFonts w:ascii="Times New Roman" w:hAnsi="Times New Roman" w:cs="Times New Roman"/>
                <w:color w:val="000000" w:themeColor="text1"/>
                <w:sz w:val="28"/>
                <w:szCs w:val="28"/>
              </w:rPr>
              <w:t>】指標</w:t>
            </w:r>
          </w:p>
        </w:tc>
        <w:tc>
          <w:tcPr>
            <w:tcW w:w="4587" w:type="dxa"/>
            <w:tcBorders>
              <w:top w:val="single" w:sz="4" w:space="0" w:color="000000"/>
              <w:left w:val="single" w:sz="4" w:space="0" w:color="000000"/>
              <w:bottom w:val="single" w:sz="4" w:space="0" w:color="000000"/>
              <w:right w:val="single" w:sz="4" w:space="0" w:color="000000"/>
            </w:tcBorders>
            <w:vAlign w:val="center"/>
          </w:tcPr>
          <w:p w14:paraId="60BB4FD5" w14:textId="50BD0335" w:rsidR="00F800CD" w:rsidRPr="00821EC2" w:rsidRDefault="00F800CD" w:rsidP="00C76FFF">
            <w:pPr>
              <w:spacing w:before="120" w:line="440" w:lineRule="exact"/>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 xml:space="preserve">1. </w:t>
            </w:r>
            <w:r w:rsidRPr="00821EC2">
              <w:rPr>
                <w:rFonts w:ascii="Times New Roman" w:hAnsi="Times New Roman" w:cs="Times New Roman"/>
                <w:color w:val="000000" w:themeColor="text1"/>
                <w:sz w:val="28"/>
                <w:szCs w:val="28"/>
              </w:rPr>
              <w:t>提供員工「工作與生活平衡」措施（</w:t>
            </w:r>
            <w:r w:rsidRPr="00821EC2">
              <w:rPr>
                <w:rFonts w:ascii="Times New Roman" w:hAnsi="Times New Roman" w:cs="Times New Roman"/>
                <w:color w:val="000000" w:themeColor="text1"/>
                <w:sz w:val="28"/>
                <w:szCs w:val="28"/>
              </w:rPr>
              <w:t>2</w:t>
            </w:r>
            <w:r w:rsidRPr="00821EC2">
              <w:rPr>
                <w:rFonts w:ascii="Times New Roman" w:hAnsi="Times New Roman" w:cs="Times New Roman"/>
                <w:color w:val="000000" w:themeColor="text1"/>
                <w:sz w:val="28"/>
                <w:szCs w:val="28"/>
              </w:rPr>
              <w:t>分）</w:t>
            </w:r>
          </w:p>
          <w:p w14:paraId="127B40C4" w14:textId="07576A93" w:rsidR="00F800CD" w:rsidRPr="00821EC2" w:rsidRDefault="00F800CD" w:rsidP="00C76FFF">
            <w:pPr>
              <w:widowControl/>
              <w:snapToGrid w:val="0"/>
              <w:spacing w:line="440" w:lineRule="exact"/>
              <w:ind w:hanging="2"/>
              <w:jc w:val="both"/>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 xml:space="preserve">2. </w:t>
            </w:r>
            <w:r w:rsidRPr="00821EC2">
              <w:rPr>
                <w:rFonts w:ascii="Times New Roman" w:hAnsi="Times New Roman" w:cs="Times New Roman"/>
                <w:color w:val="000000" w:themeColor="text1"/>
                <w:sz w:val="28"/>
                <w:szCs w:val="28"/>
              </w:rPr>
              <w:t>辦理綠色採購（</w:t>
            </w:r>
            <w:r w:rsidRPr="00821EC2">
              <w:rPr>
                <w:rFonts w:ascii="Times New Roman" w:hAnsi="Times New Roman" w:cs="Times New Roman"/>
                <w:color w:val="000000" w:themeColor="text1"/>
                <w:sz w:val="28"/>
                <w:szCs w:val="28"/>
              </w:rPr>
              <w:t>1</w:t>
            </w:r>
            <w:r w:rsidRPr="00821EC2">
              <w:rPr>
                <w:rFonts w:ascii="Times New Roman" w:hAnsi="Times New Roman" w:cs="Times New Roman"/>
                <w:color w:val="000000" w:themeColor="text1"/>
                <w:sz w:val="28"/>
                <w:szCs w:val="28"/>
              </w:rPr>
              <w:t>分）</w:t>
            </w:r>
          </w:p>
        </w:tc>
        <w:tc>
          <w:tcPr>
            <w:tcW w:w="1135" w:type="dxa"/>
            <w:tcBorders>
              <w:top w:val="single" w:sz="4" w:space="0" w:color="000000"/>
              <w:left w:val="single" w:sz="4" w:space="0" w:color="000000"/>
              <w:bottom w:val="single" w:sz="4" w:space="0" w:color="000000"/>
              <w:right w:val="single" w:sz="4" w:space="0" w:color="000000"/>
            </w:tcBorders>
            <w:vAlign w:val="center"/>
          </w:tcPr>
          <w:p w14:paraId="1D7066E9" w14:textId="7DFCD4C5" w:rsidR="00F800CD" w:rsidRPr="00821EC2" w:rsidRDefault="00F800CD" w:rsidP="00C76FFF">
            <w:pPr>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3</w:t>
            </w:r>
            <w:r w:rsidRPr="00821EC2">
              <w:rPr>
                <w:rFonts w:ascii="Times New Roman" w:hAnsi="Times New Roman" w:cs="Times New Roman"/>
                <w:color w:val="000000" w:themeColor="text1"/>
                <w:sz w:val="28"/>
                <w:szCs w:val="28"/>
              </w:rPr>
              <w:t>％</w:t>
            </w:r>
          </w:p>
        </w:tc>
      </w:tr>
      <w:tr w:rsidR="00AC29C4" w:rsidRPr="00821EC2" w14:paraId="5711D213" w14:textId="77777777" w:rsidTr="00C76FFF">
        <w:tc>
          <w:tcPr>
            <w:tcW w:w="8031" w:type="dxa"/>
            <w:gridSpan w:val="3"/>
            <w:tcBorders>
              <w:top w:val="single" w:sz="4" w:space="0" w:color="000000"/>
              <w:left w:val="single" w:sz="4" w:space="0" w:color="000000"/>
              <w:bottom w:val="single" w:sz="4" w:space="0" w:color="000000"/>
              <w:right w:val="single" w:sz="4" w:space="0" w:color="000000"/>
            </w:tcBorders>
          </w:tcPr>
          <w:p w14:paraId="6BA7B83C" w14:textId="77777777" w:rsidR="000A14F6" w:rsidRPr="00821EC2" w:rsidRDefault="000A14F6" w:rsidP="00C76FFF">
            <w:pPr>
              <w:snapToGrid w:val="0"/>
              <w:spacing w:line="440" w:lineRule="exact"/>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加總</w:t>
            </w:r>
          </w:p>
        </w:tc>
        <w:tc>
          <w:tcPr>
            <w:tcW w:w="1135" w:type="dxa"/>
            <w:tcBorders>
              <w:top w:val="single" w:sz="4" w:space="0" w:color="000000"/>
              <w:left w:val="single" w:sz="4" w:space="0" w:color="000000"/>
              <w:bottom w:val="single" w:sz="4" w:space="0" w:color="000000"/>
              <w:right w:val="single" w:sz="4" w:space="0" w:color="000000"/>
            </w:tcBorders>
            <w:vAlign w:val="center"/>
          </w:tcPr>
          <w:p w14:paraId="1C53D4A7" w14:textId="27AC25C9" w:rsidR="000A14F6" w:rsidRPr="00821EC2" w:rsidRDefault="009A476D" w:rsidP="00C76FFF">
            <w:pPr>
              <w:snapToGrid w:val="0"/>
              <w:spacing w:line="440" w:lineRule="exact"/>
              <w:jc w:val="center"/>
              <w:rPr>
                <w:rFonts w:ascii="Times New Roman" w:hAnsi="Times New Roman" w:cs="Times New Roman"/>
                <w:color w:val="000000" w:themeColor="text1"/>
                <w:sz w:val="28"/>
                <w:szCs w:val="28"/>
              </w:rPr>
            </w:pPr>
            <w:r w:rsidRPr="00821EC2">
              <w:rPr>
                <w:rFonts w:ascii="Times New Roman" w:hAnsi="Times New Roman" w:cs="Times New Roman"/>
                <w:color w:val="000000" w:themeColor="text1"/>
                <w:sz w:val="28"/>
                <w:szCs w:val="28"/>
              </w:rPr>
              <w:t>100%</w:t>
            </w:r>
          </w:p>
        </w:tc>
      </w:tr>
    </w:tbl>
    <w:p w14:paraId="202FE711" w14:textId="6770BAE1" w:rsidR="00375F28" w:rsidRPr="00821EC2" w:rsidRDefault="00375F28" w:rsidP="00C76FFF">
      <w:pPr>
        <w:spacing w:line="440" w:lineRule="exact"/>
        <w:rPr>
          <w:rFonts w:ascii="Times New Roman" w:hAnsi="Times New Roman" w:cs="Times New Roman"/>
          <w:color w:val="000000" w:themeColor="text1"/>
        </w:rPr>
      </w:pPr>
    </w:p>
    <w:sectPr w:rsidR="00375F28" w:rsidRPr="00821EC2" w:rsidSect="00CE34EC">
      <w:footerReference w:type="default" r:id="rId8"/>
      <w:pgSz w:w="11910" w:h="16860"/>
      <w:pgMar w:top="1134" w:right="1474" w:bottom="1440" w:left="1247" w:header="0" w:footer="38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97769" w14:textId="77777777" w:rsidR="00395F8A" w:rsidRDefault="00395F8A">
      <w:r>
        <w:separator/>
      </w:r>
    </w:p>
  </w:endnote>
  <w:endnote w:type="continuationSeparator" w:id="0">
    <w:p w14:paraId="137BF9B6" w14:textId="77777777" w:rsidR="00395F8A" w:rsidRDefault="0039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oor Richard">
    <w:panose1 w:val="02080502050505020702"/>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8217E" w14:textId="77777777" w:rsidR="00407923" w:rsidRDefault="00375F28">
    <w:pPr>
      <w:pStyle w:val="a3"/>
      <w:spacing w:before="0" w:line="14" w:lineRule="auto"/>
      <w:rPr>
        <w:sz w:val="20"/>
      </w:rPr>
    </w:pPr>
    <w:r>
      <w:rPr>
        <w:noProof/>
      </w:rPr>
      <mc:AlternateContent>
        <mc:Choice Requires="wps">
          <w:drawing>
            <wp:anchor distT="0" distB="0" distL="0" distR="0" simplePos="0" relativeHeight="251658240" behindDoc="1" locked="0" layoutInCell="1" allowOverlap="1" wp14:anchorId="2B4E6F85" wp14:editId="7B18FE3B">
              <wp:simplePos x="0" y="0"/>
              <wp:positionH relativeFrom="page">
                <wp:posOffset>6682740</wp:posOffset>
              </wp:positionH>
              <wp:positionV relativeFrom="page">
                <wp:posOffset>10314129</wp:posOffset>
              </wp:positionV>
              <wp:extent cx="149225" cy="1530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225" cy="153035"/>
                      </a:xfrm>
                      <a:prstGeom prst="rect">
                        <a:avLst/>
                      </a:prstGeom>
                    </wps:spPr>
                    <wps:txbx>
                      <w:txbxContent>
                        <w:p w14:paraId="2B01E22B" w14:textId="7C9F0068" w:rsidR="00407923" w:rsidRDefault="00375F28">
                          <w:pPr>
                            <w:spacing w:line="240" w:lineRule="exact"/>
                            <w:ind w:left="60"/>
                            <w:rPr>
                              <w:rFonts w:ascii="新細明體"/>
                              <w:sz w:val="20"/>
                            </w:rPr>
                          </w:pPr>
                          <w:r>
                            <w:rPr>
                              <w:rFonts w:ascii="新細明體"/>
                              <w:spacing w:val="-10"/>
                              <w:sz w:val="20"/>
                            </w:rPr>
                            <w:fldChar w:fldCharType="begin"/>
                          </w:r>
                          <w:r>
                            <w:rPr>
                              <w:rFonts w:ascii="新細明體"/>
                              <w:spacing w:val="-10"/>
                              <w:sz w:val="20"/>
                            </w:rPr>
                            <w:instrText xml:space="preserve"> PAGE </w:instrText>
                          </w:r>
                          <w:r>
                            <w:rPr>
                              <w:rFonts w:ascii="新細明體"/>
                              <w:spacing w:val="-10"/>
                              <w:sz w:val="20"/>
                            </w:rPr>
                            <w:fldChar w:fldCharType="separate"/>
                          </w:r>
                          <w:r w:rsidR="006A3589">
                            <w:rPr>
                              <w:rFonts w:ascii="新細明體"/>
                              <w:noProof/>
                              <w:spacing w:val="-10"/>
                              <w:sz w:val="20"/>
                            </w:rPr>
                            <w:t>1</w:t>
                          </w:r>
                          <w:r>
                            <w:rPr>
                              <w:rFonts w:ascii="新細明體"/>
                              <w:spacing w:val="-10"/>
                              <w:sz w:val="20"/>
                            </w:rPr>
                            <w:fldChar w:fldCharType="end"/>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xmlns:w16cei="http://schemas.microsoft.com/office/word/2026/wordml/cei">
          <w:pict>
            <v:shapetype w14:anchorId="2B4E6F85" id="_x0000_t202" coordsize="21600,21600" o:spt="202" path="m,l,21600r21600,l21600,xe">
              <v:stroke joinstyle="miter"/>
              <v:path gradientshapeok="t" o:connecttype="rect"/>
            </v:shapetype>
            <v:shape id="Textbox 1" o:spid="_x0000_s1026" type="#_x0000_t202" style="position:absolute;margin-left:526.2pt;margin-top:812.15pt;width:11.75pt;height:12.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" filled="f" stroked="f">
              <v:textbox inset="0,0,0,0">
                <w:txbxContent>
                  <w:p w14:paraId="2B01E22B" w14:textId="7C9F0068" w:rsidR="00407923" w:rsidRDefault="00375F28">
                    <w:pPr>
                      <w:spacing w:line="240" w:lineRule="exact"/>
                      <w:ind w:left="60"/>
                      <w:rPr>
                        <w:rFonts w:ascii="新細明體"/>
                        <w:sz w:val="20"/>
                      </w:rPr>
                    </w:pPr>
                    <w:r>
                      <w:rPr>
                        <w:rFonts w:ascii="新細明體"/>
                        <w:spacing w:val="-10"/>
                        <w:sz w:val="20"/>
                      </w:rPr>
                      <w:fldChar w:fldCharType="begin"/>
                    </w:r>
                    <w:r>
                      <w:rPr>
                        <w:rFonts w:ascii="新細明體"/>
                        <w:spacing w:val="-10"/>
                        <w:sz w:val="20"/>
                      </w:rPr>
                      <w:instrText xml:space="preserve"> PAGE </w:instrText>
                    </w:r>
                    <w:r>
                      <w:rPr>
                        <w:rFonts w:ascii="新細明體"/>
                        <w:spacing w:val="-10"/>
                        <w:sz w:val="20"/>
                      </w:rPr>
                      <w:fldChar w:fldCharType="separate"/>
                    </w:r>
                    <w:r w:rsidR="006A3589">
                      <w:rPr>
                        <w:rFonts w:ascii="新細明體"/>
                        <w:noProof/>
                        <w:spacing w:val="-10"/>
                        <w:sz w:val="20"/>
                      </w:rPr>
                      <w:t>1</w:t>
                    </w:r>
                    <w:r>
                      <w:rPr>
                        <w:rFonts w:ascii="新細明體"/>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B2748" w14:textId="77777777" w:rsidR="00395F8A" w:rsidRDefault="00395F8A">
      <w:r>
        <w:separator/>
      </w:r>
    </w:p>
  </w:footnote>
  <w:footnote w:type="continuationSeparator" w:id="0">
    <w:p w14:paraId="5585FB72" w14:textId="77777777" w:rsidR="00395F8A" w:rsidRDefault="00395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4E1"/>
    <w:multiLevelType w:val="hybridMultilevel"/>
    <w:tmpl w:val="E7461172"/>
    <w:lvl w:ilvl="0" w:tplc="0409000F">
      <w:start w:val="1"/>
      <w:numFmt w:val="decimal"/>
      <w:lvlText w:val="%1."/>
      <w:lvlJc w:val="left"/>
      <w:pPr>
        <w:ind w:left="1557" w:hanging="440"/>
      </w:pPr>
      <w:rPr>
        <w:rFonts w:hint="eastAsia"/>
      </w:rPr>
    </w:lvl>
    <w:lvl w:ilvl="1" w:tplc="FFFFFFFF" w:tentative="1">
      <w:start w:val="1"/>
      <w:numFmt w:val="aiueoFullWidth"/>
      <w:lvlText w:val="(%2)"/>
      <w:lvlJc w:val="left"/>
      <w:pPr>
        <w:ind w:left="1997" w:hanging="440"/>
      </w:pPr>
    </w:lvl>
    <w:lvl w:ilvl="2" w:tplc="FFFFFFFF" w:tentative="1">
      <w:start w:val="1"/>
      <w:numFmt w:val="decimalEnclosedCircle"/>
      <w:lvlText w:val="%3"/>
      <w:lvlJc w:val="left"/>
      <w:pPr>
        <w:ind w:left="2437" w:hanging="440"/>
      </w:pPr>
    </w:lvl>
    <w:lvl w:ilvl="3" w:tplc="FFFFFFFF" w:tentative="1">
      <w:start w:val="1"/>
      <w:numFmt w:val="decimal"/>
      <w:lvlText w:val="%4."/>
      <w:lvlJc w:val="left"/>
      <w:pPr>
        <w:ind w:left="2877" w:hanging="440"/>
      </w:pPr>
    </w:lvl>
    <w:lvl w:ilvl="4" w:tplc="FFFFFFFF" w:tentative="1">
      <w:start w:val="1"/>
      <w:numFmt w:val="aiueoFullWidth"/>
      <w:lvlText w:val="(%5)"/>
      <w:lvlJc w:val="left"/>
      <w:pPr>
        <w:ind w:left="3317" w:hanging="440"/>
      </w:pPr>
    </w:lvl>
    <w:lvl w:ilvl="5" w:tplc="FFFFFFFF" w:tentative="1">
      <w:start w:val="1"/>
      <w:numFmt w:val="decimalEnclosedCircle"/>
      <w:lvlText w:val="%6"/>
      <w:lvlJc w:val="left"/>
      <w:pPr>
        <w:ind w:left="3757" w:hanging="440"/>
      </w:pPr>
    </w:lvl>
    <w:lvl w:ilvl="6" w:tplc="FFFFFFFF" w:tentative="1">
      <w:start w:val="1"/>
      <w:numFmt w:val="decimal"/>
      <w:lvlText w:val="%7."/>
      <w:lvlJc w:val="left"/>
      <w:pPr>
        <w:ind w:left="4197" w:hanging="440"/>
      </w:pPr>
    </w:lvl>
    <w:lvl w:ilvl="7" w:tplc="FFFFFFFF" w:tentative="1">
      <w:start w:val="1"/>
      <w:numFmt w:val="aiueoFullWidth"/>
      <w:lvlText w:val="(%8)"/>
      <w:lvlJc w:val="left"/>
      <w:pPr>
        <w:ind w:left="4637" w:hanging="440"/>
      </w:pPr>
    </w:lvl>
    <w:lvl w:ilvl="8" w:tplc="FFFFFFFF" w:tentative="1">
      <w:start w:val="1"/>
      <w:numFmt w:val="decimalEnclosedCircle"/>
      <w:lvlText w:val="%9"/>
      <w:lvlJc w:val="left"/>
      <w:pPr>
        <w:ind w:left="5077" w:hanging="440"/>
      </w:pPr>
    </w:lvl>
  </w:abstractNum>
  <w:abstractNum w:abstractNumId="1" w15:restartNumberingAfterBreak="0">
    <w:nsid w:val="03F578DD"/>
    <w:multiLevelType w:val="hybridMultilevel"/>
    <w:tmpl w:val="ED101B6E"/>
    <w:lvl w:ilvl="0" w:tplc="AB8CA8D2">
      <w:start w:val="1"/>
      <w:numFmt w:val="bullet"/>
      <w:lvlText w:val="•"/>
      <w:lvlJc w:val="left"/>
      <w:pPr>
        <w:ind w:left="480" w:hanging="480"/>
      </w:pPr>
      <w:rPr>
        <w:rFonts w:ascii="Poor Richard" w:hAnsi="Poor Richard"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8AB4876"/>
    <w:multiLevelType w:val="hybridMultilevel"/>
    <w:tmpl w:val="8146DCD8"/>
    <w:lvl w:ilvl="0" w:tplc="3E0E19F6">
      <w:start w:val="1"/>
      <w:numFmt w:val="decimal"/>
      <w:lvlText w:val="(%1) "/>
      <w:lvlJc w:val="left"/>
      <w:pPr>
        <w:ind w:left="1194" w:hanging="480"/>
      </w:pPr>
      <w:rPr>
        <w:rFonts w:ascii="Times New Roman" w:hAnsi="Times New Roman" w:cs="Times New Roman" w:hint="default"/>
        <w:b w:val="0"/>
        <w:bCs w:val="0"/>
        <w:i w:val="0"/>
        <w:iCs w:val="0"/>
        <w:spacing w:val="0"/>
        <w:w w:val="99"/>
        <w:sz w:val="28"/>
        <w:szCs w:val="28"/>
        <w:lang w:val="en-US" w:eastAsia="zh-TW" w:bidi="ar-SA"/>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3" w15:restartNumberingAfterBreak="0">
    <w:nsid w:val="0CCF073C"/>
    <w:multiLevelType w:val="hybridMultilevel"/>
    <w:tmpl w:val="809A3060"/>
    <w:lvl w:ilvl="0" w:tplc="04090003">
      <w:start w:val="1"/>
      <w:numFmt w:val="bullet"/>
      <w:lvlText w:val=""/>
      <w:lvlJc w:val="left"/>
      <w:pPr>
        <w:ind w:left="1910" w:hanging="480"/>
      </w:pPr>
      <w:rPr>
        <w:rFonts w:ascii="Wingdings" w:hAnsi="Wingdings" w:hint="default"/>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4" w15:restartNumberingAfterBreak="0">
    <w:nsid w:val="10291851"/>
    <w:multiLevelType w:val="hybridMultilevel"/>
    <w:tmpl w:val="6BDC48DA"/>
    <w:lvl w:ilvl="0" w:tplc="04090015">
      <w:start w:val="1"/>
      <w:numFmt w:val="taiwaneseCountingThousand"/>
      <w:lvlText w:val="%1、"/>
      <w:lvlJc w:val="left"/>
      <w:pPr>
        <w:ind w:left="480" w:hanging="480"/>
      </w:pPr>
    </w:lvl>
    <w:lvl w:ilvl="1" w:tplc="C994B290">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803931"/>
    <w:multiLevelType w:val="hybridMultilevel"/>
    <w:tmpl w:val="9AA8A550"/>
    <w:lvl w:ilvl="0" w:tplc="D7069B74">
      <w:start w:val="1"/>
      <w:numFmt w:val="decimal"/>
      <w:lvlText w:val="%1."/>
      <w:lvlJc w:val="left"/>
      <w:pPr>
        <w:ind w:left="1114" w:hanging="440"/>
      </w:pPr>
      <w:rPr>
        <w:rFonts w:hint="eastAsia"/>
      </w:rPr>
    </w:lvl>
    <w:lvl w:ilvl="1" w:tplc="04090017" w:tentative="1">
      <w:start w:val="1"/>
      <w:numFmt w:val="aiueoFullWidth"/>
      <w:lvlText w:val="(%2)"/>
      <w:lvlJc w:val="left"/>
      <w:pPr>
        <w:ind w:left="1554" w:hanging="440"/>
      </w:pPr>
    </w:lvl>
    <w:lvl w:ilvl="2" w:tplc="04090011" w:tentative="1">
      <w:start w:val="1"/>
      <w:numFmt w:val="decimalEnclosedCircle"/>
      <w:lvlText w:val="%3"/>
      <w:lvlJc w:val="left"/>
      <w:pPr>
        <w:ind w:left="1994" w:hanging="440"/>
      </w:pPr>
    </w:lvl>
    <w:lvl w:ilvl="3" w:tplc="0409000F" w:tentative="1">
      <w:start w:val="1"/>
      <w:numFmt w:val="decimal"/>
      <w:lvlText w:val="%4."/>
      <w:lvlJc w:val="left"/>
      <w:pPr>
        <w:ind w:left="2434" w:hanging="440"/>
      </w:pPr>
    </w:lvl>
    <w:lvl w:ilvl="4" w:tplc="04090017" w:tentative="1">
      <w:start w:val="1"/>
      <w:numFmt w:val="aiueoFullWidth"/>
      <w:lvlText w:val="(%5)"/>
      <w:lvlJc w:val="left"/>
      <w:pPr>
        <w:ind w:left="2874" w:hanging="440"/>
      </w:pPr>
    </w:lvl>
    <w:lvl w:ilvl="5" w:tplc="04090011" w:tentative="1">
      <w:start w:val="1"/>
      <w:numFmt w:val="decimalEnclosedCircle"/>
      <w:lvlText w:val="%6"/>
      <w:lvlJc w:val="left"/>
      <w:pPr>
        <w:ind w:left="3314" w:hanging="440"/>
      </w:pPr>
    </w:lvl>
    <w:lvl w:ilvl="6" w:tplc="0409000F" w:tentative="1">
      <w:start w:val="1"/>
      <w:numFmt w:val="decimal"/>
      <w:lvlText w:val="%7."/>
      <w:lvlJc w:val="left"/>
      <w:pPr>
        <w:ind w:left="3754" w:hanging="440"/>
      </w:pPr>
    </w:lvl>
    <w:lvl w:ilvl="7" w:tplc="04090017" w:tentative="1">
      <w:start w:val="1"/>
      <w:numFmt w:val="aiueoFullWidth"/>
      <w:lvlText w:val="(%8)"/>
      <w:lvlJc w:val="left"/>
      <w:pPr>
        <w:ind w:left="4194" w:hanging="440"/>
      </w:pPr>
    </w:lvl>
    <w:lvl w:ilvl="8" w:tplc="04090011" w:tentative="1">
      <w:start w:val="1"/>
      <w:numFmt w:val="decimalEnclosedCircle"/>
      <w:lvlText w:val="%9"/>
      <w:lvlJc w:val="left"/>
      <w:pPr>
        <w:ind w:left="4634" w:hanging="440"/>
      </w:pPr>
    </w:lvl>
  </w:abstractNum>
  <w:abstractNum w:abstractNumId="6" w15:restartNumberingAfterBreak="0">
    <w:nsid w:val="22247D57"/>
    <w:multiLevelType w:val="hybridMultilevel"/>
    <w:tmpl w:val="6AE65BD2"/>
    <w:lvl w:ilvl="0" w:tplc="FFFFFFFF">
      <w:start w:val="1"/>
      <w:numFmt w:val="decimal"/>
      <w:lvlText w:val="%1."/>
      <w:lvlJc w:val="left"/>
      <w:pPr>
        <w:ind w:left="1160" w:hanging="440"/>
      </w:pPr>
      <w:rPr>
        <w:rFonts w:ascii="Times New Roman" w:hAnsi="Times New Roman" w:cs="Times New Roman" w:hint="default"/>
      </w:rPr>
    </w:lvl>
    <w:lvl w:ilvl="1" w:tplc="04090017" w:tentative="1">
      <w:start w:val="1"/>
      <w:numFmt w:val="aiueoFullWidth"/>
      <w:lvlText w:val="(%2)"/>
      <w:lvlJc w:val="left"/>
      <w:pPr>
        <w:ind w:left="1600" w:hanging="440"/>
      </w:pPr>
    </w:lvl>
    <w:lvl w:ilvl="2" w:tplc="04090011" w:tentative="1">
      <w:start w:val="1"/>
      <w:numFmt w:val="decimalEnclosedCircle"/>
      <w:lvlText w:val="%3"/>
      <w:lvlJc w:val="left"/>
      <w:pPr>
        <w:ind w:left="2040" w:hanging="440"/>
      </w:pPr>
    </w:lvl>
    <w:lvl w:ilvl="3" w:tplc="0409000F" w:tentative="1">
      <w:start w:val="1"/>
      <w:numFmt w:val="decimal"/>
      <w:lvlText w:val="%4."/>
      <w:lvlJc w:val="left"/>
      <w:pPr>
        <w:ind w:left="2480" w:hanging="440"/>
      </w:pPr>
    </w:lvl>
    <w:lvl w:ilvl="4" w:tplc="04090017" w:tentative="1">
      <w:start w:val="1"/>
      <w:numFmt w:val="aiueoFullWidth"/>
      <w:lvlText w:val="(%5)"/>
      <w:lvlJc w:val="left"/>
      <w:pPr>
        <w:ind w:left="2920" w:hanging="440"/>
      </w:pPr>
    </w:lvl>
    <w:lvl w:ilvl="5" w:tplc="04090011" w:tentative="1">
      <w:start w:val="1"/>
      <w:numFmt w:val="decimalEnclosedCircle"/>
      <w:lvlText w:val="%6"/>
      <w:lvlJc w:val="left"/>
      <w:pPr>
        <w:ind w:left="3360" w:hanging="440"/>
      </w:pPr>
    </w:lvl>
    <w:lvl w:ilvl="6" w:tplc="0409000F" w:tentative="1">
      <w:start w:val="1"/>
      <w:numFmt w:val="decimal"/>
      <w:lvlText w:val="%7."/>
      <w:lvlJc w:val="left"/>
      <w:pPr>
        <w:ind w:left="3800" w:hanging="440"/>
      </w:pPr>
    </w:lvl>
    <w:lvl w:ilvl="7" w:tplc="04090017" w:tentative="1">
      <w:start w:val="1"/>
      <w:numFmt w:val="aiueoFullWidth"/>
      <w:lvlText w:val="(%8)"/>
      <w:lvlJc w:val="left"/>
      <w:pPr>
        <w:ind w:left="4240" w:hanging="440"/>
      </w:pPr>
    </w:lvl>
    <w:lvl w:ilvl="8" w:tplc="04090011" w:tentative="1">
      <w:start w:val="1"/>
      <w:numFmt w:val="decimalEnclosedCircle"/>
      <w:lvlText w:val="%9"/>
      <w:lvlJc w:val="left"/>
      <w:pPr>
        <w:ind w:left="4680" w:hanging="440"/>
      </w:pPr>
    </w:lvl>
  </w:abstractNum>
  <w:abstractNum w:abstractNumId="7" w15:restartNumberingAfterBreak="0">
    <w:nsid w:val="266F1DE5"/>
    <w:multiLevelType w:val="hybridMultilevel"/>
    <w:tmpl w:val="29FE7BCC"/>
    <w:lvl w:ilvl="0" w:tplc="B09E2DB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68156F2"/>
    <w:multiLevelType w:val="hybridMultilevel"/>
    <w:tmpl w:val="76F40AB2"/>
    <w:lvl w:ilvl="0" w:tplc="C16CCB16">
      <w:start w:val="1"/>
      <w:numFmt w:val="bullet"/>
      <w:lvlText w:val="."/>
      <w:lvlJc w:val="left"/>
      <w:pPr>
        <w:ind w:left="480" w:hanging="480"/>
      </w:pPr>
      <w:rPr>
        <w:rFonts w:ascii="Stencil" w:hAnsi="Stencil"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9" w15:restartNumberingAfterBreak="0">
    <w:nsid w:val="2AE37690"/>
    <w:multiLevelType w:val="hybridMultilevel"/>
    <w:tmpl w:val="694CFCA8"/>
    <w:lvl w:ilvl="0" w:tplc="C16CCB16">
      <w:start w:val="1"/>
      <w:numFmt w:val="bullet"/>
      <w:lvlText w:val="."/>
      <w:lvlJc w:val="left"/>
      <w:pPr>
        <w:ind w:left="480" w:hanging="480"/>
      </w:pPr>
      <w:rPr>
        <w:rFonts w:ascii="Stencil" w:hAnsi="Stenci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B3E27A4"/>
    <w:multiLevelType w:val="hybridMultilevel"/>
    <w:tmpl w:val="1748A644"/>
    <w:lvl w:ilvl="0" w:tplc="0409000F">
      <w:start w:val="1"/>
      <w:numFmt w:val="decimal"/>
      <w:lvlText w:val="%1."/>
      <w:lvlJc w:val="left"/>
      <w:pPr>
        <w:ind w:left="1378" w:hanging="480"/>
      </w:pPr>
    </w:lvl>
    <w:lvl w:ilvl="1" w:tplc="04090019" w:tentative="1">
      <w:start w:val="1"/>
      <w:numFmt w:val="ideographTraditional"/>
      <w:lvlText w:val="%2、"/>
      <w:lvlJc w:val="left"/>
      <w:pPr>
        <w:ind w:left="1858" w:hanging="480"/>
      </w:pPr>
    </w:lvl>
    <w:lvl w:ilvl="2" w:tplc="0409001B" w:tentative="1">
      <w:start w:val="1"/>
      <w:numFmt w:val="lowerRoman"/>
      <w:lvlText w:val="%3."/>
      <w:lvlJc w:val="right"/>
      <w:pPr>
        <w:ind w:left="2338" w:hanging="480"/>
      </w:pPr>
    </w:lvl>
    <w:lvl w:ilvl="3" w:tplc="0409000F" w:tentative="1">
      <w:start w:val="1"/>
      <w:numFmt w:val="decimal"/>
      <w:lvlText w:val="%4."/>
      <w:lvlJc w:val="left"/>
      <w:pPr>
        <w:ind w:left="2818" w:hanging="480"/>
      </w:pPr>
    </w:lvl>
    <w:lvl w:ilvl="4" w:tplc="04090019" w:tentative="1">
      <w:start w:val="1"/>
      <w:numFmt w:val="ideographTraditional"/>
      <w:lvlText w:val="%5、"/>
      <w:lvlJc w:val="left"/>
      <w:pPr>
        <w:ind w:left="3298" w:hanging="480"/>
      </w:pPr>
    </w:lvl>
    <w:lvl w:ilvl="5" w:tplc="0409001B" w:tentative="1">
      <w:start w:val="1"/>
      <w:numFmt w:val="lowerRoman"/>
      <w:lvlText w:val="%6."/>
      <w:lvlJc w:val="right"/>
      <w:pPr>
        <w:ind w:left="3778" w:hanging="480"/>
      </w:pPr>
    </w:lvl>
    <w:lvl w:ilvl="6" w:tplc="0409000F" w:tentative="1">
      <w:start w:val="1"/>
      <w:numFmt w:val="decimal"/>
      <w:lvlText w:val="%7."/>
      <w:lvlJc w:val="left"/>
      <w:pPr>
        <w:ind w:left="4258" w:hanging="480"/>
      </w:pPr>
    </w:lvl>
    <w:lvl w:ilvl="7" w:tplc="04090019" w:tentative="1">
      <w:start w:val="1"/>
      <w:numFmt w:val="ideographTraditional"/>
      <w:lvlText w:val="%8、"/>
      <w:lvlJc w:val="left"/>
      <w:pPr>
        <w:ind w:left="4738" w:hanging="480"/>
      </w:pPr>
    </w:lvl>
    <w:lvl w:ilvl="8" w:tplc="0409001B" w:tentative="1">
      <w:start w:val="1"/>
      <w:numFmt w:val="lowerRoman"/>
      <w:lvlText w:val="%9."/>
      <w:lvlJc w:val="right"/>
      <w:pPr>
        <w:ind w:left="5218" w:hanging="480"/>
      </w:pPr>
    </w:lvl>
  </w:abstractNum>
  <w:abstractNum w:abstractNumId="11" w15:restartNumberingAfterBreak="0">
    <w:nsid w:val="2C3F389C"/>
    <w:multiLevelType w:val="hybridMultilevel"/>
    <w:tmpl w:val="8040A734"/>
    <w:lvl w:ilvl="0" w:tplc="C994B290">
      <w:start w:val="1"/>
      <w:numFmt w:val="taiwaneseCountingThousand"/>
      <w:lvlText w:val="(%1)、"/>
      <w:lvlJc w:val="left"/>
      <w:pPr>
        <w:ind w:left="591" w:hanging="480"/>
      </w:pPr>
      <w:rPr>
        <w:rFonts w:hint="eastAsia"/>
      </w:rPr>
    </w:lvl>
    <w:lvl w:ilvl="1" w:tplc="04090019" w:tentative="1">
      <w:start w:val="1"/>
      <w:numFmt w:val="ideographTraditional"/>
      <w:lvlText w:val="%2、"/>
      <w:lvlJc w:val="left"/>
      <w:pPr>
        <w:ind w:left="1071" w:hanging="480"/>
      </w:pPr>
    </w:lvl>
    <w:lvl w:ilvl="2" w:tplc="0409001B" w:tentative="1">
      <w:start w:val="1"/>
      <w:numFmt w:val="lowerRoman"/>
      <w:lvlText w:val="%3."/>
      <w:lvlJc w:val="right"/>
      <w:pPr>
        <w:ind w:left="1551" w:hanging="480"/>
      </w:pPr>
    </w:lvl>
    <w:lvl w:ilvl="3" w:tplc="0409000F" w:tentative="1">
      <w:start w:val="1"/>
      <w:numFmt w:val="decimal"/>
      <w:lvlText w:val="%4."/>
      <w:lvlJc w:val="left"/>
      <w:pPr>
        <w:ind w:left="2031" w:hanging="480"/>
      </w:pPr>
    </w:lvl>
    <w:lvl w:ilvl="4" w:tplc="04090019" w:tentative="1">
      <w:start w:val="1"/>
      <w:numFmt w:val="ideographTraditional"/>
      <w:lvlText w:val="%5、"/>
      <w:lvlJc w:val="left"/>
      <w:pPr>
        <w:ind w:left="2511" w:hanging="480"/>
      </w:pPr>
    </w:lvl>
    <w:lvl w:ilvl="5" w:tplc="0409001B" w:tentative="1">
      <w:start w:val="1"/>
      <w:numFmt w:val="lowerRoman"/>
      <w:lvlText w:val="%6."/>
      <w:lvlJc w:val="right"/>
      <w:pPr>
        <w:ind w:left="2991" w:hanging="480"/>
      </w:pPr>
    </w:lvl>
    <w:lvl w:ilvl="6" w:tplc="0409000F" w:tentative="1">
      <w:start w:val="1"/>
      <w:numFmt w:val="decimal"/>
      <w:lvlText w:val="%7."/>
      <w:lvlJc w:val="left"/>
      <w:pPr>
        <w:ind w:left="3471" w:hanging="480"/>
      </w:pPr>
    </w:lvl>
    <w:lvl w:ilvl="7" w:tplc="04090019" w:tentative="1">
      <w:start w:val="1"/>
      <w:numFmt w:val="ideographTraditional"/>
      <w:lvlText w:val="%8、"/>
      <w:lvlJc w:val="left"/>
      <w:pPr>
        <w:ind w:left="3951" w:hanging="480"/>
      </w:pPr>
    </w:lvl>
    <w:lvl w:ilvl="8" w:tplc="0409001B" w:tentative="1">
      <w:start w:val="1"/>
      <w:numFmt w:val="lowerRoman"/>
      <w:lvlText w:val="%9."/>
      <w:lvlJc w:val="right"/>
      <w:pPr>
        <w:ind w:left="4431" w:hanging="480"/>
      </w:pPr>
    </w:lvl>
  </w:abstractNum>
  <w:abstractNum w:abstractNumId="12" w15:restartNumberingAfterBreak="0">
    <w:nsid w:val="2E90105A"/>
    <w:multiLevelType w:val="multilevel"/>
    <w:tmpl w:val="0910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847966"/>
    <w:multiLevelType w:val="hybridMultilevel"/>
    <w:tmpl w:val="020826F4"/>
    <w:lvl w:ilvl="0" w:tplc="C0948D46">
      <w:start w:val="1"/>
      <w:numFmt w:val="decimal"/>
      <w:lvlText w:val="%1."/>
      <w:lvlJc w:val="left"/>
      <w:pPr>
        <w:ind w:left="1557" w:hanging="440"/>
      </w:pPr>
      <w:rPr>
        <w:rFonts w:ascii="Times New Roman" w:hAnsi="Times New Roman" w:cs="Times New Roman" w:hint="default"/>
      </w:rPr>
    </w:lvl>
    <w:lvl w:ilvl="1" w:tplc="FFFFFFFF" w:tentative="1">
      <w:start w:val="1"/>
      <w:numFmt w:val="aiueoFullWidth"/>
      <w:lvlText w:val="(%2)"/>
      <w:lvlJc w:val="left"/>
      <w:pPr>
        <w:ind w:left="1997" w:hanging="440"/>
      </w:pPr>
    </w:lvl>
    <w:lvl w:ilvl="2" w:tplc="FFFFFFFF" w:tentative="1">
      <w:start w:val="1"/>
      <w:numFmt w:val="decimalEnclosedCircle"/>
      <w:lvlText w:val="%3"/>
      <w:lvlJc w:val="left"/>
      <w:pPr>
        <w:ind w:left="2437" w:hanging="440"/>
      </w:pPr>
    </w:lvl>
    <w:lvl w:ilvl="3" w:tplc="FFFFFFFF" w:tentative="1">
      <w:start w:val="1"/>
      <w:numFmt w:val="decimal"/>
      <w:lvlText w:val="%4."/>
      <w:lvlJc w:val="left"/>
      <w:pPr>
        <w:ind w:left="2877" w:hanging="440"/>
      </w:pPr>
    </w:lvl>
    <w:lvl w:ilvl="4" w:tplc="FFFFFFFF" w:tentative="1">
      <w:start w:val="1"/>
      <w:numFmt w:val="aiueoFullWidth"/>
      <w:lvlText w:val="(%5)"/>
      <w:lvlJc w:val="left"/>
      <w:pPr>
        <w:ind w:left="3317" w:hanging="440"/>
      </w:pPr>
    </w:lvl>
    <w:lvl w:ilvl="5" w:tplc="FFFFFFFF" w:tentative="1">
      <w:start w:val="1"/>
      <w:numFmt w:val="decimalEnclosedCircle"/>
      <w:lvlText w:val="%6"/>
      <w:lvlJc w:val="left"/>
      <w:pPr>
        <w:ind w:left="3757" w:hanging="440"/>
      </w:pPr>
    </w:lvl>
    <w:lvl w:ilvl="6" w:tplc="FFFFFFFF" w:tentative="1">
      <w:start w:val="1"/>
      <w:numFmt w:val="decimal"/>
      <w:lvlText w:val="%7."/>
      <w:lvlJc w:val="left"/>
      <w:pPr>
        <w:ind w:left="4197" w:hanging="440"/>
      </w:pPr>
    </w:lvl>
    <w:lvl w:ilvl="7" w:tplc="FFFFFFFF" w:tentative="1">
      <w:start w:val="1"/>
      <w:numFmt w:val="aiueoFullWidth"/>
      <w:lvlText w:val="(%8)"/>
      <w:lvlJc w:val="left"/>
      <w:pPr>
        <w:ind w:left="4637" w:hanging="440"/>
      </w:pPr>
    </w:lvl>
    <w:lvl w:ilvl="8" w:tplc="FFFFFFFF" w:tentative="1">
      <w:start w:val="1"/>
      <w:numFmt w:val="decimalEnclosedCircle"/>
      <w:lvlText w:val="%9"/>
      <w:lvlJc w:val="left"/>
      <w:pPr>
        <w:ind w:left="5077" w:hanging="440"/>
      </w:pPr>
    </w:lvl>
  </w:abstractNum>
  <w:abstractNum w:abstractNumId="14" w15:restartNumberingAfterBreak="0">
    <w:nsid w:val="313622C2"/>
    <w:multiLevelType w:val="hybridMultilevel"/>
    <w:tmpl w:val="2814D728"/>
    <w:lvl w:ilvl="0" w:tplc="AB8CA8D2">
      <w:start w:val="1"/>
      <w:numFmt w:val="bullet"/>
      <w:lvlText w:val="•"/>
      <w:lvlJc w:val="left"/>
      <w:pPr>
        <w:ind w:left="480" w:hanging="480"/>
      </w:pPr>
      <w:rPr>
        <w:rFonts w:ascii="Poor Richard" w:hAnsi="Poor Richard"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4AD1D79"/>
    <w:multiLevelType w:val="hybridMultilevel"/>
    <w:tmpl w:val="AD482D7A"/>
    <w:lvl w:ilvl="0" w:tplc="AB8CA8D2">
      <w:start w:val="1"/>
      <w:numFmt w:val="bullet"/>
      <w:lvlText w:val="•"/>
      <w:lvlJc w:val="left"/>
      <w:pPr>
        <w:ind w:left="1194" w:hanging="480"/>
      </w:pPr>
      <w:rPr>
        <w:rFonts w:ascii="Poor Richard" w:hAnsi="Poor Richard"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6" w15:restartNumberingAfterBreak="0">
    <w:nsid w:val="3E2A1EDE"/>
    <w:multiLevelType w:val="hybridMultilevel"/>
    <w:tmpl w:val="87BA5326"/>
    <w:lvl w:ilvl="0" w:tplc="3E0E19F6">
      <w:start w:val="1"/>
      <w:numFmt w:val="decimal"/>
      <w:lvlText w:val="(%1) "/>
      <w:lvlJc w:val="left"/>
      <w:pPr>
        <w:ind w:left="1557" w:hanging="440"/>
      </w:pPr>
      <w:rPr>
        <w:rFonts w:ascii="Times New Roman" w:hAnsi="Times New Roman" w:cs="Times New Roman" w:hint="default"/>
      </w:rPr>
    </w:lvl>
    <w:lvl w:ilvl="1" w:tplc="FFFFFFFF" w:tentative="1">
      <w:start w:val="1"/>
      <w:numFmt w:val="aiueoFullWidth"/>
      <w:lvlText w:val="(%2)"/>
      <w:lvlJc w:val="left"/>
      <w:pPr>
        <w:ind w:left="1997" w:hanging="440"/>
      </w:pPr>
    </w:lvl>
    <w:lvl w:ilvl="2" w:tplc="FFFFFFFF" w:tentative="1">
      <w:start w:val="1"/>
      <w:numFmt w:val="decimalEnclosedCircle"/>
      <w:lvlText w:val="%3"/>
      <w:lvlJc w:val="left"/>
      <w:pPr>
        <w:ind w:left="2437" w:hanging="440"/>
      </w:pPr>
    </w:lvl>
    <w:lvl w:ilvl="3" w:tplc="FFFFFFFF" w:tentative="1">
      <w:start w:val="1"/>
      <w:numFmt w:val="decimal"/>
      <w:lvlText w:val="%4."/>
      <w:lvlJc w:val="left"/>
      <w:pPr>
        <w:ind w:left="2877" w:hanging="440"/>
      </w:pPr>
    </w:lvl>
    <w:lvl w:ilvl="4" w:tplc="FFFFFFFF" w:tentative="1">
      <w:start w:val="1"/>
      <w:numFmt w:val="aiueoFullWidth"/>
      <w:lvlText w:val="(%5)"/>
      <w:lvlJc w:val="left"/>
      <w:pPr>
        <w:ind w:left="3317" w:hanging="440"/>
      </w:pPr>
    </w:lvl>
    <w:lvl w:ilvl="5" w:tplc="FFFFFFFF" w:tentative="1">
      <w:start w:val="1"/>
      <w:numFmt w:val="decimalEnclosedCircle"/>
      <w:lvlText w:val="%6"/>
      <w:lvlJc w:val="left"/>
      <w:pPr>
        <w:ind w:left="3757" w:hanging="440"/>
      </w:pPr>
    </w:lvl>
    <w:lvl w:ilvl="6" w:tplc="FFFFFFFF" w:tentative="1">
      <w:start w:val="1"/>
      <w:numFmt w:val="decimal"/>
      <w:lvlText w:val="%7."/>
      <w:lvlJc w:val="left"/>
      <w:pPr>
        <w:ind w:left="4197" w:hanging="440"/>
      </w:pPr>
    </w:lvl>
    <w:lvl w:ilvl="7" w:tplc="FFFFFFFF" w:tentative="1">
      <w:start w:val="1"/>
      <w:numFmt w:val="aiueoFullWidth"/>
      <w:lvlText w:val="(%8)"/>
      <w:lvlJc w:val="left"/>
      <w:pPr>
        <w:ind w:left="4637" w:hanging="440"/>
      </w:pPr>
    </w:lvl>
    <w:lvl w:ilvl="8" w:tplc="FFFFFFFF" w:tentative="1">
      <w:start w:val="1"/>
      <w:numFmt w:val="decimalEnclosedCircle"/>
      <w:lvlText w:val="%9"/>
      <w:lvlJc w:val="left"/>
      <w:pPr>
        <w:ind w:left="5077" w:hanging="440"/>
      </w:pPr>
    </w:lvl>
  </w:abstractNum>
  <w:abstractNum w:abstractNumId="17" w15:restartNumberingAfterBreak="0">
    <w:nsid w:val="3E60377A"/>
    <w:multiLevelType w:val="hybridMultilevel"/>
    <w:tmpl w:val="B1E89046"/>
    <w:lvl w:ilvl="0" w:tplc="77C64A08">
      <w:start w:val="1"/>
      <w:numFmt w:val="decimal"/>
      <w:lvlText w:val="(%1) "/>
      <w:lvlJc w:val="left"/>
      <w:pPr>
        <w:ind w:left="1557" w:hanging="440"/>
      </w:pPr>
      <w:rPr>
        <w:rFonts w:ascii="Times New Roman" w:hAnsi="Times New Roman" w:cs="Times New Roman" w:hint="default"/>
      </w:rPr>
    </w:lvl>
    <w:lvl w:ilvl="1" w:tplc="FFFFFFFF" w:tentative="1">
      <w:start w:val="1"/>
      <w:numFmt w:val="aiueoFullWidth"/>
      <w:lvlText w:val="(%2)"/>
      <w:lvlJc w:val="left"/>
      <w:pPr>
        <w:ind w:left="1557" w:hanging="440"/>
      </w:pPr>
    </w:lvl>
    <w:lvl w:ilvl="2" w:tplc="FFFFFFFF" w:tentative="1">
      <w:start w:val="1"/>
      <w:numFmt w:val="decimalEnclosedCircle"/>
      <w:lvlText w:val="%3"/>
      <w:lvlJc w:val="left"/>
      <w:pPr>
        <w:ind w:left="1997" w:hanging="440"/>
      </w:pPr>
    </w:lvl>
    <w:lvl w:ilvl="3" w:tplc="FFFFFFFF" w:tentative="1">
      <w:start w:val="1"/>
      <w:numFmt w:val="decimal"/>
      <w:lvlText w:val="%4."/>
      <w:lvlJc w:val="left"/>
      <w:pPr>
        <w:ind w:left="2437" w:hanging="440"/>
      </w:pPr>
    </w:lvl>
    <w:lvl w:ilvl="4" w:tplc="FFFFFFFF" w:tentative="1">
      <w:start w:val="1"/>
      <w:numFmt w:val="aiueoFullWidth"/>
      <w:lvlText w:val="(%5)"/>
      <w:lvlJc w:val="left"/>
      <w:pPr>
        <w:ind w:left="2877" w:hanging="440"/>
      </w:pPr>
    </w:lvl>
    <w:lvl w:ilvl="5" w:tplc="FFFFFFFF" w:tentative="1">
      <w:start w:val="1"/>
      <w:numFmt w:val="decimalEnclosedCircle"/>
      <w:lvlText w:val="%6"/>
      <w:lvlJc w:val="left"/>
      <w:pPr>
        <w:ind w:left="3317" w:hanging="440"/>
      </w:pPr>
    </w:lvl>
    <w:lvl w:ilvl="6" w:tplc="FFFFFFFF" w:tentative="1">
      <w:start w:val="1"/>
      <w:numFmt w:val="decimal"/>
      <w:lvlText w:val="%7."/>
      <w:lvlJc w:val="left"/>
      <w:pPr>
        <w:ind w:left="3757" w:hanging="440"/>
      </w:pPr>
    </w:lvl>
    <w:lvl w:ilvl="7" w:tplc="FFFFFFFF" w:tentative="1">
      <w:start w:val="1"/>
      <w:numFmt w:val="aiueoFullWidth"/>
      <w:lvlText w:val="(%8)"/>
      <w:lvlJc w:val="left"/>
      <w:pPr>
        <w:ind w:left="4197" w:hanging="440"/>
      </w:pPr>
    </w:lvl>
    <w:lvl w:ilvl="8" w:tplc="FFFFFFFF" w:tentative="1">
      <w:start w:val="1"/>
      <w:numFmt w:val="decimalEnclosedCircle"/>
      <w:lvlText w:val="%9"/>
      <w:lvlJc w:val="left"/>
      <w:pPr>
        <w:ind w:left="4637" w:hanging="440"/>
      </w:pPr>
    </w:lvl>
  </w:abstractNum>
  <w:abstractNum w:abstractNumId="18" w15:restartNumberingAfterBreak="0">
    <w:nsid w:val="411D3EDA"/>
    <w:multiLevelType w:val="hybridMultilevel"/>
    <w:tmpl w:val="8040A734"/>
    <w:lvl w:ilvl="0" w:tplc="C994B290">
      <w:start w:val="1"/>
      <w:numFmt w:val="taiwaneseCountingThousand"/>
      <w:lvlText w:val="(%1)、"/>
      <w:lvlJc w:val="left"/>
      <w:pPr>
        <w:ind w:left="591" w:hanging="480"/>
      </w:pPr>
      <w:rPr>
        <w:rFonts w:hint="eastAsia"/>
      </w:rPr>
    </w:lvl>
    <w:lvl w:ilvl="1" w:tplc="04090019" w:tentative="1">
      <w:start w:val="1"/>
      <w:numFmt w:val="ideographTraditional"/>
      <w:lvlText w:val="%2、"/>
      <w:lvlJc w:val="left"/>
      <w:pPr>
        <w:ind w:left="1071" w:hanging="480"/>
      </w:pPr>
    </w:lvl>
    <w:lvl w:ilvl="2" w:tplc="0409001B" w:tentative="1">
      <w:start w:val="1"/>
      <w:numFmt w:val="lowerRoman"/>
      <w:lvlText w:val="%3."/>
      <w:lvlJc w:val="right"/>
      <w:pPr>
        <w:ind w:left="1551" w:hanging="480"/>
      </w:pPr>
    </w:lvl>
    <w:lvl w:ilvl="3" w:tplc="0409000F" w:tentative="1">
      <w:start w:val="1"/>
      <w:numFmt w:val="decimal"/>
      <w:lvlText w:val="%4."/>
      <w:lvlJc w:val="left"/>
      <w:pPr>
        <w:ind w:left="2031" w:hanging="480"/>
      </w:pPr>
    </w:lvl>
    <w:lvl w:ilvl="4" w:tplc="04090019" w:tentative="1">
      <w:start w:val="1"/>
      <w:numFmt w:val="ideographTraditional"/>
      <w:lvlText w:val="%5、"/>
      <w:lvlJc w:val="left"/>
      <w:pPr>
        <w:ind w:left="2511" w:hanging="480"/>
      </w:pPr>
    </w:lvl>
    <w:lvl w:ilvl="5" w:tplc="0409001B" w:tentative="1">
      <w:start w:val="1"/>
      <w:numFmt w:val="lowerRoman"/>
      <w:lvlText w:val="%6."/>
      <w:lvlJc w:val="right"/>
      <w:pPr>
        <w:ind w:left="2991" w:hanging="480"/>
      </w:pPr>
    </w:lvl>
    <w:lvl w:ilvl="6" w:tplc="0409000F" w:tentative="1">
      <w:start w:val="1"/>
      <w:numFmt w:val="decimal"/>
      <w:lvlText w:val="%7."/>
      <w:lvlJc w:val="left"/>
      <w:pPr>
        <w:ind w:left="3471" w:hanging="480"/>
      </w:pPr>
    </w:lvl>
    <w:lvl w:ilvl="7" w:tplc="04090019" w:tentative="1">
      <w:start w:val="1"/>
      <w:numFmt w:val="ideographTraditional"/>
      <w:lvlText w:val="%8、"/>
      <w:lvlJc w:val="left"/>
      <w:pPr>
        <w:ind w:left="3951" w:hanging="480"/>
      </w:pPr>
    </w:lvl>
    <w:lvl w:ilvl="8" w:tplc="0409001B" w:tentative="1">
      <w:start w:val="1"/>
      <w:numFmt w:val="lowerRoman"/>
      <w:lvlText w:val="%9."/>
      <w:lvlJc w:val="right"/>
      <w:pPr>
        <w:ind w:left="4431" w:hanging="480"/>
      </w:pPr>
    </w:lvl>
  </w:abstractNum>
  <w:abstractNum w:abstractNumId="19" w15:restartNumberingAfterBreak="0">
    <w:nsid w:val="4158067D"/>
    <w:multiLevelType w:val="multilevel"/>
    <w:tmpl w:val="98E03764"/>
    <w:lvl w:ilvl="0">
      <w:start w:val="1"/>
      <w:numFmt w:val="decimal"/>
      <w:lvlText w:val="%1."/>
      <w:lvlJc w:val="left"/>
      <w:pPr>
        <w:tabs>
          <w:tab w:val="num" w:pos="1533"/>
        </w:tabs>
        <w:ind w:left="1533" w:hanging="360"/>
      </w:pPr>
    </w:lvl>
    <w:lvl w:ilvl="1" w:tentative="1">
      <w:start w:val="1"/>
      <w:numFmt w:val="decimal"/>
      <w:lvlText w:val="%2."/>
      <w:lvlJc w:val="left"/>
      <w:pPr>
        <w:tabs>
          <w:tab w:val="num" w:pos="2253"/>
        </w:tabs>
        <w:ind w:left="2253" w:hanging="360"/>
      </w:pPr>
    </w:lvl>
    <w:lvl w:ilvl="2" w:tentative="1">
      <w:start w:val="1"/>
      <w:numFmt w:val="decimal"/>
      <w:lvlText w:val="%3."/>
      <w:lvlJc w:val="left"/>
      <w:pPr>
        <w:tabs>
          <w:tab w:val="num" w:pos="2973"/>
        </w:tabs>
        <w:ind w:left="2973" w:hanging="360"/>
      </w:pPr>
    </w:lvl>
    <w:lvl w:ilvl="3" w:tentative="1">
      <w:start w:val="1"/>
      <w:numFmt w:val="decimal"/>
      <w:lvlText w:val="%4."/>
      <w:lvlJc w:val="left"/>
      <w:pPr>
        <w:tabs>
          <w:tab w:val="num" w:pos="3693"/>
        </w:tabs>
        <w:ind w:left="3693" w:hanging="360"/>
      </w:pPr>
    </w:lvl>
    <w:lvl w:ilvl="4" w:tentative="1">
      <w:start w:val="1"/>
      <w:numFmt w:val="decimal"/>
      <w:lvlText w:val="%5."/>
      <w:lvlJc w:val="left"/>
      <w:pPr>
        <w:tabs>
          <w:tab w:val="num" w:pos="4413"/>
        </w:tabs>
        <w:ind w:left="4413" w:hanging="360"/>
      </w:pPr>
    </w:lvl>
    <w:lvl w:ilvl="5" w:tentative="1">
      <w:start w:val="1"/>
      <w:numFmt w:val="decimal"/>
      <w:lvlText w:val="%6."/>
      <w:lvlJc w:val="left"/>
      <w:pPr>
        <w:tabs>
          <w:tab w:val="num" w:pos="5133"/>
        </w:tabs>
        <w:ind w:left="5133" w:hanging="360"/>
      </w:pPr>
    </w:lvl>
    <w:lvl w:ilvl="6" w:tentative="1">
      <w:start w:val="1"/>
      <w:numFmt w:val="decimal"/>
      <w:lvlText w:val="%7."/>
      <w:lvlJc w:val="left"/>
      <w:pPr>
        <w:tabs>
          <w:tab w:val="num" w:pos="5853"/>
        </w:tabs>
        <w:ind w:left="5853" w:hanging="360"/>
      </w:pPr>
    </w:lvl>
    <w:lvl w:ilvl="7" w:tentative="1">
      <w:start w:val="1"/>
      <w:numFmt w:val="decimal"/>
      <w:lvlText w:val="%8."/>
      <w:lvlJc w:val="left"/>
      <w:pPr>
        <w:tabs>
          <w:tab w:val="num" w:pos="6573"/>
        </w:tabs>
        <w:ind w:left="6573" w:hanging="360"/>
      </w:pPr>
    </w:lvl>
    <w:lvl w:ilvl="8" w:tentative="1">
      <w:start w:val="1"/>
      <w:numFmt w:val="decimal"/>
      <w:lvlText w:val="%9."/>
      <w:lvlJc w:val="left"/>
      <w:pPr>
        <w:tabs>
          <w:tab w:val="num" w:pos="7293"/>
        </w:tabs>
        <w:ind w:left="7293" w:hanging="360"/>
      </w:pPr>
    </w:lvl>
  </w:abstractNum>
  <w:abstractNum w:abstractNumId="20" w15:restartNumberingAfterBreak="0">
    <w:nsid w:val="44D32252"/>
    <w:multiLevelType w:val="multilevel"/>
    <w:tmpl w:val="BF10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021254"/>
    <w:multiLevelType w:val="hybridMultilevel"/>
    <w:tmpl w:val="8E90C800"/>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4FFF3889"/>
    <w:multiLevelType w:val="multilevel"/>
    <w:tmpl w:val="1E040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3F16DB"/>
    <w:multiLevelType w:val="hybridMultilevel"/>
    <w:tmpl w:val="8146DCD8"/>
    <w:lvl w:ilvl="0" w:tplc="3E0E19F6">
      <w:start w:val="1"/>
      <w:numFmt w:val="decimal"/>
      <w:lvlText w:val="(%1) "/>
      <w:lvlJc w:val="left"/>
      <w:pPr>
        <w:ind w:left="1194" w:hanging="480"/>
      </w:pPr>
      <w:rPr>
        <w:rFonts w:ascii="Times New Roman" w:hAnsi="Times New Roman" w:cs="Times New Roman" w:hint="default"/>
        <w:b w:val="0"/>
        <w:bCs w:val="0"/>
        <w:i w:val="0"/>
        <w:iCs w:val="0"/>
        <w:spacing w:val="0"/>
        <w:w w:val="99"/>
        <w:sz w:val="28"/>
        <w:szCs w:val="28"/>
        <w:lang w:val="en-US" w:eastAsia="zh-TW" w:bidi="ar-SA"/>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4" w15:restartNumberingAfterBreak="0">
    <w:nsid w:val="55653FB4"/>
    <w:multiLevelType w:val="hybridMultilevel"/>
    <w:tmpl w:val="7638DBB2"/>
    <w:lvl w:ilvl="0" w:tplc="0409000F">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5FE4275"/>
    <w:multiLevelType w:val="hybridMultilevel"/>
    <w:tmpl w:val="8EF49FA4"/>
    <w:lvl w:ilvl="0" w:tplc="3E0E19F6">
      <w:start w:val="1"/>
      <w:numFmt w:val="decimal"/>
      <w:lvlText w:val="(%1) "/>
      <w:lvlJc w:val="left"/>
      <w:pPr>
        <w:ind w:left="1557" w:hanging="440"/>
      </w:pPr>
      <w:rPr>
        <w:rFonts w:ascii="Times New Roman" w:hAnsi="Times New Roman" w:cs="Times New Roman" w:hint="default"/>
      </w:rPr>
    </w:lvl>
    <w:lvl w:ilvl="1" w:tplc="FFFFFFFF" w:tentative="1">
      <w:start w:val="1"/>
      <w:numFmt w:val="aiueoFullWidth"/>
      <w:lvlText w:val="(%2)"/>
      <w:lvlJc w:val="left"/>
      <w:pPr>
        <w:ind w:left="1557" w:hanging="440"/>
      </w:pPr>
    </w:lvl>
    <w:lvl w:ilvl="2" w:tplc="FFFFFFFF" w:tentative="1">
      <w:start w:val="1"/>
      <w:numFmt w:val="decimalEnclosedCircle"/>
      <w:lvlText w:val="%3"/>
      <w:lvlJc w:val="left"/>
      <w:pPr>
        <w:ind w:left="1997" w:hanging="440"/>
      </w:pPr>
    </w:lvl>
    <w:lvl w:ilvl="3" w:tplc="FFFFFFFF" w:tentative="1">
      <w:start w:val="1"/>
      <w:numFmt w:val="decimal"/>
      <w:lvlText w:val="%4."/>
      <w:lvlJc w:val="left"/>
      <w:pPr>
        <w:ind w:left="2437" w:hanging="440"/>
      </w:pPr>
    </w:lvl>
    <w:lvl w:ilvl="4" w:tplc="FFFFFFFF" w:tentative="1">
      <w:start w:val="1"/>
      <w:numFmt w:val="aiueoFullWidth"/>
      <w:lvlText w:val="(%5)"/>
      <w:lvlJc w:val="left"/>
      <w:pPr>
        <w:ind w:left="2877" w:hanging="440"/>
      </w:pPr>
    </w:lvl>
    <w:lvl w:ilvl="5" w:tplc="FFFFFFFF" w:tentative="1">
      <w:start w:val="1"/>
      <w:numFmt w:val="decimalEnclosedCircle"/>
      <w:lvlText w:val="%6"/>
      <w:lvlJc w:val="left"/>
      <w:pPr>
        <w:ind w:left="3317" w:hanging="440"/>
      </w:pPr>
    </w:lvl>
    <w:lvl w:ilvl="6" w:tplc="FFFFFFFF" w:tentative="1">
      <w:start w:val="1"/>
      <w:numFmt w:val="decimal"/>
      <w:lvlText w:val="%7."/>
      <w:lvlJc w:val="left"/>
      <w:pPr>
        <w:ind w:left="3757" w:hanging="440"/>
      </w:pPr>
    </w:lvl>
    <w:lvl w:ilvl="7" w:tplc="FFFFFFFF" w:tentative="1">
      <w:start w:val="1"/>
      <w:numFmt w:val="aiueoFullWidth"/>
      <w:lvlText w:val="(%8)"/>
      <w:lvlJc w:val="left"/>
      <w:pPr>
        <w:ind w:left="4197" w:hanging="440"/>
      </w:pPr>
    </w:lvl>
    <w:lvl w:ilvl="8" w:tplc="FFFFFFFF" w:tentative="1">
      <w:start w:val="1"/>
      <w:numFmt w:val="decimalEnclosedCircle"/>
      <w:lvlText w:val="%9"/>
      <w:lvlJc w:val="left"/>
      <w:pPr>
        <w:ind w:left="4637" w:hanging="440"/>
      </w:pPr>
    </w:lvl>
  </w:abstractNum>
  <w:abstractNum w:abstractNumId="26" w15:restartNumberingAfterBreak="0">
    <w:nsid w:val="56DD1DBA"/>
    <w:multiLevelType w:val="hybridMultilevel"/>
    <w:tmpl w:val="B068F6CA"/>
    <w:lvl w:ilvl="0" w:tplc="C994B290">
      <w:start w:val="1"/>
      <w:numFmt w:val="taiwaneseCountingThousand"/>
      <w:lvlText w:val="(%1)、"/>
      <w:lvlJc w:val="left"/>
      <w:pPr>
        <w:ind w:left="1041" w:hanging="480"/>
      </w:pPr>
      <w:rPr>
        <w:rFonts w:hint="eastAsia"/>
      </w:rPr>
    </w:lvl>
    <w:lvl w:ilvl="1" w:tplc="04090003">
      <w:start w:val="1"/>
      <w:numFmt w:val="bullet"/>
      <w:lvlText w:val=""/>
      <w:lvlJc w:val="left"/>
      <w:pPr>
        <w:ind w:left="1521" w:hanging="480"/>
      </w:pPr>
      <w:rPr>
        <w:rFonts w:ascii="Wingdings" w:hAnsi="Wingdings" w:hint="default"/>
      </w:rPr>
    </w:lvl>
    <w:lvl w:ilvl="2" w:tplc="04090005">
      <w:start w:val="1"/>
      <w:numFmt w:val="bullet"/>
      <w:lvlText w:val=""/>
      <w:lvlJc w:val="left"/>
      <w:pPr>
        <w:ind w:left="2001" w:hanging="480"/>
      </w:pPr>
      <w:rPr>
        <w:rFonts w:ascii="Wingdings" w:hAnsi="Wingdings" w:hint="default"/>
      </w:rPr>
    </w:lvl>
    <w:lvl w:ilvl="3" w:tplc="04090001" w:tentative="1">
      <w:start w:val="1"/>
      <w:numFmt w:val="bullet"/>
      <w:lvlText w:val=""/>
      <w:lvlJc w:val="left"/>
      <w:pPr>
        <w:ind w:left="2481" w:hanging="480"/>
      </w:pPr>
      <w:rPr>
        <w:rFonts w:ascii="Wingdings" w:hAnsi="Wingdings" w:hint="default"/>
      </w:rPr>
    </w:lvl>
    <w:lvl w:ilvl="4" w:tplc="04090003" w:tentative="1">
      <w:start w:val="1"/>
      <w:numFmt w:val="bullet"/>
      <w:lvlText w:val=""/>
      <w:lvlJc w:val="left"/>
      <w:pPr>
        <w:ind w:left="2961" w:hanging="480"/>
      </w:pPr>
      <w:rPr>
        <w:rFonts w:ascii="Wingdings" w:hAnsi="Wingdings" w:hint="default"/>
      </w:rPr>
    </w:lvl>
    <w:lvl w:ilvl="5" w:tplc="04090005" w:tentative="1">
      <w:start w:val="1"/>
      <w:numFmt w:val="bullet"/>
      <w:lvlText w:val=""/>
      <w:lvlJc w:val="left"/>
      <w:pPr>
        <w:ind w:left="3441" w:hanging="480"/>
      </w:pPr>
      <w:rPr>
        <w:rFonts w:ascii="Wingdings" w:hAnsi="Wingdings" w:hint="default"/>
      </w:rPr>
    </w:lvl>
    <w:lvl w:ilvl="6" w:tplc="04090001" w:tentative="1">
      <w:start w:val="1"/>
      <w:numFmt w:val="bullet"/>
      <w:lvlText w:val=""/>
      <w:lvlJc w:val="left"/>
      <w:pPr>
        <w:ind w:left="3921" w:hanging="480"/>
      </w:pPr>
      <w:rPr>
        <w:rFonts w:ascii="Wingdings" w:hAnsi="Wingdings" w:hint="default"/>
      </w:rPr>
    </w:lvl>
    <w:lvl w:ilvl="7" w:tplc="04090003" w:tentative="1">
      <w:start w:val="1"/>
      <w:numFmt w:val="bullet"/>
      <w:lvlText w:val=""/>
      <w:lvlJc w:val="left"/>
      <w:pPr>
        <w:ind w:left="4401" w:hanging="480"/>
      </w:pPr>
      <w:rPr>
        <w:rFonts w:ascii="Wingdings" w:hAnsi="Wingdings" w:hint="default"/>
      </w:rPr>
    </w:lvl>
    <w:lvl w:ilvl="8" w:tplc="04090005" w:tentative="1">
      <w:start w:val="1"/>
      <w:numFmt w:val="bullet"/>
      <w:lvlText w:val=""/>
      <w:lvlJc w:val="left"/>
      <w:pPr>
        <w:ind w:left="4881" w:hanging="480"/>
      </w:pPr>
      <w:rPr>
        <w:rFonts w:ascii="Wingdings" w:hAnsi="Wingdings" w:hint="default"/>
      </w:rPr>
    </w:lvl>
  </w:abstractNum>
  <w:abstractNum w:abstractNumId="27" w15:restartNumberingAfterBreak="0">
    <w:nsid w:val="59CC3FE0"/>
    <w:multiLevelType w:val="hybridMultilevel"/>
    <w:tmpl w:val="907209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C0B6B88"/>
    <w:multiLevelType w:val="multilevel"/>
    <w:tmpl w:val="3EB8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F74B6F"/>
    <w:multiLevelType w:val="hybridMultilevel"/>
    <w:tmpl w:val="1C18117C"/>
    <w:lvl w:ilvl="0" w:tplc="4080DDF8">
      <w:start w:val="1"/>
      <w:numFmt w:val="decimal"/>
      <w:lvlText w:val="(%1)"/>
      <w:lvlJc w:val="left"/>
      <w:pPr>
        <w:ind w:left="1557" w:hanging="440"/>
      </w:pPr>
      <w:rPr>
        <w:rFonts w:ascii="Times New Roman" w:hAnsi="Times New Roman" w:cs="Times New Roman" w:hint="default"/>
      </w:rPr>
    </w:lvl>
    <w:lvl w:ilvl="1" w:tplc="FFFFFFFF" w:tentative="1">
      <w:start w:val="1"/>
      <w:numFmt w:val="aiueoFullWidth"/>
      <w:lvlText w:val="(%2)"/>
      <w:lvlJc w:val="left"/>
      <w:pPr>
        <w:ind w:left="1997" w:hanging="440"/>
      </w:pPr>
    </w:lvl>
    <w:lvl w:ilvl="2" w:tplc="FFFFFFFF" w:tentative="1">
      <w:start w:val="1"/>
      <w:numFmt w:val="decimalEnclosedCircle"/>
      <w:lvlText w:val="%3"/>
      <w:lvlJc w:val="left"/>
      <w:pPr>
        <w:ind w:left="2437" w:hanging="440"/>
      </w:pPr>
    </w:lvl>
    <w:lvl w:ilvl="3" w:tplc="FFFFFFFF" w:tentative="1">
      <w:start w:val="1"/>
      <w:numFmt w:val="decimal"/>
      <w:lvlText w:val="%4."/>
      <w:lvlJc w:val="left"/>
      <w:pPr>
        <w:ind w:left="2877" w:hanging="440"/>
      </w:pPr>
    </w:lvl>
    <w:lvl w:ilvl="4" w:tplc="FFFFFFFF" w:tentative="1">
      <w:start w:val="1"/>
      <w:numFmt w:val="aiueoFullWidth"/>
      <w:lvlText w:val="(%5)"/>
      <w:lvlJc w:val="left"/>
      <w:pPr>
        <w:ind w:left="3317" w:hanging="440"/>
      </w:pPr>
    </w:lvl>
    <w:lvl w:ilvl="5" w:tplc="FFFFFFFF" w:tentative="1">
      <w:start w:val="1"/>
      <w:numFmt w:val="decimalEnclosedCircle"/>
      <w:lvlText w:val="%6"/>
      <w:lvlJc w:val="left"/>
      <w:pPr>
        <w:ind w:left="3757" w:hanging="440"/>
      </w:pPr>
    </w:lvl>
    <w:lvl w:ilvl="6" w:tplc="FFFFFFFF" w:tentative="1">
      <w:start w:val="1"/>
      <w:numFmt w:val="decimal"/>
      <w:lvlText w:val="%7."/>
      <w:lvlJc w:val="left"/>
      <w:pPr>
        <w:ind w:left="4197" w:hanging="440"/>
      </w:pPr>
    </w:lvl>
    <w:lvl w:ilvl="7" w:tplc="FFFFFFFF" w:tentative="1">
      <w:start w:val="1"/>
      <w:numFmt w:val="aiueoFullWidth"/>
      <w:lvlText w:val="(%8)"/>
      <w:lvlJc w:val="left"/>
      <w:pPr>
        <w:ind w:left="4637" w:hanging="440"/>
      </w:pPr>
    </w:lvl>
    <w:lvl w:ilvl="8" w:tplc="FFFFFFFF" w:tentative="1">
      <w:start w:val="1"/>
      <w:numFmt w:val="decimalEnclosedCircle"/>
      <w:lvlText w:val="%9"/>
      <w:lvlJc w:val="left"/>
      <w:pPr>
        <w:ind w:left="5077" w:hanging="440"/>
      </w:pPr>
    </w:lvl>
  </w:abstractNum>
  <w:abstractNum w:abstractNumId="30" w15:restartNumberingAfterBreak="0">
    <w:nsid w:val="5EFC41B1"/>
    <w:multiLevelType w:val="hybridMultilevel"/>
    <w:tmpl w:val="CBBA22CC"/>
    <w:lvl w:ilvl="0" w:tplc="5EA42D12">
      <w:numFmt w:val="bullet"/>
      <w:lvlText w:val="•"/>
      <w:lvlJc w:val="left"/>
      <w:pPr>
        <w:ind w:left="1074" w:hanging="481"/>
      </w:pPr>
      <w:rPr>
        <w:rFonts w:ascii="Times New Roman" w:eastAsia="Times New Roman" w:hAnsi="Times New Roman" w:cs="Times New Roman" w:hint="default"/>
        <w:b w:val="0"/>
        <w:bCs w:val="0"/>
        <w:i w:val="0"/>
        <w:iCs w:val="0"/>
        <w:spacing w:val="0"/>
        <w:w w:val="99"/>
        <w:sz w:val="28"/>
        <w:szCs w:val="28"/>
        <w:lang w:val="en-US" w:eastAsia="zh-TW" w:bidi="ar-SA"/>
      </w:rPr>
    </w:lvl>
    <w:lvl w:ilvl="1" w:tplc="7DB61658">
      <w:numFmt w:val="bullet"/>
      <w:lvlText w:val=""/>
      <w:lvlJc w:val="left"/>
      <w:pPr>
        <w:ind w:left="1639" w:hanging="481"/>
      </w:pPr>
      <w:rPr>
        <w:rFonts w:ascii="Wingdings" w:eastAsia="Wingdings" w:hAnsi="Wingdings" w:cs="Wingdings" w:hint="default"/>
        <w:b w:val="0"/>
        <w:bCs w:val="0"/>
        <w:i w:val="0"/>
        <w:iCs w:val="0"/>
        <w:spacing w:val="0"/>
        <w:w w:val="99"/>
        <w:sz w:val="28"/>
        <w:szCs w:val="28"/>
        <w:lang w:val="en-US" w:eastAsia="zh-TW" w:bidi="ar-SA"/>
      </w:rPr>
    </w:lvl>
    <w:lvl w:ilvl="2" w:tplc="73C6052A">
      <w:numFmt w:val="bullet"/>
      <w:lvlText w:val="•"/>
      <w:lvlJc w:val="left"/>
      <w:pPr>
        <w:ind w:left="2652" w:hanging="481"/>
      </w:pPr>
      <w:rPr>
        <w:rFonts w:hint="default"/>
        <w:lang w:val="en-US" w:eastAsia="zh-TW" w:bidi="ar-SA"/>
      </w:rPr>
    </w:lvl>
    <w:lvl w:ilvl="3" w:tplc="9886D8D4">
      <w:numFmt w:val="bullet"/>
      <w:lvlText w:val="•"/>
      <w:lvlJc w:val="left"/>
      <w:pPr>
        <w:ind w:left="3662" w:hanging="481"/>
      </w:pPr>
      <w:rPr>
        <w:rFonts w:hint="default"/>
        <w:lang w:val="en-US" w:eastAsia="zh-TW" w:bidi="ar-SA"/>
      </w:rPr>
    </w:lvl>
    <w:lvl w:ilvl="4" w:tplc="B740BFD6">
      <w:numFmt w:val="bullet"/>
      <w:lvlText w:val="•"/>
      <w:lvlJc w:val="left"/>
      <w:pPr>
        <w:ind w:left="4672" w:hanging="481"/>
      </w:pPr>
      <w:rPr>
        <w:rFonts w:hint="default"/>
        <w:lang w:val="en-US" w:eastAsia="zh-TW" w:bidi="ar-SA"/>
      </w:rPr>
    </w:lvl>
    <w:lvl w:ilvl="5" w:tplc="0C487328">
      <w:numFmt w:val="bullet"/>
      <w:lvlText w:val="•"/>
      <w:lvlJc w:val="left"/>
      <w:pPr>
        <w:ind w:left="5682" w:hanging="481"/>
      </w:pPr>
      <w:rPr>
        <w:rFonts w:hint="default"/>
        <w:lang w:val="en-US" w:eastAsia="zh-TW" w:bidi="ar-SA"/>
      </w:rPr>
    </w:lvl>
    <w:lvl w:ilvl="6" w:tplc="63E4C16C">
      <w:numFmt w:val="bullet"/>
      <w:lvlText w:val="•"/>
      <w:lvlJc w:val="left"/>
      <w:pPr>
        <w:ind w:left="6692" w:hanging="481"/>
      </w:pPr>
      <w:rPr>
        <w:rFonts w:hint="default"/>
        <w:lang w:val="en-US" w:eastAsia="zh-TW" w:bidi="ar-SA"/>
      </w:rPr>
    </w:lvl>
    <w:lvl w:ilvl="7" w:tplc="F21E23FC">
      <w:numFmt w:val="bullet"/>
      <w:lvlText w:val="•"/>
      <w:lvlJc w:val="left"/>
      <w:pPr>
        <w:ind w:left="7702" w:hanging="481"/>
      </w:pPr>
      <w:rPr>
        <w:rFonts w:hint="default"/>
        <w:lang w:val="en-US" w:eastAsia="zh-TW" w:bidi="ar-SA"/>
      </w:rPr>
    </w:lvl>
    <w:lvl w:ilvl="8" w:tplc="D3922C3E">
      <w:numFmt w:val="bullet"/>
      <w:lvlText w:val="•"/>
      <w:lvlJc w:val="left"/>
      <w:pPr>
        <w:ind w:left="8712" w:hanging="481"/>
      </w:pPr>
      <w:rPr>
        <w:rFonts w:hint="default"/>
        <w:lang w:val="en-US" w:eastAsia="zh-TW" w:bidi="ar-SA"/>
      </w:rPr>
    </w:lvl>
  </w:abstractNum>
  <w:abstractNum w:abstractNumId="31" w15:restartNumberingAfterBreak="0">
    <w:nsid w:val="60D525BC"/>
    <w:multiLevelType w:val="multilevel"/>
    <w:tmpl w:val="98E0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7519CB"/>
    <w:multiLevelType w:val="hybridMultilevel"/>
    <w:tmpl w:val="E7461172"/>
    <w:lvl w:ilvl="0" w:tplc="FFFFFFFF">
      <w:start w:val="1"/>
      <w:numFmt w:val="decimal"/>
      <w:lvlText w:val="%1."/>
      <w:lvlJc w:val="left"/>
      <w:pPr>
        <w:ind w:left="1557" w:hanging="440"/>
      </w:pPr>
      <w:rPr>
        <w:rFonts w:hint="eastAsia"/>
      </w:rPr>
    </w:lvl>
    <w:lvl w:ilvl="1" w:tplc="FFFFFFFF" w:tentative="1">
      <w:start w:val="1"/>
      <w:numFmt w:val="aiueoFullWidth"/>
      <w:lvlText w:val="(%2)"/>
      <w:lvlJc w:val="left"/>
      <w:pPr>
        <w:ind w:left="1997" w:hanging="440"/>
      </w:pPr>
    </w:lvl>
    <w:lvl w:ilvl="2" w:tplc="FFFFFFFF" w:tentative="1">
      <w:start w:val="1"/>
      <w:numFmt w:val="decimalEnclosedCircle"/>
      <w:lvlText w:val="%3"/>
      <w:lvlJc w:val="left"/>
      <w:pPr>
        <w:ind w:left="2437" w:hanging="440"/>
      </w:pPr>
    </w:lvl>
    <w:lvl w:ilvl="3" w:tplc="FFFFFFFF" w:tentative="1">
      <w:start w:val="1"/>
      <w:numFmt w:val="decimal"/>
      <w:lvlText w:val="%4."/>
      <w:lvlJc w:val="left"/>
      <w:pPr>
        <w:ind w:left="2877" w:hanging="440"/>
      </w:pPr>
    </w:lvl>
    <w:lvl w:ilvl="4" w:tplc="FFFFFFFF" w:tentative="1">
      <w:start w:val="1"/>
      <w:numFmt w:val="aiueoFullWidth"/>
      <w:lvlText w:val="(%5)"/>
      <w:lvlJc w:val="left"/>
      <w:pPr>
        <w:ind w:left="3317" w:hanging="440"/>
      </w:pPr>
    </w:lvl>
    <w:lvl w:ilvl="5" w:tplc="FFFFFFFF" w:tentative="1">
      <w:start w:val="1"/>
      <w:numFmt w:val="decimalEnclosedCircle"/>
      <w:lvlText w:val="%6"/>
      <w:lvlJc w:val="left"/>
      <w:pPr>
        <w:ind w:left="3757" w:hanging="440"/>
      </w:pPr>
    </w:lvl>
    <w:lvl w:ilvl="6" w:tplc="FFFFFFFF" w:tentative="1">
      <w:start w:val="1"/>
      <w:numFmt w:val="decimal"/>
      <w:lvlText w:val="%7."/>
      <w:lvlJc w:val="left"/>
      <w:pPr>
        <w:ind w:left="4197" w:hanging="440"/>
      </w:pPr>
    </w:lvl>
    <w:lvl w:ilvl="7" w:tplc="FFFFFFFF" w:tentative="1">
      <w:start w:val="1"/>
      <w:numFmt w:val="aiueoFullWidth"/>
      <w:lvlText w:val="(%8)"/>
      <w:lvlJc w:val="left"/>
      <w:pPr>
        <w:ind w:left="4637" w:hanging="440"/>
      </w:pPr>
    </w:lvl>
    <w:lvl w:ilvl="8" w:tplc="FFFFFFFF" w:tentative="1">
      <w:start w:val="1"/>
      <w:numFmt w:val="decimalEnclosedCircle"/>
      <w:lvlText w:val="%9"/>
      <w:lvlJc w:val="left"/>
      <w:pPr>
        <w:ind w:left="5077" w:hanging="440"/>
      </w:pPr>
    </w:lvl>
  </w:abstractNum>
  <w:abstractNum w:abstractNumId="33" w15:restartNumberingAfterBreak="0">
    <w:nsid w:val="6A9B0829"/>
    <w:multiLevelType w:val="hybridMultilevel"/>
    <w:tmpl w:val="6164A7C8"/>
    <w:lvl w:ilvl="0" w:tplc="0409000F">
      <w:start w:val="1"/>
      <w:numFmt w:val="decimal"/>
      <w:lvlText w:val="%1."/>
      <w:lvlJc w:val="left"/>
      <w:pPr>
        <w:ind w:left="1245" w:hanging="480"/>
      </w:p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34" w15:restartNumberingAfterBreak="0">
    <w:nsid w:val="6B90442D"/>
    <w:multiLevelType w:val="hybridMultilevel"/>
    <w:tmpl w:val="4E9A00C8"/>
    <w:lvl w:ilvl="0" w:tplc="AB8CA8D2">
      <w:start w:val="1"/>
      <w:numFmt w:val="bullet"/>
      <w:lvlText w:val="•"/>
      <w:lvlJc w:val="left"/>
      <w:pPr>
        <w:ind w:left="440" w:hanging="440"/>
      </w:pPr>
      <w:rPr>
        <w:rFonts w:ascii="Poor Richard" w:hAnsi="Poor Richard"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5" w15:restartNumberingAfterBreak="0">
    <w:nsid w:val="6FAD00C5"/>
    <w:multiLevelType w:val="hybridMultilevel"/>
    <w:tmpl w:val="691CDAE2"/>
    <w:lvl w:ilvl="0" w:tplc="C994B290">
      <w:start w:val="1"/>
      <w:numFmt w:val="taiwaneseCountingThousand"/>
      <w:lvlText w:val="(%1)、"/>
      <w:lvlJc w:val="left"/>
      <w:pPr>
        <w:ind w:left="1117" w:hanging="440"/>
      </w:pPr>
      <w:rPr>
        <w:rFonts w:hint="eastAsia"/>
      </w:rPr>
    </w:lvl>
    <w:lvl w:ilvl="1" w:tplc="FFFFFFFF" w:tentative="1">
      <w:start w:val="1"/>
      <w:numFmt w:val="aiueoFullWidth"/>
      <w:lvlText w:val="(%2)"/>
      <w:lvlJc w:val="left"/>
      <w:pPr>
        <w:ind w:left="1557" w:hanging="440"/>
      </w:pPr>
    </w:lvl>
    <w:lvl w:ilvl="2" w:tplc="FFFFFFFF" w:tentative="1">
      <w:start w:val="1"/>
      <w:numFmt w:val="decimalEnclosedCircle"/>
      <w:lvlText w:val="%3"/>
      <w:lvlJc w:val="left"/>
      <w:pPr>
        <w:ind w:left="1997" w:hanging="440"/>
      </w:pPr>
    </w:lvl>
    <w:lvl w:ilvl="3" w:tplc="FFFFFFFF" w:tentative="1">
      <w:start w:val="1"/>
      <w:numFmt w:val="decimal"/>
      <w:lvlText w:val="%4."/>
      <w:lvlJc w:val="left"/>
      <w:pPr>
        <w:ind w:left="2437" w:hanging="440"/>
      </w:pPr>
    </w:lvl>
    <w:lvl w:ilvl="4" w:tplc="FFFFFFFF" w:tentative="1">
      <w:start w:val="1"/>
      <w:numFmt w:val="aiueoFullWidth"/>
      <w:lvlText w:val="(%5)"/>
      <w:lvlJc w:val="left"/>
      <w:pPr>
        <w:ind w:left="2877" w:hanging="440"/>
      </w:pPr>
    </w:lvl>
    <w:lvl w:ilvl="5" w:tplc="FFFFFFFF" w:tentative="1">
      <w:start w:val="1"/>
      <w:numFmt w:val="decimalEnclosedCircle"/>
      <w:lvlText w:val="%6"/>
      <w:lvlJc w:val="left"/>
      <w:pPr>
        <w:ind w:left="3317" w:hanging="440"/>
      </w:pPr>
    </w:lvl>
    <w:lvl w:ilvl="6" w:tplc="FFFFFFFF" w:tentative="1">
      <w:start w:val="1"/>
      <w:numFmt w:val="decimal"/>
      <w:lvlText w:val="%7."/>
      <w:lvlJc w:val="left"/>
      <w:pPr>
        <w:ind w:left="3757" w:hanging="440"/>
      </w:pPr>
    </w:lvl>
    <w:lvl w:ilvl="7" w:tplc="FFFFFFFF" w:tentative="1">
      <w:start w:val="1"/>
      <w:numFmt w:val="aiueoFullWidth"/>
      <w:lvlText w:val="(%8)"/>
      <w:lvlJc w:val="left"/>
      <w:pPr>
        <w:ind w:left="4197" w:hanging="440"/>
      </w:pPr>
    </w:lvl>
    <w:lvl w:ilvl="8" w:tplc="FFFFFFFF" w:tentative="1">
      <w:start w:val="1"/>
      <w:numFmt w:val="decimalEnclosedCircle"/>
      <w:lvlText w:val="%9"/>
      <w:lvlJc w:val="left"/>
      <w:pPr>
        <w:ind w:left="4637" w:hanging="440"/>
      </w:pPr>
    </w:lvl>
  </w:abstractNum>
  <w:abstractNum w:abstractNumId="36" w15:restartNumberingAfterBreak="0">
    <w:nsid w:val="704434D7"/>
    <w:multiLevelType w:val="hybridMultilevel"/>
    <w:tmpl w:val="29FE7BCC"/>
    <w:lvl w:ilvl="0" w:tplc="B09E2DB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71F46003"/>
    <w:multiLevelType w:val="hybridMultilevel"/>
    <w:tmpl w:val="1B5A9126"/>
    <w:lvl w:ilvl="0" w:tplc="641E4364">
      <w:start w:val="1"/>
      <w:numFmt w:val="decimal"/>
      <w:lvlText w:val="(%1)"/>
      <w:lvlJc w:val="left"/>
      <w:pPr>
        <w:ind w:left="1194" w:hanging="480"/>
      </w:pPr>
      <w:rPr>
        <w:rFonts w:hint="eastAsia"/>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38" w15:restartNumberingAfterBreak="0">
    <w:nsid w:val="73892E07"/>
    <w:multiLevelType w:val="hybridMultilevel"/>
    <w:tmpl w:val="554CA6F4"/>
    <w:lvl w:ilvl="0" w:tplc="04090003">
      <w:start w:val="1"/>
      <w:numFmt w:val="bullet"/>
      <w:lvlText w:val=""/>
      <w:lvlJc w:val="left"/>
      <w:pPr>
        <w:ind w:left="1360" w:hanging="480"/>
      </w:pPr>
      <w:rPr>
        <w:rFonts w:ascii="Wingdings" w:hAnsi="Wingdings" w:hint="default"/>
      </w:rPr>
    </w:lvl>
    <w:lvl w:ilvl="1" w:tplc="04090003" w:tentative="1">
      <w:start w:val="1"/>
      <w:numFmt w:val="bullet"/>
      <w:lvlText w:val=""/>
      <w:lvlJc w:val="left"/>
      <w:pPr>
        <w:ind w:left="1840" w:hanging="480"/>
      </w:pPr>
      <w:rPr>
        <w:rFonts w:ascii="Wingdings" w:hAnsi="Wingdings" w:hint="default"/>
      </w:rPr>
    </w:lvl>
    <w:lvl w:ilvl="2" w:tplc="04090005" w:tentative="1">
      <w:start w:val="1"/>
      <w:numFmt w:val="bullet"/>
      <w:lvlText w:val=""/>
      <w:lvlJc w:val="left"/>
      <w:pPr>
        <w:ind w:left="2320" w:hanging="480"/>
      </w:pPr>
      <w:rPr>
        <w:rFonts w:ascii="Wingdings" w:hAnsi="Wingdings" w:hint="default"/>
      </w:rPr>
    </w:lvl>
    <w:lvl w:ilvl="3" w:tplc="04090001" w:tentative="1">
      <w:start w:val="1"/>
      <w:numFmt w:val="bullet"/>
      <w:lvlText w:val=""/>
      <w:lvlJc w:val="left"/>
      <w:pPr>
        <w:ind w:left="2800" w:hanging="480"/>
      </w:pPr>
      <w:rPr>
        <w:rFonts w:ascii="Wingdings" w:hAnsi="Wingdings" w:hint="default"/>
      </w:rPr>
    </w:lvl>
    <w:lvl w:ilvl="4" w:tplc="04090003" w:tentative="1">
      <w:start w:val="1"/>
      <w:numFmt w:val="bullet"/>
      <w:lvlText w:val=""/>
      <w:lvlJc w:val="left"/>
      <w:pPr>
        <w:ind w:left="3280" w:hanging="480"/>
      </w:pPr>
      <w:rPr>
        <w:rFonts w:ascii="Wingdings" w:hAnsi="Wingdings" w:hint="default"/>
      </w:rPr>
    </w:lvl>
    <w:lvl w:ilvl="5" w:tplc="04090005" w:tentative="1">
      <w:start w:val="1"/>
      <w:numFmt w:val="bullet"/>
      <w:lvlText w:val=""/>
      <w:lvlJc w:val="left"/>
      <w:pPr>
        <w:ind w:left="3760" w:hanging="480"/>
      </w:pPr>
      <w:rPr>
        <w:rFonts w:ascii="Wingdings" w:hAnsi="Wingdings" w:hint="default"/>
      </w:rPr>
    </w:lvl>
    <w:lvl w:ilvl="6" w:tplc="04090001" w:tentative="1">
      <w:start w:val="1"/>
      <w:numFmt w:val="bullet"/>
      <w:lvlText w:val=""/>
      <w:lvlJc w:val="left"/>
      <w:pPr>
        <w:ind w:left="4240" w:hanging="480"/>
      </w:pPr>
      <w:rPr>
        <w:rFonts w:ascii="Wingdings" w:hAnsi="Wingdings" w:hint="default"/>
      </w:rPr>
    </w:lvl>
    <w:lvl w:ilvl="7" w:tplc="04090003" w:tentative="1">
      <w:start w:val="1"/>
      <w:numFmt w:val="bullet"/>
      <w:lvlText w:val=""/>
      <w:lvlJc w:val="left"/>
      <w:pPr>
        <w:ind w:left="4720" w:hanging="480"/>
      </w:pPr>
      <w:rPr>
        <w:rFonts w:ascii="Wingdings" w:hAnsi="Wingdings" w:hint="default"/>
      </w:rPr>
    </w:lvl>
    <w:lvl w:ilvl="8" w:tplc="04090005" w:tentative="1">
      <w:start w:val="1"/>
      <w:numFmt w:val="bullet"/>
      <w:lvlText w:val=""/>
      <w:lvlJc w:val="left"/>
      <w:pPr>
        <w:ind w:left="5200" w:hanging="480"/>
      </w:pPr>
      <w:rPr>
        <w:rFonts w:ascii="Wingdings" w:hAnsi="Wingdings" w:hint="default"/>
      </w:rPr>
    </w:lvl>
  </w:abstractNum>
  <w:abstractNum w:abstractNumId="39" w15:restartNumberingAfterBreak="0">
    <w:nsid w:val="7E1953EA"/>
    <w:multiLevelType w:val="hybridMultilevel"/>
    <w:tmpl w:val="24821034"/>
    <w:lvl w:ilvl="0" w:tplc="AB8CA8D2">
      <w:start w:val="1"/>
      <w:numFmt w:val="bullet"/>
      <w:lvlText w:val="•"/>
      <w:lvlJc w:val="left"/>
      <w:pPr>
        <w:ind w:left="480" w:hanging="480"/>
      </w:pPr>
      <w:rPr>
        <w:rFonts w:ascii="Poor Richard" w:hAnsi="Poor Richard"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641957933">
    <w:abstractNumId w:val="30"/>
  </w:num>
  <w:num w:numId="2" w16cid:durableId="649679542">
    <w:abstractNumId w:val="35"/>
  </w:num>
  <w:num w:numId="3" w16cid:durableId="855193276">
    <w:abstractNumId w:val="13"/>
  </w:num>
  <w:num w:numId="4" w16cid:durableId="1955211655">
    <w:abstractNumId w:val="0"/>
  </w:num>
  <w:num w:numId="5" w16cid:durableId="1662275627">
    <w:abstractNumId w:val="29"/>
  </w:num>
  <w:num w:numId="6" w16cid:durableId="1373798290">
    <w:abstractNumId w:val="16"/>
  </w:num>
  <w:num w:numId="7" w16cid:durableId="1036278007">
    <w:abstractNumId w:val="25"/>
  </w:num>
  <w:num w:numId="8" w16cid:durableId="2002853153">
    <w:abstractNumId w:val="17"/>
  </w:num>
  <w:num w:numId="9" w16cid:durableId="1978677055">
    <w:abstractNumId w:val="5"/>
  </w:num>
  <w:num w:numId="10" w16cid:durableId="1870491904">
    <w:abstractNumId w:val="7"/>
  </w:num>
  <w:num w:numId="11" w16cid:durableId="1323201137">
    <w:abstractNumId w:val="24"/>
  </w:num>
  <w:num w:numId="12" w16cid:durableId="308025229">
    <w:abstractNumId w:val="4"/>
  </w:num>
  <w:num w:numId="13" w16cid:durableId="1002008086">
    <w:abstractNumId w:val="32"/>
  </w:num>
  <w:num w:numId="14" w16cid:durableId="1113745097">
    <w:abstractNumId w:val="6"/>
  </w:num>
  <w:num w:numId="15" w16cid:durableId="1850950744">
    <w:abstractNumId w:val="37"/>
  </w:num>
  <w:num w:numId="16" w16cid:durableId="591819952">
    <w:abstractNumId w:val="2"/>
  </w:num>
  <w:num w:numId="17" w16cid:durableId="973875545">
    <w:abstractNumId w:val="31"/>
  </w:num>
  <w:num w:numId="18" w16cid:durableId="1976912317">
    <w:abstractNumId w:val="20"/>
  </w:num>
  <w:num w:numId="19" w16cid:durableId="1212115453">
    <w:abstractNumId w:val="12"/>
  </w:num>
  <w:num w:numId="20" w16cid:durableId="286008395">
    <w:abstractNumId w:val="22"/>
  </w:num>
  <w:num w:numId="21" w16cid:durableId="1698503523">
    <w:abstractNumId w:val="28"/>
  </w:num>
  <w:num w:numId="22" w16cid:durableId="1293906568">
    <w:abstractNumId w:val="18"/>
  </w:num>
  <w:num w:numId="23" w16cid:durableId="1964310929">
    <w:abstractNumId w:val="21"/>
  </w:num>
  <w:num w:numId="24" w16cid:durableId="914050550">
    <w:abstractNumId w:val="26"/>
  </w:num>
  <w:num w:numId="25" w16cid:durableId="1824156714">
    <w:abstractNumId w:val="3"/>
  </w:num>
  <w:num w:numId="26" w16cid:durableId="1352151222">
    <w:abstractNumId w:val="11"/>
  </w:num>
  <w:num w:numId="27" w16cid:durableId="1001471633">
    <w:abstractNumId w:val="23"/>
  </w:num>
  <w:num w:numId="28" w16cid:durableId="853346251">
    <w:abstractNumId w:val="36"/>
  </w:num>
  <w:num w:numId="29" w16cid:durableId="1116753803">
    <w:abstractNumId w:val="1"/>
  </w:num>
  <w:num w:numId="30" w16cid:durableId="1233275605">
    <w:abstractNumId w:val="39"/>
  </w:num>
  <w:num w:numId="31" w16cid:durableId="197934379">
    <w:abstractNumId w:val="14"/>
  </w:num>
  <w:num w:numId="32" w16cid:durableId="911697716">
    <w:abstractNumId w:val="15"/>
  </w:num>
  <w:num w:numId="33" w16cid:durableId="58796061">
    <w:abstractNumId w:val="33"/>
  </w:num>
  <w:num w:numId="34" w16cid:durableId="1885362364">
    <w:abstractNumId w:val="38"/>
  </w:num>
  <w:num w:numId="35" w16cid:durableId="660691797">
    <w:abstractNumId w:val="19"/>
  </w:num>
  <w:num w:numId="36" w16cid:durableId="1962809507">
    <w:abstractNumId w:val="27"/>
  </w:num>
  <w:num w:numId="37" w16cid:durableId="1056659286">
    <w:abstractNumId w:val="8"/>
  </w:num>
  <w:num w:numId="38" w16cid:durableId="691996245">
    <w:abstractNumId w:val="9"/>
  </w:num>
  <w:num w:numId="39" w16cid:durableId="1585992600">
    <w:abstractNumId w:val="10"/>
  </w:num>
  <w:num w:numId="40" w16cid:durableId="1176387867">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51"/>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923"/>
    <w:rsid w:val="00001703"/>
    <w:rsid w:val="00003141"/>
    <w:rsid w:val="000048BB"/>
    <w:rsid w:val="00005091"/>
    <w:rsid w:val="000061AA"/>
    <w:rsid w:val="00010079"/>
    <w:rsid w:val="00010CBE"/>
    <w:rsid w:val="00012350"/>
    <w:rsid w:val="00013A02"/>
    <w:rsid w:val="00014217"/>
    <w:rsid w:val="00014A10"/>
    <w:rsid w:val="00015E0F"/>
    <w:rsid w:val="000174BB"/>
    <w:rsid w:val="00017E5A"/>
    <w:rsid w:val="00020312"/>
    <w:rsid w:val="000224E7"/>
    <w:rsid w:val="000347C2"/>
    <w:rsid w:val="0004034B"/>
    <w:rsid w:val="00041B6C"/>
    <w:rsid w:val="000420BE"/>
    <w:rsid w:val="00044B34"/>
    <w:rsid w:val="00047FC4"/>
    <w:rsid w:val="00052F5F"/>
    <w:rsid w:val="0005399A"/>
    <w:rsid w:val="000609AA"/>
    <w:rsid w:val="000617AD"/>
    <w:rsid w:val="0006199C"/>
    <w:rsid w:val="0006217C"/>
    <w:rsid w:val="00065FC2"/>
    <w:rsid w:val="0007021A"/>
    <w:rsid w:val="00074CA8"/>
    <w:rsid w:val="00084EDD"/>
    <w:rsid w:val="000860ED"/>
    <w:rsid w:val="00090C5A"/>
    <w:rsid w:val="00092CD5"/>
    <w:rsid w:val="00094C14"/>
    <w:rsid w:val="00095CD2"/>
    <w:rsid w:val="000A14F6"/>
    <w:rsid w:val="000A1AF5"/>
    <w:rsid w:val="000A1DAA"/>
    <w:rsid w:val="000A1FC5"/>
    <w:rsid w:val="000A2633"/>
    <w:rsid w:val="000A4C15"/>
    <w:rsid w:val="000A552C"/>
    <w:rsid w:val="000B144F"/>
    <w:rsid w:val="000B766B"/>
    <w:rsid w:val="000C0E27"/>
    <w:rsid w:val="000C690D"/>
    <w:rsid w:val="000D0C86"/>
    <w:rsid w:val="000D3869"/>
    <w:rsid w:val="000D4C4A"/>
    <w:rsid w:val="000D6D3D"/>
    <w:rsid w:val="000D7DFD"/>
    <w:rsid w:val="000E295E"/>
    <w:rsid w:val="000E44AE"/>
    <w:rsid w:val="000E6ED1"/>
    <w:rsid w:val="000E7A43"/>
    <w:rsid w:val="000F0A72"/>
    <w:rsid w:val="000F38E3"/>
    <w:rsid w:val="000F4032"/>
    <w:rsid w:val="000F7365"/>
    <w:rsid w:val="000F7702"/>
    <w:rsid w:val="000F7704"/>
    <w:rsid w:val="00100E07"/>
    <w:rsid w:val="00102BB0"/>
    <w:rsid w:val="00106885"/>
    <w:rsid w:val="00111A6D"/>
    <w:rsid w:val="00112C4F"/>
    <w:rsid w:val="001159BF"/>
    <w:rsid w:val="00117C32"/>
    <w:rsid w:val="00121592"/>
    <w:rsid w:val="00121CB0"/>
    <w:rsid w:val="00122B1C"/>
    <w:rsid w:val="00123064"/>
    <w:rsid w:val="00123FD9"/>
    <w:rsid w:val="00131B18"/>
    <w:rsid w:val="001339D2"/>
    <w:rsid w:val="001459FA"/>
    <w:rsid w:val="0015126B"/>
    <w:rsid w:val="0015573B"/>
    <w:rsid w:val="00156225"/>
    <w:rsid w:val="00157506"/>
    <w:rsid w:val="00161FF2"/>
    <w:rsid w:val="00163B4A"/>
    <w:rsid w:val="00164F5E"/>
    <w:rsid w:val="0017053A"/>
    <w:rsid w:val="00171C40"/>
    <w:rsid w:val="001764C5"/>
    <w:rsid w:val="00180891"/>
    <w:rsid w:val="00184E51"/>
    <w:rsid w:val="00194D0D"/>
    <w:rsid w:val="001A201D"/>
    <w:rsid w:val="001A32CA"/>
    <w:rsid w:val="001A5BD5"/>
    <w:rsid w:val="001A7D40"/>
    <w:rsid w:val="001B066A"/>
    <w:rsid w:val="001B43DE"/>
    <w:rsid w:val="001C0080"/>
    <w:rsid w:val="001C34DE"/>
    <w:rsid w:val="001C3959"/>
    <w:rsid w:val="001C5959"/>
    <w:rsid w:val="001C6095"/>
    <w:rsid w:val="001D041D"/>
    <w:rsid w:val="001D3114"/>
    <w:rsid w:val="001D3879"/>
    <w:rsid w:val="001D3D91"/>
    <w:rsid w:val="001D6339"/>
    <w:rsid w:val="001D7B5E"/>
    <w:rsid w:val="001E1784"/>
    <w:rsid w:val="001E3DF7"/>
    <w:rsid w:val="00200417"/>
    <w:rsid w:val="0020319D"/>
    <w:rsid w:val="00205B6B"/>
    <w:rsid w:val="002063E3"/>
    <w:rsid w:val="00211755"/>
    <w:rsid w:val="00213EAB"/>
    <w:rsid w:val="00214BEC"/>
    <w:rsid w:val="002214EC"/>
    <w:rsid w:val="00222F28"/>
    <w:rsid w:val="0022376F"/>
    <w:rsid w:val="00224B3C"/>
    <w:rsid w:val="00224BEE"/>
    <w:rsid w:val="0022524A"/>
    <w:rsid w:val="002260BF"/>
    <w:rsid w:val="002271A2"/>
    <w:rsid w:val="00231379"/>
    <w:rsid w:val="00232A85"/>
    <w:rsid w:val="00237682"/>
    <w:rsid w:val="00240FA8"/>
    <w:rsid w:val="002418EC"/>
    <w:rsid w:val="00250190"/>
    <w:rsid w:val="00252BA8"/>
    <w:rsid w:val="0025419A"/>
    <w:rsid w:val="0025467B"/>
    <w:rsid w:val="002565B4"/>
    <w:rsid w:val="002566FD"/>
    <w:rsid w:val="002619AC"/>
    <w:rsid w:val="00262A43"/>
    <w:rsid w:val="00262E5B"/>
    <w:rsid w:val="0026523B"/>
    <w:rsid w:val="00270215"/>
    <w:rsid w:val="00270724"/>
    <w:rsid w:val="0027323A"/>
    <w:rsid w:val="002740D2"/>
    <w:rsid w:val="00275B9F"/>
    <w:rsid w:val="00275FC2"/>
    <w:rsid w:val="00277F32"/>
    <w:rsid w:val="00282662"/>
    <w:rsid w:val="002837CE"/>
    <w:rsid w:val="00283E23"/>
    <w:rsid w:val="00285E81"/>
    <w:rsid w:val="0029205A"/>
    <w:rsid w:val="002920DB"/>
    <w:rsid w:val="0029380A"/>
    <w:rsid w:val="00294932"/>
    <w:rsid w:val="002A22A1"/>
    <w:rsid w:val="002A3351"/>
    <w:rsid w:val="002B0733"/>
    <w:rsid w:val="002B1113"/>
    <w:rsid w:val="002B13F0"/>
    <w:rsid w:val="002B210F"/>
    <w:rsid w:val="002B293E"/>
    <w:rsid w:val="002C32DE"/>
    <w:rsid w:val="002C4A64"/>
    <w:rsid w:val="002C5CBD"/>
    <w:rsid w:val="002C6796"/>
    <w:rsid w:val="002D4684"/>
    <w:rsid w:val="002D46D7"/>
    <w:rsid w:val="002D5188"/>
    <w:rsid w:val="002D61F7"/>
    <w:rsid w:val="002E1988"/>
    <w:rsid w:val="002E2E90"/>
    <w:rsid w:val="002E5432"/>
    <w:rsid w:val="002E7344"/>
    <w:rsid w:val="002F3911"/>
    <w:rsid w:val="00300132"/>
    <w:rsid w:val="00305002"/>
    <w:rsid w:val="0030515F"/>
    <w:rsid w:val="00306F7D"/>
    <w:rsid w:val="00313A23"/>
    <w:rsid w:val="003152C5"/>
    <w:rsid w:val="0031552A"/>
    <w:rsid w:val="003238AC"/>
    <w:rsid w:val="0032717C"/>
    <w:rsid w:val="003272ED"/>
    <w:rsid w:val="00344413"/>
    <w:rsid w:val="00346AA8"/>
    <w:rsid w:val="00354ECD"/>
    <w:rsid w:val="003570C2"/>
    <w:rsid w:val="00357609"/>
    <w:rsid w:val="00361195"/>
    <w:rsid w:val="00361822"/>
    <w:rsid w:val="0036263F"/>
    <w:rsid w:val="00364908"/>
    <w:rsid w:val="003659BA"/>
    <w:rsid w:val="003668E2"/>
    <w:rsid w:val="00372834"/>
    <w:rsid w:val="00375F28"/>
    <w:rsid w:val="00376F9E"/>
    <w:rsid w:val="003779C8"/>
    <w:rsid w:val="00380355"/>
    <w:rsid w:val="003835AE"/>
    <w:rsid w:val="00383896"/>
    <w:rsid w:val="00385DCA"/>
    <w:rsid w:val="00386852"/>
    <w:rsid w:val="00393061"/>
    <w:rsid w:val="003937BC"/>
    <w:rsid w:val="0039465C"/>
    <w:rsid w:val="00394B1D"/>
    <w:rsid w:val="00395F8A"/>
    <w:rsid w:val="00396A5E"/>
    <w:rsid w:val="00396BEF"/>
    <w:rsid w:val="003973B8"/>
    <w:rsid w:val="003A0FC6"/>
    <w:rsid w:val="003A7040"/>
    <w:rsid w:val="003B5940"/>
    <w:rsid w:val="003B73B3"/>
    <w:rsid w:val="003C2DAC"/>
    <w:rsid w:val="003C3073"/>
    <w:rsid w:val="003C52DB"/>
    <w:rsid w:val="003C688B"/>
    <w:rsid w:val="003C6E1D"/>
    <w:rsid w:val="003C7C46"/>
    <w:rsid w:val="003D6613"/>
    <w:rsid w:val="003D66D2"/>
    <w:rsid w:val="003D6B35"/>
    <w:rsid w:val="003E0324"/>
    <w:rsid w:val="003E1A00"/>
    <w:rsid w:val="003E4F2A"/>
    <w:rsid w:val="003F315A"/>
    <w:rsid w:val="003F67E6"/>
    <w:rsid w:val="003F691C"/>
    <w:rsid w:val="003F6BA5"/>
    <w:rsid w:val="003F6D06"/>
    <w:rsid w:val="003F7357"/>
    <w:rsid w:val="00401338"/>
    <w:rsid w:val="00406400"/>
    <w:rsid w:val="00407923"/>
    <w:rsid w:val="0041199A"/>
    <w:rsid w:val="004138DA"/>
    <w:rsid w:val="00414336"/>
    <w:rsid w:val="004145C5"/>
    <w:rsid w:val="004158D8"/>
    <w:rsid w:val="00422884"/>
    <w:rsid w:val="004236D5"/>
    <w:rsid w:val="00424A39"/>
    <w:rsid w:val="00430676"/>
    <w:rsid w:val="00431060"/>
    <w:rsid w:val="00436461"/>
    <w:rsid w:val="00444416"/>
    <w:rsid w:val="00447D1E"/>
    <w:rsid w:val="004522CB"/>
    <w:rsid w:val="00455EAF"/>
    <w:rsid w:val="00456830"/>
    <w:rsid w:val="00460AB3"/>
    <w:rsid w:val="00462C15"/>
    <w:rsid w:val="00466123"/>
    <w:rsid w:val="00472767"/>
    <w:rsid w:val="00475AE4"/>
    <w:rsid w:val="00476947"/>
    <w:rsid w:val="00476D69"/>
    <w:rsid w:val="00483A42"/>
    <w:rsid w:val="00493BA8"/>
    <w:rsid w:val="004A2306"/>
    <w:rsid w:val="004A25FC"/>
    <w:rsid w:val="004A3069"/>
    <w:rsid w:val="004A3650"/>
    <w:rsid w:val="004A51F1"/>
    <w:rsid w:val="004B1301"/>
    <w:rsid w:val="004B5731"/>
    <w:rsid w:val="004B6BDE"/>
    <w:rsid w:val="004C10EB"/>
    <w:rsid w:val="004C2126"/>
    <w:rsid w:val="004C3DE9"/>
    <w:rsid w:val="004C57B5"/>
    <w:rsid w:val="004D2CCE"/>
    <w:rsid w:val="004D3ED0"/>
    <w:rsid w:val="004D704E"/>
    <w:rsid w:val="004D7490"/>
    <w:rsid w:val="004E0301"/>
    <w:rsid w:val="004E0BE2"/>
    <w:rsid w:val="004E0E43"/>
    <w:rsid w:val="004E5E46"/>
    <w:rsid w:val="004E6373"/>
    <w:rsid w:val="004F4E63"/>
    <w:rsid w:val="004F687F"/>
    <w:rsid w:val="004F776E"/>
    <w:rsid w:val="00510F8F"/>
    <w:rsid w:val="00511435"/>
    <w:rsid w:val="00511A43"/>
    <w:rsid w:val="0052066A"/>
    <w:rsid w:val="00523ADB"/>
    <w:rsid w:val="00534AD4"/>
    <w:rsid w:val="00534EB7"/>
    <w:rsid w:val="00540AE2"/>
    <w:rsid w:val="0054312E"/>
    <w:rsid w:val="00551FE5"/>
    <w:rsid w:val="00552A54"/>
    <w:rsid w:val="00557393"/>
    <w:rsid w:val="0056207D"/>
    <w:rsid w:val="005646E5"/>
    <w:rsid w:val="005743E3"/>
    <w:rsid w:val="00574A10"/>
    <w:rsid w:val="005753A7"/>
    <w:rsid w:val="005772BF"/>
    <w:rsid w:val="0057787A"/>
    <w:rsid w:val="005813E7"/>
    <w:rsid w:val="00583EDE"/>
    <w:rsid w:val="00587C3A"/>
    <w:rsid w:val="00593C8A"/>
    <w:rsid w:val="00594704"/>
    <w:rsid w:val="005A23F2"/>
    <w:rsid w:val="005A6C08"/>
    <w:rsid w:val="005B29B6"/>
    <w:rsid w:val="005B4451"/>
    <w:rsid w:val="005B6284"/>
    <w:rsid w:val="005B67D2"/>
    <w:rsid w:val="005C0834"/>
    <w:rsid w:val="005C3D90"/>
    <w:rsid w:val="005C77F2"/>
    <w:rsid w:val="005D682F"/>
    <w:rsid w:val="005E195A"/>
    <w:rsid w:val="005E640D"/>
    <w:rsid w:val="005E6D4B"/>
    <w:rsid w:val="005F2443"/>
    <w:rsid w:val="005F2FAD"/>
    <w:rsid w:val="005F3CA3"/>
    <w:rsid w:val="005F5319"/>
    <w:rsid w:val="00600A54"/>
    <w:rsid w:val="00602AB1"/>
    <w:rsid w:val="00603BBE"/>
    <w:rsid w:val="006046D1"/>
    <w:rsid w:val="0060522D"/>
    <w:rsid w:val="00605CEC"/>
    <w:rsid w:val="0060660C"/>
    <w:rsid w:val="006123D1"/>
    <w:rsid w:val="006129FF"/>
    <w:rsid w:val="00614A09"/>
    <w:rsid w:val="00616836"/>
    <w:rsid w:val="00616E71"/>
    <w:rsid w:val="006230B2"/>
    <w:rsid w:val="006256DC"/>
    <w:rsid w:val="006263B5"/>
    <w:rsid w:val="00635C79"/>
    <w:rsid w:val="00635D66"/>
    <w:rsid w:val="0064154B"/>
    <w:rsid w:val="00643F79"/>
    <w:rsid w:val="006441CB"/>
    <w:rsid w:val="0064515D"/>
    <w:rsid w:val="00652F8D"/>
    <w:rsid w:val="00653645"/>
    <w:rsid w:val="00653B09"/>
    <w:rsid w:val="00653C12"/>
    <w:rsid w:val="00660D32"/>
    <w:rsid w:val="006612A5"/>
    <w:rsid w:val="00663385"/>
    <w:rsid w:val="00663B5E"/>
    <w:rsid w:val="006719EA"/>
    <w:rsid w:val="006719EB"/>
    <w:rsid w:val="0067331A"/>
    <w:rsid w:val="006733AF"/>
    <w:rsid w:val="006747A1"/>
    <w:rsid w:val="00675F5C"/>
    <w:rsid w:val="00681744"/>
    <w:rsid w:val="00684348"/>
    <w:rsid w:val="00684D60"/>
    <w:rsid w:val="00686277"/>
    <w:rsid w:val="006934A8"/>
    <w:rsid w:val="00696552"/>
    <w:rsid w:val="006A0657"/>
    <w:rsid w:val="006A3589"/>
    <w:rsid w:val="006A65D2"/>
    <w:rsid w:val="006A76C6"/>
    <w:rsid w:val="006B3931"/>
    <w:rsid w:val="006B44F9"/>
    <w:rsid w:val="006B4FAB"/>
    <w:rsid w:val="006C0CDE"/>
    <w:rsid w:val="006C4275"/>
    <w:rsid w:val="006C5A83"/>
    <w:rsid w:val="006D290F"/>
    <w:rsid w:val="006D4486"/>
    <w:rsid w:val="006D7A85"/>
    <w:rsid w:val="006E33FF"/>
    <w:rsid w:val="006F0334"/>
    <w:rsid w:val="006F0A8E"/>
    <w:rsid w:val="006F112C"/>
    <w:rsid w:val="006F1C4B"/>
    <w:rsid w:val="006F358E"/>
    <w:rsid w:val="006F5733"/>
    <w:rsid w:val="006F60D1"/>
    <w:rsid w:val="006F6E34"/>
    <w:rsid w:val="0070211A"/>
    <w:rsid w:val="00703C38"/>
    <w:rsid w:val="00710EA7"/>
    <w:rsid w:val="00711752"/>
    <w:rsid w:val="00713081"/>
    <w:rsid w:val="00715CCE"/>
    <w:rsid w:val="0072017B"/>
    <w:rsid w:val="00725F60"/>
    <w:rsid w:val="00726FA1"/>
    <w:rsid w:val="00727BDE"/>
    <w:rsid w:val="007304DD"/>
    <w:rsid w:val="007326FA"/>
    <w:rsid w:val="00737E74"/>
    <w:rsid w:val="00743D0F"/>
    <w:rsid w:val="00745526"/>
    <w:rsid w:val="00747506"/>
    <w:rsid w:val="0075153C"/>
    <w:rsid w:val="00753314"/>
    <w:rsid w:val="007548BC"/>
    <w:rsid w:val="00756245"/>
    <w:rsid w:val="007564D3"/>
    <w:rsid w:val="0077386A"/>
    <w:rsid w:val="00773982"/>
    <w:rsid w:val="00775860"/>
    <w:rsid w:val="00776328"/>
    <w:rsid w:val="00783255"/>
    <w:rsid w:val="00784390"/>
    <w:rsid w:val="00784B78"/>
    <w:rsid w:val="0078601B"/>
    <w:rsid w:val="007864AC"/>
    <w:rsid w:val="007933D6"/>
    <w:rsid w:val="00797DB4"/>
    <w:rsid w:val="007A161D"/>
    <w:rsid w:val="007A3C1F"/>
    <w:rsid w:val="007B0F89"/>
    <w:rsid w:val="007C0C44"/>
    <w:rsid w:val="007C0DD0"/>
    <w:rsid w:val="007C355C"/>
    <w:rsid w:val="007C614A"/>
    <w:rsid w:val="007D3575"/>
    <w:rsid w:val="007D590E"/>
    <w:rsid w:val="007D5F39"/>
    <w:rsid w:val="007D6385"/>
    <w:rsid w:val="007D7AF0"/>
    <w:rsid w:val="007D7C2F"/>
    <w:rsid w:val="007E548D"/>
    <w:rsid w:val="007E5508"/>
    <w:rsid w:val="007E6314"/>
    <w:rsid w:val="007E642D"/>
    <w:rsid w:val="007F080B"/>
    <w:rsid w:val="007F1722"/>
    <w:rsid w:val="00800DFD"/>
    <w:rsid w:val="00803E13"/>
    <w:rsid w:val="0081136E"/>
    <w:rsid w:val="00815928"/>
    <w:rsid w:val="00816F97"/>
    <w:rsid w:val="0082098E"/>
    <w:rsid w:val="00821AF3"/>
    <w:rsid w:val="00821EC2"/>
    <w:rsid w:val="00822B9C"/>
    <w:rsid w:val="00823C45"/>
    <w:rsid w:val="00827A09"/>
    <w:rsid w:val="00832F28"/>
    <w:rsid w:val="008344EF"/>
    <w:rsid w:val="00834E98"/>
    <w:rsid w:val="008375BD"/>
    <w:rsid w:val="0084082B"/>
    <w:rsid w:val="00845B7E"/>
    <w:rsid w:val="00846587"/>
    <w:rsid w:val="00846A20"/>
    <w:rsid w:val="008548B6"/>
    <w:rsid w:val="00856808"/>
    <w:rsid w:val="00856959"/>
    <w:rsid w:val="00864AA2"/>
    <w:rsid w:val="00867C88"/>
    <w:rsid w:val="008741EF"/>
    <w:rsid w:val="008836DD"/>
    <w:rsid w:val="0088538C"/>
    <w:rsid w:val="0088573E"/>
    <w:rsid w:val="00887F1F"/>
    <w:rsid w:val="00893EE7"/>
    <w:rsid w:val="0089580D"/>
    <w:rsid w:val="008A2CC3"/>
    <w:rsid w:val="008A4C99"/>
    <w:rsid w:val="008A6D15"/>
    <w:rsid w:val="008A7A8B"/>
    <w:rsid w:val="008B3579"/>
    <w:rsid w:val="008C156F"/>
    <w:rsid w:val="008C24EF"/>
    <w:rsid w:val="008C398E"/>
    <w:rsid w:val="008C7CD5"/>
    <w:rsid w:val="008D659E"/>
    <w:rsid w:val="008D7D4F"/>
    <w:rsid w:val="008E2CA1"/>
    <w:rsid w:val="008E55EE"/>
    <w:rsid w:val="008E6826"/>
    <w:rsid w:val="008F0BB5"/>
    <w:rsid w:val="008F6617"/>
    <w:rsid w:val="0090008C"/>
    <w:rsid w:val="00901E61"/>
    <w:rsid w:val="00906D23"/>
    <w:rsid w:val="00910429"/>
    <w:rsid w:val="009111A3"/>
    <w:rsid w:val="00911DD1"/>
    <w:rsid w:val="009173B6"/>
    <w:rsid w:val="009179F6"/>
    <w:rsid w:val="00920930"/>
    <w:rsid w:val="00920BB9"/>
    <w:rsid w:val="00921064"/>
    <w:rsid w:val="00922374"/>
    <w:rsid w:val="009258EE"/>
    <w:rsid w:val="009269E5"/>
    <w:rsid w:val="00930568"/>
    <w:rsid w:val="00944A8E"/>
    <w:rsid w:val="0095115D"/>
    <w:rsid w:val="00951636"/>
    <w:rsid w:val="00963C65"/>
    <w:rsid w:val="009665E4"/>
    <w:rsid w:val="00966BA7"/>
    <w:rsid w:val="009711E4"/>
    <w:rsid w:val="00971B24"/>
    <w:rsid w:val="00973D12"/>
    <w:rsid w:val="00980466"/>
    <w:rsid w:val="00983AD9"/>
    <w:rsid w:val="00984650"/>
    <w:rsid w:val="009851DE"/>
    <w:rsid w:val="009857DE"/>
    <w:rsid w:val="00985CCA"/>
    <w:rsid w:val="009908AE"/>
    <w:rsid w:val="00993259"/>
    <w:rsid w:val="00993BA2"/>
    <w:rsid w:val="00994726"/>
    <w:rsid w:val="009950AD"/>
    <w:rsid w:val="009A467D"/>
    <w:rsid w:val="009A476D"/>
    <w:rsid w:val="009A4BDC"/>
    <w:rsid w:val="009A646E"/>
    <w:rsid w:val="009B0233"/>
    <w:rsid w:val="009B11E0"/>
    <w:rsid w:val="009B1868"/>
    <w:rsid w:val="009B285A"/>
    <w:rsid w:val="009B4023"/>
    <w:rsid w:val="009B51AF"/>
    <w:rsid w:val="009B78A8"/>
    <w:rsid w:val="009C125E"/>
    <w:rsid w:val="009C3352"/>
    <w:rsid w:val="009C51DC"/>
    <w:rsid w:val="009D3807"/>
    <w:rsid w:val="009D51D7"/>
    <w:rsid w:val="009D77CD"/>
    <w:rsid w:val="009E198B"/>
    <w:rsid w:val="009E204E"/>
    <w:rsid w:val="009E2361"/>
    <w:rsid w:val="009E47BA"/>
    <w:rsid w:val="009E7608"/>
    <w:rsid w:val="00A03165"/>
    <w:rsid w:val="00A04D81"/>
    <w:rsid w:val="00A107BD"/>
    <w:rsid w:val="00A1130F"/>
    <w:rsid w:val="00A11396"/>
    <w:rsid w:val="00A17299"/>
    <w:rsid w:val="00A20212"/>
    <w:rsid w:val="00A229D2"/>
    <w:rsid w:val="00A22C5D"/>
    <w:rsid w:val="00A2585E"/>
    <w:rsid w:val="00A2670B"/>
    <w:rsid w:val="00A3439D"/>
    <w:rsid w:val="00A40896"/>
    <w:rsid w:val="00A4223A"/>
    <w:rsid w:val="00A42B20"/>
    <w:rsid w:val="00A46B6B"/>
    <w:rsid w:val="00A47E57"/>
    <w:rsid w:val="00A501F4"/>
    <w:rsid w:val="00A53B3B"/>
    <w:rsid w:val="00A53CD8"/>
    <w:rsid w:val="00A54EB3"/>
    <w:rsid w:val="00A55C6E"/>
    <w:rsid w:val="00A56434"/>
    <w:rsid w:val="00A62C82"/>
    <w:rsid w:val="00A632F9"/>
    <w:rsid w:val="00A63955"/>
    <w:rsid w:val="00A66737"/>
    <w:rsid w:val="00A70B96"/>
    <w:rsid w:val="00A74614"/>
    <w:rsid w:val="00A75507"/>
    <w:rsid w:val="00A768A2"/>
    <w:rsid w:val="00A801D4"/>
    <w:rsid w:val="00A804B7"/>
    <w:rsid w:val="00A806C6"/>
    <w:rsid w:val="00A8192C"/>
    <w:rsid w:val="00A8421B"/>
    <w:rsid w:val="00A90967"/>
    <w:rsid w:val="00A92EDA"/>
    <w:rsid w:val="00A94DE7"/>
    <w:rsid w:val="00A97039"/>
    <w:rsid w:val="00A972E6"/>
    <w:rsid w:val="00AA0A5B"/>
    <w:rsid w:val="00AA43E6"/>
    <w:rsid w:val="00AB020C"/>
    <w:rsid w:val="00AB080A"/>
    <w:rsid w:val="00AB253F"/>
    <w:rsid w:val="00AB388F"/>
    <w:rsid w:val="00AB4A66"/>
    <w:rsid w:val="00AB75E2"/>
    <w:rsid w:val="00AC28DF"/>
    <w:rsid w:val="00AC29C4"/>
    <w:rsid w:val="00AC5350"/>
    <w:rsid w:val="00AC582F"/>
    <w:rsid w:val="00AC746C"/>
    <w:rsid w:val="00AD13C9"/>
    <w:rsid w:val="00AD3706"/>
    <w:rsid w:val="00AD623F"/>
    <w:rsid w:val="00AE10BF"/>
    <w:rsid w:val="00AE2F3D"/>
    <w:rsid w:val="00AF0DF2"/>
    <w:rsid w:val="00AF15CD"/>
    <w:rsid w:val="00AF371F"/>
    <w:rsid w:val="00AF524F"/>
    <w:rsid w:val="00B001DF"/>
    <w:rsid w:val="00B0022B"/>
    <w:rsid w:val="00B00272"/>
    <w:rsid w:val="00B0039A"/>
    <w:rsid w:val="00B01C97"/>
    <w:rsid w:val="00B04997"/>
    <w:rsid w:val="00B05676"/>
    <w:rsid w:val="00B062BF"/>
    <w:rsid w:val="00B1052C"/>
    <w:rsid w:val="00B10861"/>
    <w:rsid w:val="00B11729"/>
    <w:rsid w:val="00B17165"/>
    <w:rsid w:val="00B24B62"/>
    <w:rsid w:val="00B25F40"/>
    <w:rsid w:val="00B30C02"/>
    <w:rsid w:val="00B31404"/>
    <w:rsid w:val="00B35A69"/>
    <w:rsid w:val="00B4089A"/>
    <w:rsid w:val="00B40BA7"/>
    <w:rsid w:val="00B40EC7"/>
    <w:rsid w:val="00B43B81"/>
    <w:rsid w:val="00B44B56"/>
    <w:rsid w:val="00B45B1A"/>
    <w:rsid w:val="00B45F74"/>
    <w:rsid w:val="00B53CBC"/>
    <w:rsid w:val="00B54176"/>
    <w:rsid w:val="00B61EB2"/>
    <w:rsid w:val="00B62FC1"/>
    <w:rsid w:val="00B72B08"/>
    <w:rsid w:val="00B76505"/>
    <w:rsid w:val="00B81E2C"/>
    <w:rsid w:val="00B825A0"/>
    <w:rsid w:val="00B83B94"/>
    <w:rsid w:val="00B9360F"/>
    <w:rsid w:val="00B9427E"/>
    <w:rsid w:val="00B959B1"/>
    <w:rsid w:val="00B968D6"/>
    <w:rsid w:val="00B9773B"/>
    <w:rsid w:val="00B97F7E"/>
    <w:rsid w:val="00BA1413"/>
    <w:rsid w:val="00BA1E76"/>
    <w:rsid w:val="00BA3A6D"/>
    <w:rsid w:val="00BA4440"/>
    <w:rsid w:val="00BA4CFD"/>
    <w:rsid w:val="00BA6D22"/>
    <w:rsid w:val="00BB0A72"/>
    <w:rsid w:val="00BB129E"/>
    <w:rsid w:val="00BB2830"/>
    <w:rsid w:val="00BB2D74"/>
    <w:rsid w:val="00BB33A2"/>
    <w:rsid w:val="00BB3CB0"/>
    <w:rsid w:val="00BC0530"/>
    <w:rsid w:val="00BC6E5A"/>
    <w:rsid w:val="00BD2E6F"/>
    <w:rsid w:val="00BD32DF"/>
    <w:rsid w:val="00BD3613"/>
    <w:rsid w:val="00BD6FDC"/>
    <w:rsid w:val="00BF01BB"/>
    <w:rsid w:val="00BF1865"/>
    <w:rsid w:val="00BF191B"/>
    <w:rsid w:val="00BF344E"/>
    <w:rsid w:val="00BF5E4C"/>
    <w:rsid w:val="00BF7F89"/>
    <w:rsid w:val="00C00E10"/>
    <w:rsid w:val="00C04DEF"/>
    <w:rsid w:val="00C072F0"/>
    <w:rsid w:val="00C10A13"/>
    <w:rsid w:val="00C12534"/>
    <w:rsid w:val="00C13B5A"/>
    <w:rsid w:val="00C21F94"/>
    <w:rsid w:val="00C24C16"/>
    <w:rsid w:val="00C24F75"/>
    <w:rsid w:val="00C27A21"/>
    <w:rsid w:val="00C32665"/>
    <w:rsid w:val="00C3506B"/>
    <w:rsid w:val="00C414BE"/>
    <w:rsid w:val="00C43FFC"/>
    <w:rsid w:val="00C44468"/>
    <w:rsid w:val="00C527FF"/>
    <w:rsid w:val="00C53B23"/>
    <w:rsid w:val="00C55040"/>
    <w:rsid w:val="00C562DF"/>
    <w:rsid w:val="00C60376"/>
    <w:rsid w:val="00C604D6"/>
    <w:rsid w:val="00C60FF5"/>
    <w:rsid w:val="00C6563A"/>
    <w:rsid w:val="00C66937"/>
    <w:rsid w:val="00C67F1B"/>
    <w:rsid w:val="00C71C87"/>
    <w:rsid w:val="00C76DBD"/>
    <w:rsid w:val="00C76FFF"/>
    <w:rsid w:val="00C77311"/>
    <w:rsid w:val="00C77FA6"/>
    <w:rsid w:val="00C80F9B"/>
    <w:rsid w:val="00C82149"/>
    <w:rsid w:val="00C8517F"/>
    <w:rsid w:val="00C86DED"/>
    <w:rsid w:val="00C87D9A"/>
    <w:rsid w:val="00C944C6"/>
    <w:rsid w:val="00C96F6B"/>
    <w:rsid w:val="00C97407"/>
    <w:rsid w:val="00CA4886"/>
    <w:rsid w:val="00CA5295"/>
    <w:rsid w:val="00CA5FC2"/>
    <w:rsid w:val="00CA7C65"/>
    <w:rsid w:val="00CB125D"/>
    <w:rsid w:val="00CB1997"/>
    <w:rsid w:val="00CB2CF1"/>
    <w:rsid w:val="00CB4359"/>
    <w:rsid w:val="00CC0BF7"/>
    <w:rsid w:val="00CC106C"/>
    <w:rsid w:val="00CC1A5A"/>
    <w:rsid w:val="00CC41AB"/>
    <w:rsid w:val="00CC4F33"/>
    <w:rsid w:val="00CC755E"/>
    <w:rsid w:val="00CD03D7"/>
    <w:rsid w:val="00CD0CFD"/>
    <w:rsid w:val="00CD3335"/>
    <w:rsid w:val="00CD6F87"/>
    <w:rsid w:val="00CE0AEB"/>
    <w:rsid w:val="00CE34EC"/>
    <w:rsid w:val="00CE3E09"/>
    <w:rsid w:val="00CE6B86"/>
    <w:rsid w:val="00CE7176"/>
    <w:rsid w:val="00CF43BA"/>
    <w:rsid w:val="00CF73A1"/>
    <w:rsid w:val="00D06D95"/>
    <w:rsid w:val="00D07AA7"/>
    <w:rsid w:val="00D11824"/>
    <w:rsid w:val="00D11D4D"/>
    <w:rsid w:val="00D12A89"/>
    <w:rsid w:val="00D15155"/>
    <w:rsid w:val="00D15ACA"/>
    <w:rsid w:val="00D228D2"/>
    <w:rsid w:val="00D22FA9"/>
    <w:rsid w:val="00D248AE"/>
    <w:rsid w:val="00D25EE8"/>
    <w:rsid w:val="00D276DB"/>
    <w:rsid w:val="00D35C11"/>
    <w:rsid w:val="00D37293"/>
    <w:rsid w:val="00D40286"/>
    <w:rsid w:val="00D41298"/>
    <w:rsid w:val="00D4255E"/>
    <w:rsid w:val="00D439C7"/>
    <w:rsid w:val="00D5098D"/>
    <w:rsid w:val="00D51EAB"/>
    <w:rsid w:val="00D5643B"/>
    <w:rsid w:val="00D57CAB"/>
    <w:rsid w:val="00D601F7"/>
    <w:rsid w:val="00D60BAD"/>
    <w:rsid w:val="00D62C9E"/>
    <w:rsid w:val="00D65271"/>
    <w:rsid w:val="00D6624A"/>
    <w:rsid w:val="00D66B7B"/>
    <w:rsid w:val="00D71F15"/>
    <w:rsid w:val="00D73E10"/>
    <w:rsid w:val="00D75800"/>
    <w:rsid w:val="00D75C99"/>
    <w:rsid w:val="00D820E7"/>
    <w:rsid w:val="00D82200"/>
    <w:rsid w:val="00D85C5A"/>
    <w:rsid w:val="00D902B8"/>
    <w:rsid w:val="00D90862"/>
    <w:rsid w:val="00D922F6"/>
    <w:rsid w:val="00D93006"/>
    <w:rsid w:val="00D95FB1"/>
    <w:rsid w:val="00DA03EA"/>
    <w:rsid w:val="00DA356C"/>
    <w:rsid w:val="00DA4FFC"/>
    <w:rsid w:val="00DA5CF2"/>
    <w:rsid w:val="00DA69B6"/>
    <w:rsid w:val="00DA70FC"/>
    <w:rsid w:val="00DB0CCE"/>
    <w:rsid w:val="00DB14F5"/>
    <w:rsid w:val="00DB15B6"/>
    <w:rsid w:val="00DC2EC5"/>
    <w:rsid w:val="00DC39EA"/>
    <w:rsid w:val="00DC3B82"/>
    <w:rsid w:val="00DC799E"/>
    <w:rsid w:val="00DD0510"/>
    <w:rsid w:val="00DD0AFF"/>
    <w:rsid w:val="00DD1DC1"/>
    <w:rsid w:val="00DD1E8B"/>
    <w:rsid w:val="00DD5FAE"/>
    <w:rsid w:val="00DE16B3"/>
    <w:rsid w:val="00DE22F9"/>
    <w:rsid w:val="00DE45D0"/>
    <w:rsid w:val="00DE640C"/>
    <w:rsid w:val="00DF107B"/>
    <w:rsid w:val="00DF316F"/>
    <w:rsid w:val="00DF5C61"/>
    <w:rsid w:val="00E0022E"/>
    <w:rsid w:val="00E00B47"/>
    <w:rsid w:val="00E02B91"/>
    <w:rsid w:val="00E044C8"/>
    <w:rsid w:val="00E05B0F"/>
    <w:rsid w:val="00E10199"/>
    <w:rsid w:val="00E14D9E"/>
    <w:rsid w:val="00E157BD"/>
    <w:rsid w:val="00E16E78"/>
    <w:rsid w:val="00E2279A"/>
    <w:rsid w:val="00E242D9"/>
    <w:rsid w:val="00E26792"/>
    <w:rsid w:val="00E27AA6"/>
    <w:rsid w:val="00E3067B"/>
    <w:rsid w:val="00E33118"/>
    <w:rsid w:val="00E34011"/>
    <w:rsid w:val="00E36BE6"/>
    <w:rsid w:val="00E42526"/>
    <w:rsid w:val="00E51763"/>
    <w:rsid w:val="00E51F15"/>
    <w:rsid w:val="00E564FF"/>
    <w:rsid w:val="00E57402"/>
    <w:rsid w:val="00E63509"/>
    <w:rsid w:val="00E64D05"/>
    <w:rsid w:val="00E669ED"/>
    <w:rsid w:val="00E66A82"/>
    <w:rsid w:val="00E70C68"/>
    <w:rsid w:val="00E76C4A"/>
    <w:rsid w:val="00E8329F"/>
    <w:rsid w:val="00E842BA"/>
    <w:rsid w:val="00E8555B"/>
    <w:rsid w:val="00E8773D"/>
    <w:rsid w:val="00E9009A"/>
    <w:rsid w:val="00E95958"/>
    <w:rsid w:val="00E96BAE"/>
    <w:rsid w:val="00E976F9"/>
    <w:rsid w:val="00EA1DFA"/>
    <w:rsid w:val="00EA31C5"/>
    <w:rsid w:val="00EA4114"/>
    <w:rsid w:val="00EA75A4"/>
    <w:rsid w:val="00EA7C1F"/>
    <w:rsid w:val="00EB60E9"/>
    <w:rsid w:val="00EC001D"/>
    <w:rsid w:val="00EC22D3"/>
    <w:rsid w:val="00EC356D"/>
    <w:rsid w:val="00EC66B1"/>
    <w:rsid w:val="00ED1B2A"/>
    <w:rsid w:val="00ED634E"/>
    <w:rsid w:val="00ED7595"/>
    <w:rsid w:val="00EE2ED5"/>
    <w:rsid w:val="00EE3FEE"/>
    <w:rsid w:val="00EE64DE"/>
    <w:rsid w:val="00EE6E78"/>
    <w:rsid w:val="00EF252E"/>
    <w:rsid w:val="00EF2A86"/>
    <w:rsid w:val="00EF719E"/>
    <w:rsid w:val="00EF7B2F"/>
    <w:rsid w:val="00F03737"/>
    <w:rsid w:val="00F074AB"/>
    <w:rsid w:val="00F07C8B"/>
    <w:rsid w:val="00F113B4"/>
    <w:rsid w:val="00F14EC6"/>
    <w:rsid w:val="00F15576"/>
    <w:rsid w:val="00F17E0E"/>
    <w:rsid w:val="00F2198C"/>
    <w:rsid w:val="00F2423A"/>
    <w:rsid w:val="00F3028B"/>
    <w:rsid w:val="00F30A80"/>
    <w:rsid w:val="00F32030"/>
    <w:rsid w:val="00F330EB"/>
    <w:rsid w:val="00F34E88"/>
    <w:rsid w:val="00F3543B"/>
    <w:rsid w:val="00F366B1"/>
    <w:rsid w:val="00F36DA2"/>
    <w:rsid w:val="00F37A25"/>
    <w:rsid w:val="00F414FA"/>
    <w:rsid w:val="00F432F4"/>
    <w:rsid w:val="00F452BF"/>
    <w:rsid w:val="00F55830"/>
    <w:rsid w:val="00F57F57"/>
    <w:rsid w:val="00F64141"/>
    <w:rsid w:val="00F66902"/>
    <w:rsid w:val="00F66E18"/>
    <w:rsid w:val="00F76261"/>
    <w:rsid w:val="00F800CD"/>
    <w:rsid w:val="00F808BC"/>
    <w:rsid w:val="00F80F16"/>
    <w:rsid w:val="00F91EEE"/>
    <w:rsid w:val="00F95A54"/>
    <w:rsid w:val="00F95FAD"/>
    <w:rsid w:val="00F9614D"/>
    <w:rsid w:val="00FB0216"/>
    <w:rsid w:val="00FB07AA"/>
    <w:rsid w:val="00FB4E40"/>
    <w:rsid w:val="00FC1BFB"/>
    <w:rsid w:val="00FC4DCD"/>
    <w:rsid w:val="00FC545E"/>
    <w:rsid w:val="00FD70A5"/>
    <w:rsid w:val="00FE5E5B"/>
    <w:rsid w:val="00FE7AA9"/>
    <w:rsid w:val="00FF04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E4DCAD"/>
  <w15:docId w15:val="{378FF078-C37E-459A-BA9F-50B545C2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0F16"/>
    <w:rPr>
      <w:rFonts w:ascii="標楷體" w:eastAsia="標楷體" w:hAnsi="標楷體" w:cs="標楷體"/>
      <w:lang w:eastAsia="zh-TW"/>
    </w:rPr>
  </w:style>
  <w:style w:type="paragraph" w:styleId="1">
    <w:name w:val="heading 1"/>
    <w:basedOn w:val="a"/>
    <w:uiPriority w:val="9"/>
    <w:qFormat/>
    <w:pPr>
      <w:ind w:left="111"/>
      <w:outlineLvl w:val="0"/>
    </w:pPr>
    <w:rPr>
      <w:b/>
      <w:bCs/>
      <w:sz w:val="28"/>
      <w:szCs w:val="28"/>
    </w:rPr>
  </w:style>
  <w:style w:type="paragraph" w:styleId="2">
    <w:name w:val="heading 2"/>
    <w:basedOn w:val="a"/>
    <w:next w:val="a"/>
    <w:link w:val="20"/>
    <w:uiPriority w:val="9"/>
    <w:semiHidden/>
    <w:unhideWhenUsed/>
    <w:qFormat/>
    <w:rsid w:val="0029205A"/>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80F16"/>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68"/>
    </w:pPr>
    <w:rPr>
      <w:sz w:val="28"/>
      <w:szCs w:val="28"/>
    </w:rPr>
  </w:style>
  <w:style w:type="paragraph" w:styleId="a4">
    <w:name w:val="Title"/>
    <w:basedOn w:val="a"/>
    <w:uiPriority w:val="10"/>
    <w:qFormat/>
    <w:pPr>
      <w:spacing w:before="70"/>
      <w:ind w:left="3813" w:right="2212" w:hanging="1983"/>
    </w:pPr>
    <w:rPr>
      <w:sz w:val="32"/>
      <w:szCs w:val="32"/>
    </w:rPr>
  </w:style>
  <w:style w:type="paragraph" w:styleId="a5">
    <w:name w:val="List Paragraph"/>
    <w:basedOn w:val="a"/>
    <w:uiPriority w:val="1"/>
    <w:qFormat/>
    <w:pPr>
      <w:spacing w:before="168"/>
      <w:ind w:left="1157" w:hanging="480"/>
    </w:pPr>
  </w:style>
  <w:style w:type="paragraph" w:customStyle="1" w:styleId="TableParagraph">
    <w:name w:val="Table Paragraph"/>
    <w:basedOn w:val="a"/>
    <w:uiPriority w:val="1"/>
    <w:qFormat/>
    <w:pPr>
      <w:ind w:left="107"/>
    </w:pPr>
  </w:style>
  <w:style w:type="paragraph" w:styleId="a6">
    <w:name w:val="header"/>
    <w:basedOn w:val="a"/>
    <w:link w:val="a7"/>
    <w:uiPriority w:val="99"/>
    <w:unhideWhenUsed/>
    <w:rsid w:val="00823C45"/>
    <w:pPr>
      <w:tabs>
        <w:tab w:val="center" w:pos="4153"/>
        <w:tab w:val="right" w:pos="8306"/>
      </w:tabs>
      <w:snapToGrid w:val="0"/>
    </w:pPr>
    <w:rPr>
      <w:sz w:val="20"/>
      <w:szCs w:val="20"/>
    </w:rPr>
  </w:style>
  <w:style w:type="character" w:customStyle="1" w:styleId="a7">
    <w:name w:val="頁首 字元"/>
    <w:basedOn w:val="a0"/>
    <w:link w:val="a6"/>
    <w:uiPriority w:val="99"/>
    <w:rsid w:val="00823C45"/>
    <w:rPr>
      <w:rFonts w:ascii="標楷體" w:eastAsia="標楷體" w:hAnsi="標楷體" w:cs="標楷體"/>
      <w:sz w:val="20"/>
      <w:szCs w:val="20"/>
      <w:lang w:eastAsia="zh-TW"/>
    </w:rPr>
  </w:style>
  <w:style w:type="paragraph" w:styleId="a8">
    <w:name w:val="footer"/>
    <w:basedOn w:val="a"/>
    <w:link w:val="a9"/>
    <w:uiPriority w:val="99"/>
    <w:unhideWhenUsed/>
    <w:rsid w:val="00823C45"/>
    <w:pPr>
      <w:tabs>
        <w:tab w:val="center" w:pos="4153"/>
        <w:tab w:val="right" w:pos="8306"/>
      </w:tabs>
      <w:snapToGrid w:val="0"/>
    </w:pPr>
    <w:rPr>
      <w:sz w:val="20"/>
      <w:szCs w:val="20"/>
    </w:rPr>
  </w:style>
  <w:style w:type="character" w:customStyle="1" w:styleId="a9">
    <w:name w:val="頁尾 字元"/>
    <w:basedOn w:val="a0"/>
    <w:link w:val="a8"/>
    <w:uiPriority w:val="99"/>
    <w:rsid w:val="00823C45"/>
    <w:rPr>
      <w:rFonts w:ascii="標楷體" w:eastAsia="標楷體" w:hAnsi="標楷體" w:cs="標楷體"/>
      <w:sz w:val="20"/>
      <w:szCs w:val="20"/>
      <w:lang w:eastAsia="zh-TW"/>
    </w:rPr>
  </w:style>
  <w:style w:type="paragraph" w:styleId="aa">
    <w:name w:val="Balloon Text"/>
    <w:basedOn w:val="a"/>
    <w:link w:val="ab"/>
    <w:uiPriority w:val="99"/>
    <w:semiHidden/>
    <w:unhideWhenUsed/>
    <w:rsid w:val="005813E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813E7"/>
    <w:rPr>
      <w:rFonts w:asciiTheme="majorHAnsi" w:eastAsiaTheme="majorEastAsia" w:hAnsiTheme="majorHAnsi" w:cstheme="majorBidi"/>
      <w:sz w:val="18"/>
      <w:szCs w:val="18"/>
      <w:lang w:eastAsia="zh-TW"/>
    </w:rPr>
  </w:style>
  <w:style w:type="paragraph" w:styleId="ac">
    <w:name w:val="Revision"/>
    <w:hidden/>
    <w:uiPriority w:val="99"/>
    <w:semiHidden/>
    <w:rsid w:val="006747A1"/>
    <w:pPr>
      <w:widowControl/>
      <w:autoSpaceDE/>
      <w:autoSpaceDN/>
    </w:pPr>
    <w:rPr>
      <w:rFonts w:ascii="標楷體" w:eastAsia="標楷體" w:hAnsi="標楷體" w:cs="標楷體"/>
      <w:lang w:eastAsia="zh-TW"/>
    </w:rPr>
  </w:style>
  <w:style w:type="character" w:styleId="ad">
    <w:name w:val="annotation reference"/>
    <w:basedOn w:val="a0"/>
    <w:uiPriority w:val="99"/>
    <w:semiHidden/>
    <w:unhideWhenUsed/>
    <w:rsid w:val="00727BDE"/>
    <w:rPr>
      <w:sz w:val="18"/>
      <w:szCs w:val="18"/>
    </w:rPr>
  </w:style>
  <w:style w:type="paragraph" w:styleId="ae">
    <w:name w:val="annotation text"/>
    <w:basedOn w:val="a"/>
    <w:link w:val="af"/>
    <w:uiPriority w:val="99"/>
    <w:semiHidden/>
    <w:unhideWhenUsed/>
    <w:rsid w:val="00727BDE"/>
  </w:style>
  <w:style w:type="character" w:customStyle="1" w:styleId="af">
    <w:name w:val="註解文字 字元"/>
    <w:basedOn w:val="a0"/>
    <w:link w:val="ae"/>
    <w:uiPriority w:val="99"/>
    <w:semiHidden/>
    <w:rsid w:val="00727BDE"/>
    <w:rPr>
      <w:rFonts w:ascii="標楷體" w:eastAsia="標楷體" w:hAnsi="標楷體" w:cs="標楷體"/>
      <w:lang w:eastAsia="zh-TW"/>
    </w:rPr>
  </w:style>
  <w:style w:type="paragraph" w:styleId="af0">
    <w:name w:val="annotation subject"/>
    <w:basedOn w:val="ae"/>
    <w:next w:val="ae"/>
    <w:link w:val="af1"/>
    <w:uiPriority w:val="99"/>
    <w:semiHidden/>
    <w:unhideWhenUsed/>
    <w:rsid w:val="00727BDE"/>
    <w:rPr>
      <w:b/>
      <w:bCs/>
    </w:rPr>
  </w:style>
  <w:style w:type="character" w:customStyle="1" w:styleId="af1">
    <w:name w:val="註解主旨 字元"/>
    <w:basedOn w:val="af"/>
    <w:link w:val="af0"/>
    <w:uiPriority w:val="99"/>
    <w:semiHidden/>
    <w:rsid w:val="00727BDE"/>
    <w:rPr>
      <w:rFonts w:ascii="標楷體" w:eastAsia="標楷體" w:hAnsi="標楷體" w:cs="標楷體"/>
      <w:b/>
      <w:bCs/>
      <w:lang w:eastAsia="zh-TW"/>
    </w:rPr>
  </w:style>
  <w:style w:type="character" w:customStyle="1" w:styleId="30">
    <w:name w:val="標題 3 字元"/>
    <w:basedOn w:val="a0"/>
    <w:link w:val="3"/>
    <w:uiPriority w:val="9"/>
    <w:semiHidden/>
    <w:rsid w:val="00F80F16"/>
    <w:rPr>
      <w:rFonts w:asciiTheme="majorHAnsi" w:eastAsiaTheme="majorEastAsia" w:hAnsiTheme="majorHAnsi" w:cstheme="majorBidi"/>
      <w:lang w:eastAsia="zh-TW"/>
    </w:rPr>
  </w:style>
  <w:style w:type="table" w:styleId="af2">
    <w:name w:val="Table Grid"/>
    <w:basedOn w:val="a1"/>
    <w:uiPriority w:val="59"/>
    <w:rsid w:val="009B78A8"/>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格格線1"/>
    <w:basedOn w:val="a1"/>
    <w:next w:val="af2"/>
    <w:uiPriority w:val="59"/>
    <w:rsid w:val="00B53CBC"/>
    <w:pPr>
      <w:widowControl/>
      <w:autoSpaceDE/>
      <w:autoSpaceDN/>
    </w:pPr>
    <w:rPr>
      <w:rFonts w:ascii="Cambria" w:eastAsia="Times New Roman"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9"/>
    <w:semiHidden/>
    <w:rsid w:val="0029205A"/>
    <w:rPr>
      <w:rFonts w:asciiTheme="majorHAnsi" w:eastAsiaTheme="majorEastAsia" w:hAnsiTheme="majorHAnsi" w:cstheme="majorBidi"/>
      <w:b/>
      <w:bCs/>
      <w:sz w:val="48"/>
      <w:szCs w:val="4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62368">
      <w:bodyDiv w:val="1"/>
      <w:marLeft w:val="0"/>
      <w:marRight w:val="0"/>
      <w:marTop w:val="0"/>
      <w:marBottom w:val="0"/>
      <w:divBdr>
        <w:top w:val="none" w:sz="0" w:space="0" w:color="auto"/>
        <w:left w:val="none" w:sz="0" w:space="0" w:color="auto"/>
        <w:bottom w:val="none" w:sz="0" w:space="0" w:color="auto"/>
        <w:right w:val="none" w:sz="0" w:space="0" w:color="auto"/>
      </w:divBdr>
      <w:divsChild>
        <w:div w:id="1019314138">
          <w:marLeft w:val="0"/>
          <w:marRight w:val="0"/>
          <w:marTop w:val="0"/>
          <w:marBottom w:val="0"/>
          <w:divBdr>
            <w:top w:val="none" w:sz="0" w:space="0" w:color="auto"/>
            <w:left w:val="none" w:sz="0" w:space="0" w:color="auto"/>
            <w:bottom w:val="none" w:sz="0" w:space="0" w:color="auto"/>
            <w:right w:val="none" w:sz="0" w:space="0" w:color="auto"/>
          </w:divBdr>
          <w:divsChild>
            <w:div w:id="761532689">
              <w:marLeft w:val="0"/>
              <w:marRight w:val="0"/>
              <w:marTop w:val="0"/>
              <w:marBottom w:val="0"/>
              <w:divBdr>
                <w:top w:val="none" w:sz="0" w:space="0" w:color="auto"/>
                <w:left w:val="none" w:sz="0" w:space="0" w:color="auto"/>
                <w:bottom w:val="none" w:sz="0" w:space="0" w:color="auto"/>
                <w:right w:val="none" w:sz="0" w:space="0" w:color="auto"/>
              </w:divBdr>
              <w:divsChild>
                <w:div w:id="1853760949">
                  <w:marLeft w:val="0"/>
                  <w:marRight w:val="0"/>
                  <w:marTop w:val="0"/>
                  <w:marBottom w:val="0"/>
                  <w:divBdr>
                    <w:top w:val="none" w:sz="0" w:space="0" w:color="auto"/>
                    <w:left w:val="none" w:sz="0" w:space="0" w:color="auto"/>
                    <w:bottom w:val="none" w:sz="0" w:space="0" w:color="auto"/>
                    <w:right w:val="none" w:sz="0" w:space="0" w:color="auto"/>
                  </w:divBdr>
                  <w:divsChild>
                    <w:div w:id="1046492237">
                      <w:marLeft w:val="0"/>
                      <w:marRight w:val="0"/>
                      <w:marTop w:val="0"/>
                      <w:marBottom w:val="0"/>
                      <w:divBdr>
                        <w:top w:val="none" w:sz="0" w:space="0" w:color="auto"/>
                        <w:left w:val="none" w:sz="0" w:space="0" w:color="auto"/>
                        <w:bottom w:val="none" w:sz="0" w:space="0" w:color="auto"/>
                        <w:right w:val="none" w:sz="0" w:space="0" w:color="auto"/>
                      </w:divBdr>
                      <w:divsChild>
                        <w:div w:id="44456050">
                          <w:marLeft w:val="0"/>
                          <w:marRight w:val="0"/>
                          <w:marTop w:val="0"/>
                          <w:marBottom w:val="0"/>
                          <w:divBdr>
                            <w:top w:val="none" w:sz="0" w:space="0" w:color="auto"/>
                            <w:left w:val="none" w:sz="0" w:space="0" w:color="auto"/>
                            <w:bottom w:val="none" w:sz="0" w:space="0" w:color="auto"/>
                            <w:right w:val="none" w:sz="0" w:space="0" w:color="auto"/>
                          </w:divBdr>
                          <w:divsChild>
                            <w:div w:id="491802016">
                              <w:marLeft w:val="0"/>
                              <w:marRight w:val="0"/>
                              <w:marTop w:val="0"/>
                              <w:marBottom w:val="0"/>
                              <w:divBdr>
                                <w:top w:val="none" w:sz="0" w:space="0" w:color="auto"/>
                                <w:left w:val="none" w:sz="0" w:space="0" w:color="auto"/>
                                <w:bottom w:val="none" w:sz="0" w:space="0" w:color="auto"/>
                                <w:right w:val="none" w:sz="0" w:space="0" w:color="auto"/>
                              </w:divBdr>
                              <w:divsChild>
                                <w:div w:id="206601823">
                                  <w:marLeft w:val="0"/>
                                  <w:marRight w:val="0"/>
                                  <w:marTop w:val="0"/>
                                  <w:marBottom w:val="0"/>
                                  <w:divBdr>
                                    <w:top w:val="none" w:sz="0" w:space="0" w:color="auto"/>
                                    <w:left w:val="none" w:sz="0" w:space="0" w:color="auto"/>
                                    <w:bottom w:val="none" w:sz="0" w:space="0" w:color="auto"/>
                                    <w:right w:val="none" w:sz="0" w:space="0" w:color="auto"/>
                                  </w:divBdr>
                                  <w:divsChild>
                                    <w:div w:id="229510108">
                                      <w:marLeft w:val="0"/>
                                      <w:marRight w:val="0"/>
                                      <w:marTop w:val="0"/>
                                      <w:marBottom w:val="0"/>
                                      <w:divBdr>
                                        <w:top w:val="none" w:sz="0" w:space="0" w:color="auto"/>
                                        <w:left w:val="none" w:sz="0" w:space="0" w:color="auto"/>
                                        <w:bottom w:val="none" w:sz="0" w:space="0" w:color="auto"/>
                                        <w:right w:val="none" w:sz="0" w:space="0" w:color="auto"/>
                                      </w:divBdr>
                                      <w:divsChild>
                                        <w:div w:id="1333604776">
                                          <w:marLeft w:val="0"/>
                                          <w:marRight w:val="0"/>
                                          <w:marTop w:val="0"/>
                                          <w:marBottom w:val="0"/>
                                          <w:divBdr>
                                            <w:top w:val="none" w:sz="0" w:space="0" w:color="auto"/>
                                            <w:left w:val="none" w:sz="0" w:space="0" w:color="auto"/>
                                            <w:bottom w:val="none" w:sz="0" w:space="0" w:color="auto"/>
                                            <w:right w:val="none" w:sz="0" w:space="0" w:color="auto"/>
                                          </w:divBdr>
                                          <w:divsChild>
                                            <w:div w:id="23378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481289">
                      <w:marLeft w:val="0"/>
                      <w:marRight w:val="0"/>
                      <w:marTop w:val="0"/>
                      <w:marBottom w:val="0"/>
                      <w:divBdr>
                        <w:top w:val="none" w:sz="0" w:space="0" w:color="auto"/>
                        <w:left w:val="none" w:sz="0" w:space="0" w:color="auto"/>
                        <w:bottom w:val="none" w:sz="0" w:space="0" w:color="auto"/>
                        <w:right w:val="none" w:sz="0" w:space="0" w:color="auto"/>
                      </w:divBdr>
                      <w:divsChild>
                        <w:div w:id="2143039172">
                          <w:marLeft w:val="0"/>
                          <w:marRight w:val="0"/>
                          <w:marTop w:val="0"/>
                          <w:marBottom w:val="0"/>
                          <w:divBdr>
                            <w:top w:val="none" w:sz="0" w:space="0" w:color="auto"/>
                            <w:left w:val="none" w:sz="0" w:space="0" w:color="auto"/>
                            <w:bottom w:val="none" w:sz="0" w:space="0" w:color="auto"/>
                            <w:right w:val="none" w:sz="0" w:space="0" w:color="auto"/>
                          </w:divBdr>
                          <w:divsChild>
                            <w:div w:id="1105148348">
                              <w:marLeft w:val="0"/>
                              <w:marRight w:val="0"/>
                              <w:marTop w:val="0"/>
                              <w:marBottom w:val="0"/>
                              <w:divBdr>
                                <w:top w:val="none" w:sz="0" w:space="0" w:color="auto"/>
                                <w:left w:val="none" w:sz="0" w:space="0" w:color="auto"/>
                                <w:bottom w:val="none" w:sz="0" w:space="0" w:color="auto"/>
                                <w:right w:val="none" w:sz="0" w:space="0" w:color="auto"/>
                              </w:divBdr>
                              <w:divsChild>
                                <w:div w:id="200634027">
                                  <w:marLeft w:val="0"/>
                                  <w:marRight w:val="0"/>
                                  <w:marTop w:val="0"/>
                                  <w:marBottom w:val="0"/>
                                  <w:divBdr>
                                    <w:top w:val="none" w:sz="0" w:space="0" w:color="auto"/>
                                    <w:left w:val="none" w:sz="0" w:space="0" w:color="auto"/>
                                    <w:bottom w:val="none" w:sz="0" w:space="0" w:color="auto"/>
                                    <w:right w:val="none" w:sz="0" w:space="0" w:color="auto"/>
                                  </w:divBdr>
                                  <w:divsChild>
                                    <w:div w:id="1413233899">
                                      <w:marLeft w:val="0"/>
                                      <w:marRight w:val="0"/>
                                      <w:marTop w:val="0"/>
                                      <w:marBottom w:val="0"/>
                                      <w:divBdr>
                                        <w:top w:val="none" w:sz="0" w:space="0" w:color="auto"/>
                                        <w:left w:val="none" w:sz="0" w:space="0" w:color="auto"/>
                                        <w:bottom w:val="none" w:sz="0" w:space="0" w:color="auto"/>
                                        <w:right w:val="none" w:sz="0" w:space="0" w:color="auto"/>
                                      </w:divBdr>
                                      <w:divsChild>
                                        <w:div w:id="34700439">
                                          <w:marLeft w:val="0"/>
                                          <w:marRight w:val="0"/>
                                          <w:marTop w:val="0"/>
                                          <w:marBottom w:val="0"/>
                                          <w:divBdr>
                                            <w:top w:val="none" w:sz="0" w:space="0" w:color="auto"/>
                                            <w:left w:val="none" w:sz="0" w:space="0" w:color="auto"/>
                                            <w:bottom w:val="none" w:sz="0" w:space="0" w:color="auto"/>
                                            <w:right w:val="none" w:sz="0" w:space="0" w:color="auto"/>
                                          </w:divBdr>
                                          <w:divsChild>
                                            <w:div w:id="142165157">
                                              <w:marLeft w:val="0"/>
                                              <w:marRight w:val="0"/>
                                              <w:marTop w:val="0"/>
                                              <w:marBottom w:val="0"/>
                                              <w:divBdr>
                                                <w:top w:val="none" w:sz="0" w:space="0" w:color="auto"/>
                                                <w:left w:val="none" w:sz="0" w:space="0" w:color="auto"/>
                                                <w:bottom w:val="none" w:sz="0" w:space="0" w:color="auto"/>
                                                <w:right w:val="none" w:sz="0" w:space="0" w:color="auto"/>
                                              </w:divBdr>
                                              <w:divsChild>
                                                <w:div w:id="2131701330">
                                                  <w:marLeft w:val="0"/>
                                                  <w:marRight w:val="0"/>
                                                  <w:marTop w:val="0"/>
                                                  <w:marBottom w:val="0"/>
                                                  <w:divBdr>
                                                    <w:top w:val="none" w:sz="0" w:space="0" w:color="auto"/>
                                                    <w:left w:val="none" w:sz="0" w:space="0" w:color="auto"/>
                                                    <w:bottom w:val="none" w:sz="0" w:space="0" w:color="auto"/>
                                                    <w:right w:val="none" w:sz="0" w:space="0" w:color="auto"/>
                                                  </w:divBdr>
                                                  <w:divsChild>
                                                    <w:div w:id="1601913734">
                                                      <w:marLeft w:val="0"/>
                                                      <w:marRight w:val="0"/>
                                                      <w:marTop w:val="0"/>
                                                      <w:marBottom w:val="0"/>
                                                      <w:divBdr>
                                                        <w:top w:val="none" w:sz="0" w:space="0" w:color="auto"/>
                                                        <w:left w:val="none" w:sz="0" w:space="0" w:color="auto"/>
                                                        <w:bottom w:val="none" w:sz="0" w:space="0" w:color="auto"/>
                                                        <w:right w:val="none" w:sz="0" w:space="0" w:color="auto"/>
                                                      </w:divBdr>
                                                      <w:divsChild>
                                                        <w:div w:id="3402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155499">
                      <w:marLeft w:val="0"/>
                      <w:marRight w:val="0"/>
                      <w:marTop w:val="0"/>
                      <w:marBottom w:val="0"/>
                      <w:divBdr>
                        <w:top w:val="none" w:sz="0" w:space="0" w:color="auto"/>
                        <w:left w:val="none" w:sz="0" w:space="0" w:color="auto"/>
                        <w:bottom w:val="none" w:sz="0" w:space="0" w:color="auto"/>
                        <w:right w:val="none" w:sz="0" w:space="0" w:color="auto"/>
                      </w:divBdr>
                      <w:divsChild>
                        <w:div w:id="2027949753">
                          <w:marLeft w:val="0"/>
                          <w:marRight w:val="0"/>
                          <w:marTop w:val="0"/>
                          <w:marBottom w:val="0"/>
                          <w:divBdr>
                            <w:top w:val="none" w:sz="0" w:space="0" w:color="auto"/>
                            <w:left w:val="none" w:sz="0" w:space="0" w:color="auto"/>
                            <w:bottom w:val="none" w:sz="0" w:space="0" w:color="auto"/>
                            <w:right w:val="none" w:sz="0" w:space="0" w:color="auto"/>
                          </w:divBdr>
                          <w:divsChild>
                            <w:div w:id="2123111342">
                              <w:marLeft w:val="0"/>
                              <w:marRight w:val="0"/>
                              <w:marTop w:val="0"/>
                              <w:marBottom w:val="0"/>
                              <w:divBdr>
                                <w:top w:val="none" w:sz="0" w:space="0" w:color="auto"/>
                                <w:left w:val="none" w:sz="0" w:space="0" w:color="auto"/>
                                <w:bottom w:val="none" w:sz="0" w:space="0" w:color="auto"/>
                                <w:right w:val="none" w:sz="0" w:space="0" w:color="auto"/>
                              </w:divBdr>
                              <w:divsChild>
                                <w:div w:id="1150438779">
                                  <w:marLeft w:val="0"/>
                                  <w:marRight w:val="0"/>
                                  <w:marTop w:val="0"/>
                                  <w:marBottom w:val="0"/>
                                  <w:divBdr>
                                    <w:top w:val="none" w:sz="0" w:space="0" w:color="auto"/>
                                    <w:left w:val="none" w:sz="0" w:space="0" w:color="auto"/>
                                    <w:bottom w:val="none" w:sz="0" w:space="0" w:color="auto"/>
                                    <w:right w:val="none" w:sz="0" w:space="0" w:color="auto"/>
                                  </w:divBdr>
                                  <w:divsChild>
                                    <w:div w:id="1523935154">
                                      <w:marLeft w:val="0"/>
                                      <w:marRight w:val="0"/>
                                      <w:marTop w:val="0"/>
                                      <w:marBottom w:val="0"/>
                                      <w:divBdr>
                                        <w:top w:val="none" w:sz="0" w:space="0" w:color="auto"/>
                                        <w:left w:val="none" w:sz="0" w:space="0" w:color="auto"/>
                                        <w:bottom w:val="none" w:sz="0" w:space="0" w:color="auto"/>
                                        <w:right w:val="none" w:sz="0" w:space="0" w:color="auto"/>
                                      </w:divBdr>
                                      <w:divsChild>
                                        <w:div w:id="411585233">
                                          <w:marLeft w:val="0"/>
                                          <w:marRight w:val="0"/>
                                          <w:marTop w:val="0"/>
                                          <w:marBottom w:val="0"/>
                                          <w:divBdr>
                                            <w:top w:val="none" w:sz="0" w:space="0" w:color="auto"/>
                                            <w:left w:val="none" w:sz="0" w:space="0" w:color="auto"/>
                                            <w:bottom w:val="none" w:sz="0" w:space="0" w:color="auto"/>
                                            <w:right w:val="none" w:sz="0" w:space="0" w:color="auto"/>
                                          </w:divBdr>
                                          <w:divsChild>
                                            <w:div w:id="140737552">
                                              <w:marLeft w:val="0"/>
                                              <w:marRight w:val="0"/>
                                              <w:marTop w:val="0"/>
                                              <w:marBottom w:val="0"/>
                                              <w:divBdr>
                                                <w:top w:val="none" w:sz="0" w:space="0" w:color="auto"/>
                                                <w:left w:val="none" w:sz="0" w:space="0" w:color="auto"/>
                                                <w:bottom w:val="none" w:sz="0" w:space="0" w:color="auto"/>
                                                <w:right w:val="none" w:sz="0" w:space="0" w:color="auto"/>
                                              </w:divBdr>
                                              <w:divsChild>
                                                <w:div w:id="768693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4183386">
          <w:marLeft w:val="0"/>
          <w:marRight w:val="0"/>
          <w:marTop w:val="0"/>
          <w:marBottom w:val="0"/>
          <w:divBdr>
            <w:top w:val="none" w:sz="0" w:space="0" w:color="auto"/>
            <w:left w:val="none" w:sz="0" w:space="0" w:color="auto"/>
            <w:bottom w:val="none" w:sz="0" w:space="0" w:color="auto"/>
            <w:right w:val="none" w:sz="0" w:space="0" w:color="auto"/>
          </w:divBdr>
          <w:divsChild>
            <w:div w:id="1792475572">
              <w:marLeft w:val="0"/>
              <w:marRight w:val="0"/>
              <w:marTop w:val="0"/>
              <w:marBottom w:val="0"/>
              <w:divBdr>
                <w:top w:val="none" w:sz="0" w:space="0" w:color="auto"/>
                <w:left w:val="none" w:sz="0" w:space="0" w:color="auto"/>
                <w:bottom w:val="none" w:sz="0" w:space="0" w:color="auto"/>
                <w:right w:val="none" w:sz="0" w:space="0" w:color="auto"/>
              </w:divBdr>
              <w:divsChild>
                <w:div w:id="1696032845">
                  <w:marLeft w:val="0"/>
                  <w:marRight w:val="0"/>
                  <w:marTop w:val="0"/>
                  <w:marBottom w:val="0"/>
                  <w:divBdr>
                    <w:top w:val="none" w:sz="0" w:space="0" w:color="auto"/>
                    <w:left w:val="none" w:sz="0" w:space="0" w:color="auto"/>
                    <w:bottom w:val="none" w:sz="0" w:space="0" w:color="auto"/>
                    <w:right w:val="none" w:sz="0" w:space="0" w:color="auto"/>
                  </w:divBdr>
                  <w:divsChild>
                    <w:div w:id="1713580708">
                      <w:marLeft w:val="0"/>
                      <w:marRight w:val="0"/>
                      <w:marTop w:val="0"/>
                      <w:marBottom w:val="0"/>
                      <w:divBdr>
                        <w:top w:val="none" w:sz="0" w:space="0" w:color="auto"/>
                        <w:left w:val="none" w:sz="0" w:space="0" w:color="auto"/>
                        <w:bottom w:val="none" w:sz="0" w:space="0" w:color="auto"/>
                        <w:right w:val="none" w:sz="0" w:space="0" w:color="auto"/>
                      </w:divBdr>
                      <w:divsChild>
                        <w:div w:id="1116480834">
                          <w:marLeft w:val="0"/>
                          <w:marRight w:val="0"/>
                          <w:marTop w:val="0"/>
                          <w:marBottom w:val="0"/>
                          <w:divBdr>
                            <w:top w:val="none" w:sz="0" w:space="0" w:color="auto"/>
                            <w:left w:val="none" w:sz="0" w:space="0" w:color="auto"/>
                            <w:bottom w:val="none" w:sz="0" w:space="0" w:color="auto"/>
                            <w:right w:val="none" w:sz="0" w:space="0" w:color="auto"/>
                          </w:divBdr>
                          <w:divsChild>
                            <w:div w:id="233274685">
                              <w:marLeft w:val="0"/>
                              <w:marRight w:val="0"/>
                              <w:marTop w:val="0"/>
                              <w:marBottom w:val="0"/>
                              <w:divBdr>
                                <w:top w:val="none" w:sz="0" w:space="0" w:color="auto"/>
                                <w:left w:val="none" w:sz="0" w:space="0" w:color="auto"/>
                                <w:bottom w:val="none" w:sz="0" w:space="0" w:color="auto"/>
                                <w:right w:val="none" w:sz="0" w:space="0" w:color="auto"/>
                              </w:divBdr>
                              <w:divsChild>
                                <w:div w:id="1960724642">
                                  <w:marLeft w:val="0"/>
                                  <w:marRight w:val="0"/>
                                  <w:marTop w:val="0"/>
                                  <w:marBottom w:val="0"/>
                                  <w:divBdr>
                                    <w:top w:val="none" w:sz="0" w:space="0" w:color="auto"/>
                                    <w:left w:val="none" w:sz="0" w:space="0" w:color="auto"/>
                                    <w:bottom w:val="none" w:sz="0" w:space="0" w:color="auto"/>
                                    <w:right w:val="none" w:sz="0" w:space="0" w:color="auto"/>
                                  </w:divBdr>
                                  <w:divsChild>
                                    <w:div w:id="1184201242">
                                      <w:marLeft w:val="0"/>
                                      <w:marRight w:val="0"/>
                                      <w:marTop w:val="0"/>
                                      <w:marBottom w:val="0"/>
                                      <w:divBdr>
                                        <w:top w:val="none" w:sz="0" w:space="0" w:color="auto"/>
                                        <w:left w:val="none" w:sz="0" w:space="0" w:color="auto"/>
                                        <w:bottom w:val="none" w:sz="0" w:space="0" w:color="auto"/>
                                        <w:right w:val="none" w:sz="0" w:space="0" w:color="auto"/>
                                      </w:divBdr>
                                      <w:divsChild>
                                        <w:div w:id="756294173">
                                          <w:marLeft w:val="0"/>
                                          <w:marRight w:val="0"/>
                                          <w:marTop w:val="0"/>
                                          <w:marBottom w:val="0"/>
                                          <w:divBdr>
                                            <w:top w:val="none" w:sz="0" w:space="0" w:color="auto"/>
                                            <w:left w:val="none" w:sz="0" w:space="0" w:color="auto"/>
                                            <w:bottom w:val="none" w:sz="0" w:space="0" w:color="auto"/>
                                            <w:right w:val="none" w:sz="0" w:space="0" w:color="auto"/>
                                          </w:divBdr>
                                          <w:divsChild>
                                            <w:div w:id="314723668">
                                              <w:marLeft w:val="0"/>
                                              <w:marRight w:val="0"/>
                                              <w:marTop w:val="0"/>
                                              <w:marBottom w:val="0"/>
                                              <w:divBdr>
                                                <w:top w:val="none" w:sz="0" w:space="0" w:color="auto"/>
                                                <w:left w:val="none" w:sz="0" w:space="0" w:color="auto"/>
                                                <w:bottom w:val="none" w:sz="0" w:space="0" w:color="auto"/>
                                                <w:right w:val="none" w:sz="0" w:space="0" w:color="auto"/>
                                              </w:divBdr>
                                              <w:divsChild>
                                                <w:div w:id="525368339">
                                                  <w:marLeft w:val="0"/>
                                                  <w:marRight w:val="0"/>
                                                  <w:marTop w:val="0"/>
                                                  <w:marBottom w:val="0"/>
                                                  <w:divBdr>
                                                    <w:top w:val="none" w:sz="0" w:space="0" w:color="auto"/>
                                                    <w:left w:val="none" w:sz="0" w:space="0" w:color="auto"/>
                                                    <w:bottom w:val="none" w:sz="0" w:space="0" w:color="auto"/>
                                                    <w:right w:val="none" w:sz="0" w:space="0" w:color="auto"/>
                                                  </w:divBdr>
                                                  <w:divsChild>
                                                    <w:div w:id="17052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6940776">
      <w:bodyDiv w:val="1"/>
      <w:marLeft w:val="0"/>
      <w:marRight w:val="0"/>
      <w:marTop w:val="0"/>
      <w:marBottom w:val="0"/>
      <w:divBdr>
        <w:top w:val="none" w:sz="0" w:space="0" w:color="auto"/>
        <w:left w:val="none" w:sz="0" w:space="0" w:color="auto"/>
        <w:bottom w:val="none" w:sz="0" w:space="0" w:color="auto"/>
        <w:right w:val="none" w:sz="0" w:space="0" w:color="auto"/>
      </w:divBdr>
    </w:div>
    <w:div w:id="665480358">
      <w:bodyDiv w:val="1"/>
      <w:marLeft w:val="0"/>
      <w:marRight w:val="0"/>
      <w:marTop w:val="0"/>
      <w:marBottom w:val="0"/>
      <w:divBdr>
        <w:top w:val="none" w:sz="0" w:space="0" w:color="auto"/>
        <w:left w:val="none" w:sz="0" w:space="0" w:color="auto"/>
        <w:bottom w:val="none" w:sz="0" w:space="0" w:color="auto"/>
        <w:right w:val="none" w:sz="0" w:space="0" w:color="auto"/>
      </w:divBdr>
    </w:div>
    <w:div w:id="822621945">
      <w:bodyDiv w:val="1"/>
      <w:marLeft w:val="0"/>
      <w:marRight w:val="0"/>
      <w:marTop w:val="0"/>
      <w:marBottom w:val="0"/>
      <w:divBdr>
        <w:top w:val="none" w:sz="0" w:space="0" w:color="auto"/>
        <w:left w:val="none" w:sz="0" w:space="0" w:color="auto"/>
        <w:bottom w:val="none" w:sz="0" w:space="0" w:color="auto"/>
        <w:right w:val="none" w:sz="0" w:space="0" w:color="auto"/>
      </w:divBdr>
    </w:div>
    <w:div w:id="1023898887">
      <w:bodyDiv w:val="1"/>
      <w:marLeft w:val="0"/>
      <w:marRight w:val="0"/>
      <w:marTop w:val="0"/>
      <w:marBottom w:val="0"/>
      <w:divBdr>
        <w:top w:val="none" w:sz="0" w:space="0" w:color="auto"/>
        <w:left w:val="none" w:sz="0" w:space="0" w:color="auto"/>
        <w:bottom w:val="none" w:sz="0" w:space="0" w:color="auto"/>
        <w:right w:val="none" w:sz="0" w:space="0" w:color="auto"/>
      </w:divBdr>
      <w:divsChild>
        <w:div w:id="444734637">
          <w:marLeft w:val="0"/>
          <w:marRight w:val="0"/>
          <w:marTop w:val="0"/>
          <w:marBottom w:val="0"/>
          <w:divBdr>
            <w:top w:val="none" w:sz="0" w:space="0" w:color="auto"/>
            <w:left w:val="none" w:sz="0" w:space="0" w:color="auto"/>
            <w:bottom w:val="none" w:sz="0" w:space="0" w:color="auto"/>
            <w:right w:val="none" w:sz="0" w:space="0" w:color="auto"/>
          </w:divBdr>
          <w:divsChild>
            <w:div w:id="768701032">
              <w:marLeft w:val="0"/>
              <w:marRight w:val="0"/>
              <w:marTop w:val="0"/>
              <w:marBottom w:val="0"/>
              <w:divBdr>
                <w:top w:val="none" w:sz="0" w:space="0" w:color="auto"/>
                <w:left w:val="none" w:sz="0" w:space="0" w:color="auto"/>
                <w:bottom w:val="none" w:sz="0" w:space="0" w:color="auto"/>
                <w:right w:val="none" w:sz="0" w:space="0" w:color="auto"/>
              </w:divBdr>
              <w:divsChild>
                <w:div w:id="345712854">
                  <w:marLeft w:val="0"/>
                  <w:marRight w:val="0"/>
                  <w:marTop w:val="0"/>
                  <w:marBottom w:val="0"/>
                  <w:divBdr>
                    <w:top w:val="none" w:sz="0" w:space="0" w:color="auto"/>
                    <w:left w:val="none" w:sz="0" w:space="0" w:color="auto"/>
                    <w:bottom w:val="none" w:sz="0" w:space="0" w:color="auto"/>
                    <w:right w:val="none" w:sz="0" w:space="0" w:color="auto"/>
                  </w:divBdr>
                  <w:divsChild>
                    <w:div w:id="1097822211">
                      <w:marLeft w:val="0"/>
                      <w:marRight w:val="0"/>
                      <w:marTop w:val="0"/>
                      <w:marBottom w:val="0"/>
                      <w:divBdr>
                        <w:top w:val="none" w:sz="0" w:space="0" w:color="auto"/>
                        <w:left w:val="none" w:sz="0" w:space="0" w:color="auto"/>
                        <w:bottom w:val="none" w:sz="0" w:space="0" w:color="auto"/>
                        <w:right w:val="none" w:sz="0" w:space="0" w:color="auto"/>
                      </w:divBdr>
                      <w:divsChild>
                        <w:div w:id="1916428994">
                          <w:marLeft w:val="0"/>
                          <w:marRight w:val="0"/>
                          <w:marTop w:val="0"/>
                          <w:marBottom w:val="0"/>
                          <w:divBdr>
                            <w:top w:val="none" w:sz="0" w:space="0" w:color="auto"/>
                            <w:left w:val="none" w:sz="0" w:space="0" w:color="auto"/>
                            <w:bottom w:val="none" w:sz="0" w:space="0" w:color="auto"/>
                            <w:right w:val="none" w:sz="0" w:space="0" w:color="auto"/>
                          </w:divBdr>
                          <w:divsChild>
                            <w:div w:id="272635628">
                              <w:marLeft w:val="0"/>
                              <w:marRight w:val="0"/>
                              <w:marTop w:val="0"/>
                              <w:marBottom w:val="0"/>
                              <w:divBdr>
                                <w:top w:val="none" w:sz="0" w:space="0" w:color="auto"/>
                                <w:left w:val="none" w:sz="0" w:space="0" w:color="auto"/>
                                <w:bottom w:val="none" w:sz="0" w:space="0" w:color="auto"/>
                                <w:right w:val="none" w:sz="0" w:space="0" w:color="auto"/>
                              </w:divBdr>
                              <w:divsChild>
                                <w:div w:id="977030870">
                                  <w:marLeft w:val="0"/>
                                  <w:marRight w:val="0"/>
                                  <w:marTop w:val="0"/>
                                  <w:marBottom w:val="0"/>
                                  <w:divBdr>
                                    <w:top w:val="none" w:sz="0" w:space="0" w:color="auto"/>
                                    <w:left w:val="none" w:sz="0" w:space="0" w:color="auto"/>
                                    <w:bottom w:val="none" w:sz="0" w:space="0" w:color="auto"/>
                                    <w:right w:val="none" w:sz="0" w:space="0" w:color="auto"/>
                                  </w:divBdr>
                                  <w:divsChild>
                                    <w:div w:id="1845363820">
                                      <w:marLeft w:val="0"/>
                                      <w:marRight w:val="0"/>
                                      <w:marTop w:val="0"/>
                                      <w:marBottom w:val="0"/>
                                      <w:divBdr>
                                        <w:top w:val="none" w:sz="0" w:space="0" w:color="auto"/>
                                        <w:left w:val="none" w:sz="0" w:space="0" w:color="auto"/>
                                        <w:bottom w:val="none" w:sz="0" w:space="0" w:color="auto"/>
                                        <w:right w:val="none" w:sz="0" w:space="0" w:color="auto"/>
                                      </w:divBdr>
                                      <w:divsChild>
                                        <w:div w:id="177282937">
                                          <w:marLeft w:val="0"/>
                                          <w:marRight w:val="0"/>
                                          <w:marTop w:val="0"/>
                                          <w:marBottom w:val="0"/>
                                          <w:divBdr>
                                            <w:top w:val="none" w:sz="0" w:space="0" w:color="auto"/>
                                            <w:left w:val="none" w:sz="0" w:space="0" w:color="auto"/>
                                            <w:bottom w:val="none" w:sz="0" w:space="0" w:color="auto"/>
                                            <w:right w:val="none" w:sz="0" w:space="0" w:color="auto"/>
                                          </w:divBdr>
                                          <w:divsChild>
                                            <w:div w:id="136755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034372">
                      <w:marLeft w:val="0"/>
                      <w:marRight w:val="0"/>
                      <w:marTop w:val="0"/>
                      <w:marBottom w:val="0"/>
                      <w:divBdr>
                        <w:top w:val="none" w:sz="0" w:space="0" w:color="auto"/>
                        <w:left w:val="none" w:sz="0" w:space="0" w:color="auto"/>
                        <w:bottom w:val="none" w:sz="0" w:space="0" w:color="auto"/>
                        <w:right w:val="none" w:sz="0" w:space="0" w:color="auto"/>
                      </w:divBdr>
                      <w:divsChild>
                        <w:div w:id="1121414088">
                          <w:marLeft w:val="0"/>
                          <w:marRight w:val="0"/>
                          <w:marTop w:val="0"/>
                          <w:marBottom w:val="0"/>
                          <w:divBdr>
                            <w:top w:val="none" w:sz="0" w:space="0" w:color="auto"/>
                            <w:left w:val="none" w:sz="0" w:space="0" w:color="auto"/>
                            <w:bottom w:val="none" w:sz="0" w:space="0" w:color="auto"/>
                            <w:right w:val="none" w:sz="0" w:space="0" w:color="auto"/>
                          </w:divBdr>
                          <w:divsChild>
                            <w:div w:id="1095133123">
                              <w:marLeft w:val="0"/>
                              <w:marRight w:val="0"/>
                              <w:marTop w:val="0"/>
                              <w:marBottom w:val="0"/>
                              <w:divBdr>
                                <w:top w:val="none" w:sz="0" w:space="0" w:color="auto"/>
                                <w:left w:val="none" w:sz="0" w:space="0" w:color="auto"/>
                                <w:bottom w:val="none" w:sz="0" w:space="0" w:color="auto"/>
                                <w:right w:val="none" w:sz="0" w:space="0" w:color="auto"/>
                              </w:divBdr>
                              <w:divsChild>
                                <w:div w:id="1393770872">
                                  <w:marLeft w:val="0"/>
                                  <w:marRight w:val="0"/>
                                  <w:marTop w:val="0"/>
                                  <w:marBottom w:val="0"/>
                                  <w:divBdr>
                                    <w:top w:val="none" w:sz="0" w:space="0" w:color="auto"/>
                                    <w:left w:val="none" w:sz="0" w:space="0" w:color="auto"/>
                                    <w:bottom w:val="none" w:sz="0" w:space="0" w:color="auto"/>
                                    <w:right w:val="none" w:sz="0" w:space="0" w:color="auto"/>
                                  </w:divBdr>
                                  <w:divsChild>
                                    <w:div w:id="1923222100">
                                      <w:marLeft w:val="0"/>
                                      <w:marRight w:val="0"/>
                                      <w:marTop w:val="0"/>
                                      <w:marBottom w:val="0"/>
                                      <w:divBdr>
                                        <w:top w:val="none" w:sz="0" w:space="0" w:color="auto"/>
                                        <w:left w:val="none" w:sz="0" w:space="0" w:color="auto"/>
                                        <w:bottom w:val="none" w:sz="0" w:space="0" w:color="auto"/>
                                        <w:right w:val="none" w:sz="0" w:space="0" w:color="auto"/>
                                      </w:divBdr>
                                      <w:divsChild>
                                        <w:div w:id="908613407">
                                          <w:marLeft w:val="0"/>
                                          <w:marRight w:val="0"/>
                                          <w:marTop w:val="0"/>
                                          <w:marBottom w:val="0"/>
                                          <w:divBdr>
                                            <w:top w:val="none" w:sz="0" w:space="0" w:color="auto"/>
                                            <w:left w:val="none" w:sz="0" w:space="0" w:color="auto"/>
                                            <w:bottom w:val="none" w:sz="0" w:space="0" w:color="auto"/>
                                            <w:right w:val="none" w:sz="0" w:space="0" w:color="auto"/>
                                          </w:divBdr>
                                          <w:divsChild>
                                            <w:div w:id="712312423">
                                              <w:marLeft w:val="0"/>
                                              <w:marRight w:val="0"/>
                                              <w:marTop w:val="0"/>
                                              <w:marBottom w:val="0"/>
                                              <w:divBdr>
                                                <w:top w:val="none" w:sz="0" w:space="0" w:color="auto"/>
                                                <w:left w:val="none" w:sz="0" w:space="0" w:color="auto"/>
                                                <w:bottom w:val="none" w:sz="0" w:space="0" w:color="auto"/>
                                                <w:right w:val="none" w:sz="0" w:space="0" w:color="auto"/>
                                              </w:divBdr>
                                              <w:divsChild>
                                                <w:div w:id="1557276025">
                                                  <w:marLeft w:val="0"/>
                                                  <w:marRight w:val="0"/>
                                                  <w:marTop w:val="0"/>
                                                  <w:marBottom w:val="0"/>
                                                  <w:divBdr>
                                                    <w:top w:val="none" w:sz="0" w:space="0" w:color="auto"/>
                                                    <w:left w:val="none" w:sz="0" w:space="0" w:color="auto"/>
                                                    <w:bottom w:val="none" w:sz="0" w:space="0" w:color="auto"/>
                                                    <w:right w:val="none" w:sz="0" w:space="0" w:color="auto"/>
                                                  </w:divBdr>
                                                  <w:divsChild>
                                                    <w:div w:id="1534734305">
                                                      <w:marLeft w:val="0"/>
                                                      <w:marRight w:val="0"/>
                                                      <w:marTop w:val="0"/>
                                                      <w:marBottom w:val="0"/>
                                                      <w:divBdr>
                                                        <w:top w:val="none" w:sz="0" w:space="0" w:color="auto"/>
                                                        <w:left w:val="none" w:sz="0" w:space="0" w:color="auto"/>
                                                        <w:bottom w:val="none" w:sz="0" w:space="0" w:color="auto"/>
                                                        <w:right w:val="none" w:sz="0" w:space="0" w:color="auto"/>
                                                      </w:divBdr>
                                                      <w:divsChild>
                                                        <w:div w:id="14878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040435">
                      <w:marLeft w:val="0"/>
                      <w:marRight w:val="0"/>
                      <w:marTop w:val="0"/>
                      <w:marBottom w:val="0"/>
                      <w:divBdr>
                        <w:top w:val="none" w:sz="0" w:space="0" w:color="auto"/>
                        <w:left w:val="none" w:sz="0" w:space="0" w:color="auto"/>
                        <w:bottom w:val="none" w:sz="0" w:space="0" w:color="auto"/>
                        <w:right w:val="none" w:sz="0" w:space="0" w:color="auto"/>
                      </w:divBdr>
                      <w:divsChild>
                        <w:div w:id="301038757">
                          <w:marLeft w:val="0"/>
                          <w:marRight w:val="0"/>
                          <w:marTop w:val="0"/>
                          <w:marBottom w:val="0"/>
                          <w:divBdr>
                            <w:top w:val="none" w:sz="0" w:space="0" w:color="auto"/>
                            <w:left w:val="none" w:sz="0" w:space="0" w:color="auto"/>
                            <w:bottom w:val="none" w:sz="0" w:space="0" w:color="auto"/>
                            <w:right w:val="none" w:sz="0" w:space="0" w:color="auto"/>
                          </w:divBdr>
                          <w:divsChild>
                            <w:div w:id="768427774">
                              <w:marLeft w:val="0"/>
                              <w:marRight w:val="0"/>
                              <w:marTop w:val="0"/>
                              <w:marBottom w:val="0"/>
                              <w:divBdr>
                                <w:top w:val="none" w:sz="0" w:space="0" w:color="auto"/>
                                <w:left w:val="none" w:sz="0" w:space="0" w:color="auto"/>
                                <w:bottom w:val="none" w:sz="0" w:space="0" w:color="auto"/>
                                <w:right w:val="none" w:sz="0" w:space="0" w:color="auto"/>
                              </w:divBdr>
                              <w:divsChild>
                                <w:div w:id="119110379">
                                  <w:marLeft w:val="0"/>
                                  <w:marRight w:val="0"/>
                                  <w:marTop w:val="0"/>
                                  <w:marBottom w:val="0"/>
                                  <w:divBdr>
                                    <w:top w:val="none" w:sz="0" w:space="0" w:color="auto"/>
                                    <w:left w:val="none" w:sz="0" w:space="0" w:color="auto"/>
                                    <w:bottom w:val="none" w:sz="0" w:space="0" w:color="auto"/>
                                    <w:right w:val="none" w:sz="0" w:space="0" w:color="auto"/>
                                  </w:divBdr>
                                  <w:divsChild>
                                    <w:div w:id="1887057537">
                                      <w:marLeft w:val="0"/>
                                      <w:marRight w:val="0"/>
                                      <w:marTop w:val="0"/>
                                      <w:marBottom w:val="0"/>
                                      <w:divBdr>
                                        <w:top w:val="none" w:sz="0" w:space="0" w:color="auto"/>
                                        <w:left w:val="none" w:sz="0" w:space="0" w:color="auto"/>
                                        <w:bottom w:val="none" w:sz="0" w:space="0" w:color="auto"/>
                                        <w:right w:val="none" w:sz="0" w:space="0" w:color="auto"/>
                                      </w:divBdr>
                                      <w:divsChild>
                                        <w:div w:id="713967510">
                                          <w:marLeft w:val="0"/>
                                          <w:marRight w:val="0"/>
                                          <w:marTop w:val="0"/>
                                          <w:marBottom w:val="0"/>
                                          <w:divBdr>
                                            <w:top w:val="none" w:sz="0" w:space="0" w:color="auto"/>
                                            <w:left w:val="none" w:sz="0" w:space="0" w:color="auto"/>
                                            <w:bottom w:val="none" w:sz="0" w:space="0" w:color="auto"/>
                                            <w:right w:val="none" w:sz="0" w:space="0" w:color="auto"/>
                                          </w:divBdr>
                                          <w:divsChild>
                                            <w:div w:id="1140152938">
                                              <w:marLeft w:val="0"/>
                                              <w:marRight w:val="0"/>
                                              <w:marTop w:val="0"/>
                                              <w:marBottom w:val="0"/>
                                              <w:divBdr>
                                                <w:top w:val="none" w:sz="0" w:space="0" w:color="auto"/>
                                                <w:left w:val="none" w:sz="0" w:space="0" w:color="auto"/>
                                                <w:bottom w:val="none" w:sz="0" w:space="0" w:color="auto"/>
                                                <w:right w:val="none" w:sz="0" w:space="0" w:color="auto"/>
                                              </w:divBdr>
                                              <w:divsChild>
                                                <w:div w:id="1052146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6005526">
          <w:marLeft w:val="0"/>
          <w:marRight w:val="0"/>
          <w:marTop w:val="0"/>
          <w:marBottom w:val="0"/>
          <w:divBdr>
            <w:top w:val="none" w:sz="0" w:space="0" w:color="auto"/>
            <w:left w:val="none" w:sz="0" w:space="0" w:color="auto"/>
            <w:bottom w:val="none" w:sz="0" w:space="0" w:color="auto"/>
            <w:right w:val="none" w:sz="0" w:space="0" w:color="auto"/>
          </w:divBdr>
          <w:divsChild>
            <w:div w:id="2096004923">
              <w:marLeft w:val="0"/>
              <w:marRight w:val="0"/>
              <w:marTop w:val="0"/>
              <w:marBottom w:val="0"/>
              <w:divBdr>
                <w:top w:val="none" w:sz="0" w:space="0" w:color="auto"/>
                <w:left w:val="none" w:sz="0" w:space="0" w:color="auto"/>
                <w:bottom w:val="none" w:sz="0" w:space="0" w:color="auto"/>
                <w:right w:val="none" w:sz="0" w:space="0" w:color="auto"/>
              </w:divBdr>
              <w:divsChild>
                <w:div w:id="1906646808">
                  <w:marLeft w:val="0"/>
                  <w:marRight w:val="0"/>
                  <w:marTop w:val="0"/>
                  <w:marBottom w:val="0"/>
                  <w:divBdr>
                    <w:top w:val="none" w:sz="0" w:space="0" w:color="auto"/>
                    <w:left w:val="none" w:sz="0" w:space="0" w:color="auto"/>
                    <w:bottom w:val="none" w:sz="0" w:space="0" w:color="auto"/>
                    <w:right w:val="none" w:sz="0" w:space="0" w:color="auto"/>
                  </w:divBdr>
                  <w:divsChild>
                    <w:div w:id="949893284">
                      <w:marLeft w:val="0"/>
                      <w:marRight w:val="0"/>
                      <w:marTop w:val="0"/>
                      <w:marBottom w:val="0"/>
                      <w:divBdr>
                        <w:top w:val="none" w:sz="0" w:space="0" w:color="auto"/>
                        <w:left w:val="none" w:sz="0" w:space="0" w:color="auto"/>
                        <w:bottom w:val="none" w:sz="0" w:space="0" w:color="auto"/>
                        <w:right w:val="none" w:sz="0" w:space="0" w:color="auto"/>
                      </w:divBdr>
                      <w:divsChild>
                        <w:div w:id="893009188">
                          <w:marLeft w:val="0"/>
                          <w:marRight w:val="0"/>
                          <w:marTop w:val="0"/>
                          <w:marBottom w:val="0"/>
                          <w:divBdr>
                            <w:top w:val="none" w:sz="0" w:space="0" w:color="auto"/>
                            <w:left w:val="none" w:sz="0" w:space="0" w:color="auto"/>
                            <w:bottom w:val="none" w:sz="0" w:space="0" w:color="auto"/>
                            <w:right w:val="none" w:sz="0" w:space="0" w:color="auto"/>
                          </w:divBdr>
                          <w:divsChild>
                            <w:div w:id="2085250760">
                              <w:marLeft w:val="0"/>
                              <w:marRight w:val="0"/>
                              <w:marTop w:val="0"/>
                              <w:marBottom w:val="0"/>
                              <w:divBdr>
                                <w:top w:val="none" w:sz="0" w:space="0" w:color="auto"/>
                                <w:left w:val="none" w:sz="0" w:space="0" w:color="auto"/>
                                <w:bottom w:val="none" w:sz="0" w:space="0" w:color="auto"/>
                                <w:right w:val="none" w:sz="0" w:space="0" w:color="auto"/>
                              </w:divBdr>
                              <w:divsChild>
                                <w:div w:id="98109690">
                                  <w:marLeft w:val="0"/>
                                  <w:marRight w:val="0"/>
                                  <w:marTop w:val="0"/>
                                  <w:marBottom w:val="0"/>
                                  <w:divBdr>
                                    <w:top w:val="none" w:sz="0" w:space="0" w:color="auto"/>
                                    <w:left w:val="none" w:sz="0" w:space="0" w:color="auto"/>
                                    <w:bottom w:val="none" w:sz="0" w:space="0" w:color="auto"/>
                                    <w:right w:val="none" w:sz="0" w:space="0" w:color="auto"/>
                                  </w:divBdr>
                                  <w:divsChild>
                                    <w:div w:id="1016420422">
                                      <w:marLeft w:val="0"/>
                                      <w:marRight w:val="0"/>
                                      <w:marTop w:val="0"/>
                                      <w:marBottom w:val="0"/>
                                      <w:divBdr>
                                        <w:top w:val="none" w:sz="0" w:space="0" w:color="auto"/>
                                        <w:left w:val="none" w:sz="0" w:space="0" w:color="auto"/>
                                        <w:bottom w:val="none" w:sz="0" w:space="0" w:color="auto"/>
                                        <w:right w:val="none" w:sz="0" w:space="0" w:color="auto"/>
                                      </w:divBdr>
                                      <w:divsChild>
                                        <w:div w:id="1751198317">
                                          <w:marLeft w:val="0"/>
                                          <w:marRight w:val="0"/>
                                          <w:marTop w:val="0"/>
                                          <w:marBottom w:val="0"/>
                                          <w:divBdr>
                                            <w:top w:val="none" w:sz="0" w:space="0" w:color="auto"/>
                                            <w:left w:val="none" w:sz="0" w:space="0" w:color="auto"/>
                                            <w:bottom w:val="none" w:sz="0" w:space="0" w:color="auto"/>
                                            <w:right w:val="none" w:sz="0" w:space="0" w:color="auto"/>
                                          </w:divBdr>
                                          <w:divsChild>
                                            <w:div w:id="725565564">
                                              <w:marLeft w:val="0"/>
                                              <w:marRight w:val="0"/>
                                              <w:marTop w:val="0"/>
                                              <w:marBottom w:val="0"/>
                                              <w:divBdr>
                                                <w:top w:val="none" w:sz="0" w:space="0" w:color="auto"/>
                                                <w:left w:val="none" w:sz="0" w:space="0" w:color="auto"/>
                                                <w:bottom w:val="none" w:sz="0" w:space="0" w:color="auto"/>
                                                <w:right w:val="none" w:sz="0" w:space="0" w:color="auto"/>
                                              </w:divBdr>
                                              <w:divsChild>
                                                <w:div w:id="1655059884">
                                                  <w:marLeft w:val="0"/>
                                                  <w:marRight w:val="0"/>
                                                  <w:marTop w:val="0"/>
                                                  <w:marBottom w:val="0"/>
                                                  <w:divBdr>
                                                    <w:top w:val="none" w:sz="0" w:space="0" w:color="auto"/>
                                                    <w:left w:val="none" w:sz="0" w:space="0" w:color="auto"/>
                                                    <w:bottom w:val="none" w:sz="0" w:space="0" w:color="auto"/>
                                                    <w:right w:val="none" w:sz="0" w:space="0" w:color="auto"/>
                                                  </w:divBdr>
                                                  <w:divsChild>
                                                    <w:div w:id="51873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2667250">
      <w:bodyDiv w:val="1"/>
      <w:marLeft w:val="0"/>
      <w:marRight w:val="0"/>
      <w:marTop w:val="0"/>
      <w:marBottom w:val="0"/>
      <w:divBdr>
        <w:top w:val="none" w:sz="0" w:space="0" w:color="auto"/>
        <w:left w:val="none" w:sz="0" w:space="0" w:color="auto"/>
        <w:bottom w:val="none" w:sz="0" w:space="0" w:color="auto"/>
        <w:right w:val="none" w:sz="0" w:space="0" w:color="auto"/>
      </w:divBdr>
    </w:div>
    <w:div w:id="1290210555">
      <w:bodyDiv w:val="1"/>
      <w:marLeft w:val="0"/>
      <w:marRight w:val="0"/>
      <w:marTop w:val="0"/>
      <w:marBottom w:val="0"/>
      <w:divBdr>
        <w:top w:val="none" w:sz="0" w:space="0" w:color="auto"/>
        <w:left w:val="none" w:sz="0" w:space="0" w:color="auto"/>
        <w:bottom w:val="none" w:sz="0" w:space="0" w:color="auto"/>
        <w:right w:val="none" w:sz="0" w:space="0" w:color="auto"/>
      </w:divBdr>
    </w:div>
    <w:div w:id="1391617093">
      <w:bodyDiv w:val="1"/>
      <w:marLeft w:val="0"/>
      <w:marRight w:val="0"/>
      <w:marTop w:val="0"/>
      <w:marBottom w:val="0"/>
      <w:divBdr>
        <w:top w:val="none" w:sz="0" w:space="0" w:color="auto"/>
        <w:left w:val="none" w:sz="0" w:space="0" w:color="auto"/>
        <w:bottom w:val="none" w:sz="0" w:space="0" w:color="auto"/>
        <w:right w:val="none" w:sz="0" w:space="0" w:color="auto"/>
      </w:divBdr>
    </w:div>
    <w:div w:id="1505432872">
      <w:bodyDiv w:val="1"/>
      <w:marLeft w:val="0"/>
      <w:marRight w:val="0"/>
      <w:marTop w:val="0"/>
      <w:marBottom w:val="0"/>
      <w:divBdr>
        <w:top w:val="none" w:sz="0" w:space="0" w:color="auto"/>
        <w:left w:val="none" w:sz="0" w:space="0" w:color="auto"/>
        <w:bottom w:val="none" w:sz="0" w:space="0" w:color="auto"/>
        <w:right w:val="none" w:sz="0" w:space="0" w:color="auto"/>
      </w:divBdr>
    </w:div>
    <w:div w:id="1532458075">
      <w:bodyDiv w:val="1"/>
      <w:marLeft w:val="0"/>
      <w:marRight w:val="0"/>
      <w:marTop w:val="0"/>
      <w:marBottom w:val="0"/>
      <w:divBdr>
        <w:top w:val="none" w:sz="0" w:space="0" w:color="auto"/>
        <w:left w:val="none" w:sz="0" w:space="0" w:color="auto"/>
        <w:bottom w:val="none" w:sz="0" w:space="0" w:color="auto"/>
        <w:right w:val="none" w:sz="0" w:space="0" w:color="auto"/>
      </w:divBdr>
    </w:div>
    <w:div w:id="1535926063">
      <w:bodyDiv w:val="1"/>
      <w:marLeft w:val="0"/>
      <w:marRight w:val="0"/>
      <w:marTop w:val="0"/>
      <w:marBottom w:val="0"/>
      <w:divBdr>
        <w:top w:val="none" w:sz="0" w:space="0" w:color="auto"/>
        <w:left w:val="none" w:sz="0" w:space="0" w:color="auto"/>
        <w:bottom w:val="none" w:sz="0" w:space="0" w:color="auto"/>
        <w:right w:val="none" w:sz="0" w:space="0" w:color="auto"/>
      </w:divBdr>
    </w:div>
    <w:div w:id="1590237692">
      <w:bodyDiv w:val="1"/>
      <w:marLeft w:val="0"/>
      <w:marRight w:val="0"/>
      <w:marTop w:val="0"/>
      <w:marBottom w:val="0"/>
      <w:divBdr>
        <w:top w:val="none" w:sz="0" w:space="0" w:color="auto"/>
        <w:left w:val="none" w:sz="0" w:space="0" w:color="auto"/>
        <w:bottom w:val="none" w:sz="0" w:space="0" w:color="auto"/>
        <w:right w:val="none" w:sz="0" w:space="0" w:color="auto"/>
      </w:divBdr>
    </w:div>
    <w:div w:id="1640643355">
      <w:bodyDiv w:val="1"/>
      <w:marLeft w:val="0"/>
      <w:marRight w:val="0"/>
      <w:marTop w:val="0"/>
      <w:marBottom w:val="0"/>
      <w:divBdr>
        <w:top w:val="none" w:sz="0" w:space="0" w:color="auto"/>
        <w:left w:val="none" w:sz="0" w:space="0" w:color="auto"/>
        <w:bottom w:val="none" w:sz="0" w:space="0" w:color="auto"/>
        <w:right w:val="none" w:sz="0" w:space="0" w:color="auto"/>
      </w:divBdr>
    </w:div>
    <w:div w:id="1702126168">
      <w:bodyDiv w:val="1"/>
      <w:marLeft w:val="0"/>
      <w:marRight w:val="0"/>
      <w:marTop w:val="0"/>
      <w:marBottom w:val="0"/>
      <w:divBdr>
        <w:top w:val="none" w:sz="0" w:space="0" w:color="auto"/>
        <w:left w:val="none" w:sz="0" w:space="0" w:color="auto"/>
        <w:bottom w:val="none" w:sz="0" w:space="0" w:color="auto"/>
        <w:right w:val="none" w:sz="0" w:space="0" w:color="auto"/>
      </w:divBdr>
    </w:div>
    <w:div w:id="1723551401">
      <w:bodyDiv w:val="1"/>
      <w:marLeft w:val="0"/>
      <w:marRight w:val="0"/>
      <w:marTop w:val="0"/>
      <w:marBottom w:val="0"/>
      <w:divBdr>
        <w:top w:val="none" w:sz="0" w:space="0" w:color="auto"/>
        <w:left w:val="none" w:sz="0" w:space="0" w:color="auto"/>
        <w:bottom w:val="none" w:sz="0" w:space="0" w:color="auto"/>
        <w:right w:val="none" w:sz="0" w:space="0" w:color="auto"/>
      </w:divBdr>
    </w:div>
    <w:div w:id="2038459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6B59-B009-4B6B-AAA5-6C5965F1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3849</Words>
  <Characters>3965</Characters>
  <Application>Microsoft Office Word</Application>
  <DocSecurity>0</DocSecurity>
  <Lines>180</Lines>
  <Paragraphs>144</Paragraphs>
  <ScaleCrop>false</ScaleCrop>
  <HeadingPairs>
    <vt:vector size="2" baseType="variant">
      <vt:variant>
        <vt:lpstr>Title</vt:lpstr>
      </vt:variant>
      <vt:variant>
        <vt:i4>1</vt:i4>
      </vt:variant>
    </vt:vector>
  </HeadingPairs>
  <TitlesOfParts>
    <vt:vector size="1" baseType="lpstr">
      <vt:lpstr>公開徵求公告</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公開徵求公告</dc:title>
  <dc:creator>USER</dc:creator>
  <cp:lastModifiedBy>吳嘉紋</cp:lastModifiedBy>
  <cp:revision>2</cp:revision>
  <cp:lastPrinted>2026-06-04T19:52:00Z</cp:lastPrinted>
  <dcterms:created xsi:type="dcterms:W3CDTF">2026-08-25T02:57:00Z</dcterms:created>
  <dcterms:modified xsi:type="dcterms:W3CDTF">2026-08-25T02:57:00Z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2024-07-16T00:00:00Z</vt:filetime>
  </property>
  <property fmtid="{D5CDD505-2E9C-101B-9397-08002B2CF9AE}" pid="3" name="Creator">
    <vt:lpwstr>Acrobat PDFMaker 24 Word 版</vt:lpwstr>
  </property>
  <property fmtid="{D5CDD505-2E9C-101B-9397-08002B2CF9AE}" pid="4" name="LastSaved">
    <vt:filetime>2024-08-08T00:00:00Z</vt:filetime>
  </property>
  <property fmtid="{D5CDD505-2E9C-101B-9397-08002B2CF9AE}" pid="5" name="Producer">
    <vt:lpwstr>Adobe PDF Library 24.2.159</vt:lpwstr>
  </property>
  <property fmtid="{D5CDD505-2E9C-101B-9397-08002B2CF9AE}" pid="6" name="SourceModified">
    <vt:lpwstr>D:20240716073752</vt:lpwstr>
  </property>
</Properties>
</file>