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BCA699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C158CA" w:rsidRPr="00C158CA">
        <w:rPr>
          <w:sz w:val="24"/>
          <w:szCs w:val="24"/>
        </w:rPr>
        <w:t>再生能源資訊網主機升級及移機規劃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642BD1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2826C9" w:rsidRPr="002826C9">
        <w:rPr>
          <w:sz w:val="24"/>
          <w:szCs w:val="24"/>
        </w:rPr>
        <w:t>再生能源資訊網主機升級及移機規劃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F557575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5138A8" w:rsidRPr="005138A8">
        <w:rPr>
          <w:sz w:val="36"/>
          <w:szCs w:val="36"/>
          <w:u w:val="single"/>
        </w:rPr>
        <w:t>再生能源資訊網主機升級及移機規劃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5BC8E" w14:textId="77777777" w:rsidR="009A358E" w:rsidRDefault="009A358E" w:rsidP="00FF470D">
      <w:r>
        <w:separator/>
      </w:r>
    </w:p>
  </w:endnote>
  <w:endnote w:type="continuationSeparator" w:id="0">
    <w:p w14:paraId="371B0FEF" w14:textId="77777777" w:rsidR="009A358E" w:rsidRDefault="009A358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F0712" w14:textId="77777777" w:rsidR="009A358E" w:rsidRDefault="009A358E" w:rsidP="00FF470D">
      <w:r>
        <w:separator/>
      </w:r>
    </w:p>
  </w:footnote>
  <w:footnote w:type="continuationSeparator" w:id="0">
    <w:p w14:paraId="68EA3352" w14:textId="77777777" w:rsidR="009A358E" w:rsidRDefault="009A358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6C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138A8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076AD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A358E"/>
    <w:rsid w:val="009C4750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158CA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沈嘉珈</cp:lastModifiedBy>
  <cp:revision>24</cp:revision>
  <cp:lastPrinted>2019-06-27T01:29:00Z</cp:lastPrinted>
  <dcterms:created xsi:type="dcterms:W3CDTF">2026-04-12T12:55:00Z</dcterms:created>
  <dcterms:modified xsi:type="dcterms:W3CDTF">2026-10-22T03:54:00Z</dcterms:modified>
</cp:coreProperties>
</file>