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BC02F" w14:textId="05C60162" w:rsidR="00211B0F" w:rsidRPr="005F77BA" w:rsidRDefault="007E4D96" w:rsidP="00071A90">
      <w:pPr>
        <w:widowControl/>
        <w:autoSpaceDE w:val="0"/>
        <w:autoSpaceDN w:val="0"/>
        <w:snapToGrid w:val="0"/>
        <w:spacing w:beforeLines="100" w:before="240" w:afterLines="100" w:after="240" w:line="276" w:lineRule="auto"/>
        <w:jc w:val="center"/>
        <w:textAlignment w:val="bottom"/>
        <w:rPr>
          <w:rFonts w:eastAsia="標楷體"/>
          <w:sz w:val="36"/>
        </w:rPr>
      </w:pPr>
      <w:r w:rsidRPr="005F77BA">
        <w:rPr>
          <w:rFonts w:eastAsia="標楷體"/>
          <w:sz w:val="36"/>
        </w:rPr>
        <w:t xml:space="preserve">   </w:t>
      </w:r>
      <w:r w:rsidR="00523F01" w:rsidRPr="005F77BA">
        <w:rPr>
          <w:rFonts w:eastAsia="標楷體"/>
          <w:sz w:val="36"/>
        </w:rPr>
        <w:t>專業勞務</w:t>
      </w:r>
      <w:r w:rsidR="00523F01" w:rsidRPr="005F77BA">
        <w:rPr>
          <w:rFonts w:eastAsia="標楷體"/>
          <w:sz w:val="36"/>
        </w:rPr>
        <w:t>_</w:t>
      </w:r>
      <w:r w:rsidR="00523F01" w:rsidRPr="005F77BA">
        <w:rPr>
          <w:rFonts w:eastAsia="標楷體"/>
          <w:sz w:val="36"/>
        </w:rPr>
        <w:t>採購規範書</w:t>
      </w:r>
    </w:p>
    <w:p w14:paraId="0DD8C656" w14:textId="77777777" w:rsidR="00AB6641" w:rsidRPr="005F77BA" w:rsidRDefault="00AB6641" w:rsidP="00071A90">
      <w:pPr>
        <w:widowControl/>
        <w:autoSpaceDE w:val="0"/>
        <w:autoSpaceDN w:val="0"/>
        <w:snapToGrid w:val="0"/>
        <w:spacing w:beforeLines="100" w:before="240" w:afterLines="100" w:after="240" w:line="276" w:lineRule="auto"/>
        <w:jc w:val="center"/>
        <w:textAlignment w:val="bottom"/>
        <w:rPr>
          <w:rFonts w:eastAsia="標楷體"/>
          <w:sz w:val="36"/>
        </w:rPr>
      </w:pPr>
    </w:p>
    <w:p w14:paraId="503D7D13" w14:textId="702634F5" w:rsidR="00D96CA7" w:rsidRPr="005F77BA" w:rsidRDefault="00AB6641" w:rsidP="0060043D">
      <w:pPr>
        <w:widowControl/>
        <w:autoSpaceDE w:val="0"/>
        <w:autoSpaceDN w:val="0"/>
        <w:spacing w:line="276" w:lineRule="auto"/>
        <w:jc w:val="center"/>
        <w:textAlignment w:val="bottom"/>
        <w:rPr>
          <w:rFonts w:eastAsia="標楷體"/>
          <w:b/>
          <w:sz w:val="28"/>
          <w:szCs w:val="28"/>
          <w:u w:val="single"/>
        </w:rPr>
      </w:pPr>
      <w:r w:rsidRPr="005F77BA">
        <w:rPr>
          <w:rFonts w:eastAsia="標楷體"/>
          <w:b/>
          <w:sz w:val="28"/>
          <w:szCs w:val="28"/>
          <w:u w:val="single"/>
        </w:rPr>
        <w:t>品名：</w:t>
      </w:r>
      <w:r w:rsidR="003017F3" w:rsidRPr="003017F3">
        <w:rPr>
          <w:rFonts w:eastAsia="標楷體" w:hint="eastAsia"/>
          <w:b/>
          <w:color w:val="000000" w:themeColor="text1"/>
          <w:sz w:val="28"/>
          <w:szCs w:val="28"/>
          <w:u w:val="single"/>
        </w:rPr>
        <w:t>實驗室空調</w:t>
      </w:r>
      <w:r w:rsidR="007C0CB0">
        <w:rPr>
          <w:rFonts w:eastAsia="標楷體" w:hint="eastAsia"/>
          <w:b/>
          <w:color w:val="000000" w:themeColor="text1"/>
          <w:sz w:val="28"/>
          <w:szCs w:val="28"/>
          <w:u w:val="single"/>
        </w:rPr>
        <w:t>系統</w:t>
      </w:r>
      <w:r w:rsidR="003017F3" w:rsidRPr="003017F3">
        <w:rPr>
          <w:rFonts w:eastAsia="標楷體" w:hint="eastAsia"/>
          <w:b/>
          <w:color w:val="000000" w:themeColor="text1"/>
          <w:sz w:val="28"/>
          <w:szCs w:val="28"/>
          <w:u w:val="single"/>
        </w:rPr>
        <w:t>維護保養</w:t>
      </w:r>
    </w:p>
    <w:p w14:paraId="61F425B5" w14:textId="77777777" w:rsidR="00AB6641" w:rsidRPr="005F77BA" w:rsidRDefault="00AB6641" w:rsidP="00071A90">
      <w:pPr>
        <w:widowControl/>
        <w:autoSpaceDE w:val="0"/>
        <w:autoSpaceDN w:val="0"/>
        <w:spacing w:line="276" w:lineRule="auto"/>
        <w:ind w:leftChars="500" w:left="1200"/>
        <w:textAlignment w:val="bottom"/>
        <w:rPr>
          <w:rFonts w:eastAsia="標楷體"/>
          <w:b/>
          <w:sz w:val="28"/>
          <w:szCs w:val="28"/>
          <w:u w:val="single"/>
        </w:rPr>
      </w:pPr>
    </w:p>
    <w:p w14:paraId="6E57687E" w14:textId="00D16FD3" w:rsidR="00AB6641" w:rsidRPr="005F77BA" w:rsidRDefault="00AB6641" w:rsidP="00071A90">
      <w:pPr>
        <w:widowControl/>
        <w:autoSpaceDE w:val="0"/>
        <w:autoSpaceDN w:val="0"/>
        <w:spacing w:afterLines="300" w:after="720" w:line="276" w:lineRule="auto"/>
        <w:ind w:leftChars="500" w:left="1200"/>
        <w:textAlignment w:val="bottom"/>
        <w:rPr>
          <w:rFonts w:eastAsia="標楷體"/>
          <w:b/>
          <w:sz w:val="28"/>
          <w:szCs w:val="28"/>
          <w:u w:val="single"/>
        </w:rPr>
      </w:pPr>
      <w:r w:rsidRPr="005F77BA">
        <w:rPr>
          <w:rFonts w:eastAsia="標楷體"/>
          <w:b/>
          <w:sz w:val="28"/>
          <w:szCs w:val="28"/>
        </w:rPr>
        <w:t>案號：</w:t>
      </w:r>
      <w:r w:rsidR="00072CF1" w:rsidRPr="00072CF1">
        <w:rPr>
          <w:rFonts w:eastAsia="標楷體"/>
          <w:b/>
          <w:sz w:val="28"/>
          <w:szCs w:val="28"/>
        </w:rPr>
        <w:t>A552005040</w:t>
      </w:r>
    </w:p>
    <w:p w14:paraId="2A509E83" w14:textId="77777777" w:rsidR="00AB6641" w:rsidRPr="005F77BA" w:rsidRDefault="00AB6641" w:rsidP="0060043D">
      <w:pPr>
        <w:widowControl/>
        <w:autoSpaceDE w:val="0"/>
        <w:autoSpaceDN w:val="0"/>
        <w:spacing w:afterLines="100" w:after="240" w:line="276" w:lineRule="auto"/>
        <w:jc w:val="center"/>
        <w:textAlignment w:val="bottom"/>
        <w:rPr>
          <w:rFonts w:eastAsia="標楷體"/>
          <w:b/>
          <w:sz w:val="32"/>
          <w:szCs w:val="32"/>
          <w:u w:val="single"/>
        </w:rPr>
      </w:pPr>
      <w:r w:rsidRPr="005F77BA">
        <w:rPr>
          <w:rFonts w:eastAsia="標楷體"/>
          <w:b/>
          <w:sz w:val="32"/>
          <w:szCs w:val="32"/>
          <w:u w:val="single"/>
        </w:rPr>
        <w:t>目</w:t>
      </w:r>
      <w:r w:rsidRPr="005F77BA">
        <w:rPr>
          <w:rFonts w:eastAsia="標楷體"/>
          <w:b/>
          <w:sz w:val="32"/>
          <w:szCs w:val="32"/>
          <w:u w:val="single"/>
        </w:rPr>
        <w:t xml:space="preserve">     </w:t>
      </w:r>
      <w:r w:rsidRPr="005F77BA">
        <w:rPr>
          <w:rFonts w:eastAsia="標楷體"/>
          <w:b/>
          <w:sz w:val="32"/>
          <w:szCs w:val="32"/>
          <w:u w:val="single"/>
        </w:rPr>
        <w:t>錄</w:t>
      </w:r>
    </w:p>
    <w:p w14:paraId="71DDE16D" w14:textId="77777777" w:rsidR="00AB6641" w:rsidRPr="005F77BA" w:rsidRDefault="00AB6641" w:rsidP="0069489C">
      <w:pPr>
        <w:widowControl/>
        <w:numPr>
          <w:ilvl w:val="0"/>
          <w:numId w:val="1"/>
        </w:numPr>
        <w:autoSpaceDE w:val="0"/>
        <w:autoSpaceDN w:val="0"/>
        <w:snapToGrid w:val="0"/>
        <w:spacing w:line="276" w:lineRule="auto"/>
        <w:ind w:leftChars="550" w:left="1424" w:hangingChars="37" w:hanging="104"/>
        <w:textAlignment w:val="bottom"/>
        <w:rPr>
          <w:rFonts w:eastAsia="標楷體"/>
          <w:b/>
          <w:sz w:val="28"/>
          <w:szCs w:val="28"/>
        </w:rPr>
      </w:pPr>
      <w:r w:rsidRPr="005F77BA">
        <w:rPr>
          <w:rFonts w:eastAsia="標楷體"/>
          <w:b/>
          <w:sz w:val="28"/>
          <w:szCs w:val="28"/>
        </w:rPr>
        <w:t>目的</w:t>
      </w:r>
      <w:r w:rsidRPr="005F77BA">
        <w:rPr>
          <w:rFonts w:eastAsia="標楷體"/>
          <w:b/>
          <w:sz w:val="28"/>
          <w:szCs w:val="28"/>
        </w:rPr>
        <w:t>/</w:t>
      </w:r>
      <w:r w:rsidRPr="005F77BA">
        <w:rPr>
          <w:rFonts w:eastAsia="標楷體"/>
          <w:b/>
          <w:sz w:val="28"/>
          <w:szCs w:val="28"/>
        </w:rPr>
        <w:t>用途說明</w:t>
      </w:r>
    </w:p>
    <w:p w14:paraId="681E0AA1" w14:textId="77777777" w:rsidR="00AB6641" w:rsidRPr="005F77BA" w:rsidRDefault="00AB6641" w:rsidP="0069489C">
      <w:pPr>
        <w:widowControl/>
        <w:numPr>
          <w:ilvl w:val="0"/>
          <w:numId w:val="1"/>
        </w:numPr>
        <w:autoSpaceDE w:val="0"/>
        <w:autoSpaceDN w:val="0"/>
        <w:snapToGrid w:val="0"/>
        <w:spacing w:line="276" w:lineRule="auto"/>
        <w:ind w:leftChars="550" w:left="1424" w:hangingChars="37" w:hanging="104"/>
        <w:textAlignment w:val="bottom"/>
        <w:rPr>
          <w:rFonts w:eastAsia="標楷體"/>
          <w:b/>
          <w:sz w:val="28"/>
          <w:szCs w:val="28"/>
        </w:rPr>
      </w:pPr>
      <w:r w:rsidRPr="005F77BA">
        <w:rPr>
          <w:rFonts w:eastAsia="標楷體"/>
          <w:b/>
          <w:sz w:val="28"/>
          <w:szCs w:val="28"/>
        </w:rPr>
        <w:t>規格</w:t>
      </w:r>
      <w:r w:rsidRPr="005F77BA">
        <w:rPr>
          <w:rFonts w:eastAsia="標楷體"/>
          <w:b/>
          <w:sz w:val="28"/>
          <w:szCs w:val="28"/>
        </w:rPr>
        <w:t>/</w:t>
      </w:r>
      <w:r w:rsidRPr="005F77BA">
        <w:rPr>
          <w:rFonts w:eastAsia="標楷體"/>
          <w:b/>
          <w:sz w:val="28"/>
          <w:szCs w:val="28"/>
        </w:rPr>
        <w:t>功能需求</w:t>
      </w:r>
    </w:p>
    <w:p w14:paraId="638AC264" w14:textId="77777777" w:rsidR="00AB6641" w:rsidRPr="005F77BA" w:rsidRDefault="00AF4689" w:rsidP="0069489C">
      <w:pPr>
        <w:widowControl/>
        <w:numPr>
          <w:ilvl w:val="0"/>
          <w:numId w:val="1"/>
        </w:numPr>
        <w:autoSpaceDE w:val="0"/>
        <w:autoSpaceDN w:val="0"/>
        <w:snapToGrid w:val="0"/>
        <w:spacing w:line="276" w:lineRule="auto"/>
        <w:ind w:leftChars="550" w:left="1424" w:hangingChars="37" w:hanging="104"/>
        <w:textAlignment w:val="bottom"/>
        <w:rPr>
          <w:rFonts w:eastAsia="標楷體"/>
          <w:b/>
          <w:sz w:val="28"/>
          <w:szCs w:val="28"/>
        </w:rPr>
      </w:pPr>
      <w:r w:rsidRPr="005F77BA">
        <w:rPr>
          <w:rFonts w:eastAsia="標楷體"/>
          <w:b/>
          <w:sz w:val="28"/>
          <w:szCs w:val="28"/>
        </w:rPr>
        <w:t>檢測</w:t>
      </w:r>
      <w:r w:rsidRPr="005F77BA">
        <w:rPr>
          <w:rFonts w:eastAsia="標楷體"/>
          <w:b/>
          <w:sz w:val="28"/>
          <w:szCs w:val="28"/>
        </w:rPr>
        <w:t>/</w:t>
      </w:r>
      <w:r w:rsidRPr="005F77BA">
        <w:rPr>
          <w:rFonts w:eastAsia="標楷體"/>
          <w:b/>
          <w:sz w:val="28"/>
          <w:szCs w:val="28"/>
        </w:rPr>
        <w:t>驗收標準</w:t>
      </w:r>
    </w:p>
    <w:p w14:paraId="5D50527D" w14:textId="77777777" w:rsidR="00AB6641" w:rsidRPr="005F77BA" w:rsidRDefault="00AF4689" w:rsidP="0069489C">
      <w:pPr>
        <w:widowControl/>
        <w:numPr>
          <w:ilvl w:val="0"/>
          <w:numId w:val="1"/>
        </w:numPr>
        <w:autoSpaceDE w:val="0"/>
        <w:autoSpaceDN w:val="0"/>
        <w:snapToGrid w:val="0"/>
        <w:spacing w:line="276" w:lineRule="auto"/>
        <w:ind w:leftChars="550" w:left="1424" w:hangingChars="37" w:hanging="104"/>
        <w:textAlignment w:val="bottom"/>
        <w:rPr>
          <w:rFonts w:eastAsia="標楷體"/>
          <w:b/>
          <w:sz w:val="28"/>
          <w:szCs w:val="28"/>
        </w:rPr>
      </w:pPr>
      <w:r w:rsidRPr="005F77BA">
        <w:rPr>
          <w:rFonts w:eastAsia="標楷體"/>
          <w:b/>
          <w:sz w:val="28"/>
          <w:szCs w:val="28"/>
        </w:rPr>
        <w:t>交貨</w:t>
      </w:r>
      <w:r w:rsidR="006C0BAB" w:rsidRPr="005F77BA">
        <w:rPr>
          <w:rFonts w:eastAsia="標楷體"/>
          <w:b/>
          <w:sz w:val="28"/>
          <w:szCs w:val="28"/>
        </w:rPr>
        <w:t>日</w:t>
      </w:r>
      <w:r w:rsidRPr="005F77BA">
        <w:rPr>
          <w:rFonts w:eastAsia="標楷體"/>
          <w:b/>
          <w:sz w:val="28"/>
          <w:szCs w:val="28"/>
        </w:rPr>
        <w:t>期</w:t>
      </w:r>
    </w:p>
    <w:p w14:paraId="6D796F48" w14:textId="77777777" w:rsidR="006C0BAB" w:rsidRDefault="006C0BAB" w:rsidP="0069489C">
      <w:pPr>
        <w:widowControl/>
        <w:numPr>
          <w:ilvl w:val="0"/>
          <w:numId w:val="1"/>
        </w:numPr>
        <w:autoSpaceDE w:val="0"/>
        <w:autoSpaceDN w:val="0"/>
        <w:snapToGrid w:val="0"/>
        <w:spacing w:line="276" w:lineRule="auto"/>
        <w:ind w:leftChars="550" w:left="1424" w:hangingChars="37" w:hanging="104"/>
        <w:textAlignment w:val="bottom"/>
        <w:rPr>
          <w:rFonts w:eastAsia="標楷體"/>
          <w:b/>
          <w:sz w:val="28"/>
          <w:szCs w:val="28"/>
        </w:rPr>
      </w:pPr>
      <w:r w:rsidRPr="005F77BA">
        <w:rPr>
          <w:rFonts w:eastAsia="標楷體"/>
          <w:b/>
          <w:sz w:val="28"/>
          <w:szCs w:val="28"/>
        </w:rPr>
        <w:t>交貨地點</w:t>
      </w:r>
    </w:p>
    <w:p w14:paraId="0E70D4EA" w14:textId="3173D684" w:rsidR="00DB6608" w:rsidRPr="005F77BA" w:rsidRDefault="00DB6608" w:rsidP="0069489C">
      <w:pPr>
        <w:widowControl/>
        <w:numPr>
          <w:ilvl w:val="0"/>
          <w:numId w:val="1"/>
        </w:numPr>
        <w:autoSpaceDE w:val="0"/>
        <w:autoSpaceDN w:val="0"/>
        <w:snapToGrid w:val="0"/>
        <w:spacing w:line="276" w:lineRule="auto"/>
        <w:ind w:leftChars="550" w:left="1424" w:hangingChars="37" w:hanging="104"/>
        <w:textAlignment w:val="bottom"/>
        <w:rPr>
          <w:rFonts w:eastAsia="標楷體"/>
          <w:b/>
          <w:sz w:val="28"/>
          <w:szCs w:val="28"/>
        </w:rPr>
      </w:pPr>
      <w:r>
        <w:rPr>
          <w:rFonts w:eastAsia="標楷體" w:hint="eastAsia"/>
          <w:b/>
          <w:sz w:val="28"/>
          <w:szCs w:val="28"/>
        </w:rPr>
        <w:t>職安衛</w:t>
      </w:r>
    </w:p>
    <w:p w14:paraId="66AF103E" w14:textId="77777777" w:rsidR="00AB6641" w:rsidRPr="005F77BA" w:rsidRDefault="00AB6641" w:rsidP="00071A90">
      <w:pPr>
        <w:pageBreakBefore/>
        <w:widowControl/>
        <w:autoSpaceDE w:val="0"/>
        <w:autoSpaceDN w:val="0"/>
        <w:snapToGrid w:val="0"/>
        <w:spacing w:line="276" w:lineRule="auto"/>
        <w:textAlignment w:val="bottom"/>
        <w:rPr>
          <w:rFonts w:eastAsia="標楷體"/>
          <w:b/>
          <w:sz w:val="28"/>
          <w:szCs w:val="28"/>
        </w:rPr>
      </w:pPr>
    </w:p>
    <w:p w14:paraId="650F1AB9" w14:textId="4A9E4F9A" w:rsidR="00DB08D4" w:rsidRDefault="00D96CA7" w:rsidP="0069489C">
      <w:pPr>
        <w:widowControl/>
        <w:numPr>
          <w:ilvl w:val="0"/>
          <w:numId w:val="2"/>
        </w:numPr>
        <w:autoSpaceDE w:val="0"/>
        <w:autoSpaceDN w:val="0"/>
        <w:snapToGrid w:val="0"/>
        <w:spacing w:line="276" w:lineRule="auto"/>
        <w:textAlignment w:val="bottom"/>
        <w:rPr>
          <w:rFonts w:eastAsia="標楷體"/>
          <w:b/>
          <w:sz w:val="28"/>
          <w:szCs w:val="28"/>
        </w:rPr>
      </w:pPr>
      <w:r w:rsidRPr="005F77BA">
        <w:rPr>
          <w:rFonts w:eastAsia="標楷體"/>
          <w:b/>
          <w:sz w:val="28"/>
          <w:szCs w:val="28"/>
        </w:rPr>
        <w:t>目的</w:t>
      </w:r>
      <w:r w:rsidRPr="005F77BA">
        <w:rPr>
          <w:rFonts w:eastAsia="標楷體"/>
          <w:b/>
          <w:sz w:val="28"/>
          <w:szCs w:val="28"/>
        </w:rPr>
        <w:t>/</w:t>
      </w:r>
      <w:r w:rsidRPr="005F77BA">
        <w:rPr>
          <w:rFonts w:eastAsia="標楷體"/>
          <w:b/>
          <w:sz w:val="28"/>
          <w:szCs w:val="28"/>
        </w:rPr>
        <w:t>用途說明</w:t>
      </w:r>
    </w:p>
    <w:p w14:paraId="25CDB4F6" w14:textId="69FC6782" w:rsidR="00AF7B00" w:rsidRDefault="007C7839" w:rsidP="0034330D">
      <w:pPr>
        <w:widowControl/>
        <w:autoSpaceDE w:val="0"/>
        <w:autoSpaceDN w:val="0"/>
        <w:snapToGrid w:val="0"/>
        <w:spacing w:line="276" w:lineRule="auto"/>
        <w:ind w:firstLineChars="200" w:firstLine="560"/>
        <w:textAlignment w:val="bottom"/>
        <w:rPr>
          <w:rFonts w:eastAsia="標楷體"/>
          <w:bCs/>
          <w:sz w:val="28"/>
          <w:szCs w:val="28"/>
        </w:rPr>
      </w:pPr>
      <w:r w:rsidRPr="00F83542">
        <w:rPr>
          <w:rFonts w:eastAsia="標楷體" w:hint="eastAsia"/>
          <w:sz w:val="28"/>
          <w:szCs w:val="28"/>
        </w:rPr>
        <w:t>辦公室及測試實驗室內外整修、機台保養及水電設備等修繕</w:t>
      </w:r>
      <w:r w:rsidRPr="00F10F15">
        <w:rPr>
          <w:rFonts w:eastAsia="標楷體" w:hint="eastAsia"/>
          <w:sz w:val="28"/>
          <w:szCs w:val="28"/>
        </w:rPr>
        <w:t>，請購「</w:t>
      </w:r>
      <w:r w:rsidRPr="003017F3">
        <w:rPr>
          <w:rFonts w:eastAsia="標楷體" w:hint="eastAsia"/>
          <w:bCs/>
          <w:sz w:val="28"/>
          <w:szCs w:val="28"/>
        </w:rPr>
        <w:t>實驗室分離式空調維護保養</w:t>
      </w:r>
      <w:r w:rsidRPr="00F10F15">
        <w:rPr>
          <w:rFonts w:eastAsia="標楷體" w:hint="eastAsia"/>
          <w:sz w:val="28"/>
          <w:szCs w:val="28"/>
        </w:rPr>
        <w:t>」。該</w:t>
      </w:r>
      <w:r>
        <w:rPr>
          <w:rFonts w:eastAsia="標楷體" w:hint="eastAsia"/>
          <w:sz w:val="28"/>
          <w:szCs w:val="28"/>
        </w:rPr>
        <w:t>筆請購耗材</w:t>
      </w:r>
      <w:r w:rsidRPr="00F10F15">
        <w:rPr>
          <w:rFonts w:eastAsia="標楷體" w:hint="eastAsia"/>
          <w:sz w:val="28"/>
          <w:szCs w:val="28"/>
        </w:rPr>
        <w:t>將作為後續</w:t>
      </w:r>
      <w:r w:rsidRPr="00940890">
        <w:rPr>
          <w:rFonts w:eastAsia="標楷體" w:hint="eastAsia"/>
          <w:sz w:val="28"/>
          <w:szCs w:val="28"/>
        </w:rPr>
        <w:t>空調實驗用</w:t>
      </w:r>
      <w:r w:rsidRPr="00F10F15">
        <w:rPr>
          <w:rFonts w:eastAsia="標楷體" w:hint="eastAsia"/>
          <w:sz w:val="28"/>
          <w:szCs w:val="28"/>
        </w:rPr>
        <w:t>之性能測試基礎，並提供性能測試狀態下穩定之必要性，以利優化</w:t>
      </w:r>
      <w:r w:rsidRPr="00940890">
        <w:rPr>
          <w:rFonts w:eastAsia="標楷體" w:hint="eastAsia"/>
          <w:sz w:val="28"/>
          <w:szCs w:val="28"/>
        </w:rPr>
        <w:t>空調實驗</w:t>
      </w:r>
      <w:r w:rsidRPr="00F10F15">
        <w:rPr>
          <w:rFonts w:eastAsia="標楷體" w:hint="eastAsia"/>
          <w:sz w:val="28"/>
          <w:szCs w:val="28"/>
        </w:rPr>
        <w:t>測試之穩定性。</w:t>
      </w:r>
    </w:p>
    <w:p w14:paraId="4C6F30B5" w14:textId="77777777" w:rsidR="00F437CA" w:rsidRPr="00F437CA" w:rsidRDefault="00F437CA" w:rsidP="0034330D">
      <w:pPr>
        <w:widowControl/>
        <w:autoSpaceDE w:val="0"/>
        <w:autoSpaceDN w:val="0"/>
        <w:snapToGrid w:val="0"/>
        <w:spacing w:line="276" w:lineRule="auto"/>
        <w:ind w:firstLineChars="200" w:firstLine="561"/>
        <w:textAlignment w:val="bottom"/>
        <w:rPr>
          <w:rFonts w:eastAsia="標楷體"/>
          <w:b/>
          <w:sz w:val="28"/>
          <w:szCs w:val="28"/>
        </w:rPr>
      </w:pPr>
    </w:p>
    <w:p w14:paraId="5BA8113B" w14:textId="39644F18" w:rsidR="00846C8E" w:rsidRPr="005F77BA" w:rsidRDefault="00D96CA7" w:rsidP="0069489C">
      <w:pPr>
        <w:widowControl/>
        <w:numPr>
          <w:ilvl w:val="0"/>
          <w:numId w:val="2"/>
        </w:numPr>
        <w:autoSpaceDE w:val="0"/>
        <w:autoSpaceDN w:val="0"/>
        <w:snapToGrid w:val="0"/>
        <w:spacing w:line="276" w:lineRule="auto"/>
        <w:textAlignment w:val="bottom"/>
        <w:rPr>
          <w:rFonts w:eastAsia="標楷體"/>
          <w:b/>
          <w:sz w:val="28"/>
          <w:szCs w:val="28"/>
        </w:rPr>
      </w:pPr>
      <w:r w:rsidRPr="005F77BA">
        <w:rPr>
          <w:rFonts w:eastAsia="標楷體"/>
          <w:b/>
          <w:sz w:val="28"/>
          <w:szCs w:val="28"/>
        </w:rPr>
        <w:t>規格</w:t>
      </w:r>
      <w:r w:rsidRPr="005F77BA">
        <w:rPr>
          <w:rFonts w:eastAsia="標楷體"/>
          <w:b/>
          <w:sz w:val="28"/>
          <w:szCs w:val="28"/>
        </w:rPr>
        <w:t>/</w:t>
      </w:r>
      <w:r w:rsidRPr="005F77BA">
        <w:rPr>
          <w:rFonts w:eastAsia="標楷體"/>
          <w:b/>
          <w:sz w:val="28"/>
          <w:szCs w:val="28"/>
        </w:rPr>
        <w:t>功能需求</w:t>
      </w:r>
    </w:p>
    <w:p w14:paraId="71026659" w14:textId="32EDAC36" w:rsidR="006938D4" w:rsidRDefault="006938D4" w:rsidP="006938D4">
      <w:pPr>
        <w:pStyle w:val="ad"/>
        <w:keepNext/>
      </w:pPr>
    </w:p>
    <w:tbl>
      <w:tblPr>
        <w:tblStyle w:val="aa"/>
        <w:tblW w:w="9209" w:type="dxa"/>
        <w:jc w:val="center"/>
        <w:tblLook w:val="04A0" w:firstRow="1" w:lastRow="0" w:firstColumn="1" w:lastColumn="0" w:noHBand="0" w:noVBand="1"/>
      </w:tblPr>
      <w:tblGrid>
        <w:gridCol w:w="709"/>
        <w:gridCol w:w="8500"/>
      </w:tblGrid>
      <w:tr w:rsidR="006938D4" w:rsidRPr="00595538" w14:paraId="74D41B07" w14:textId="77777777" w:rsidTr="007F2F38">
        <w:trPr>
          <w:trHeight w:val="349"/>
          <w:jc w:val="center"/>
        </w:trPr>
        <w:tc>
          <w:tcPr>
            <w:tcW w:w="709" w:type="dxa"/>
            <w:tcBorders>
              <w:right w:val="single" w:sz="4" w:space="0" w:color="000000"/>
            </w:tcBorders>
            <w:shd w:val="clear" w:color="auto" w:fill="E7E6E6" w:themeFill="background2"/>
          </w:tcPr>
          <w:p w14:paraId="29748725" w14:textId="77777777" w:rsidR="006938D4" w:rsidRPr="00595538" w:rsidRDefault="006938D4" w:rsidP="006938D4">
            <w:pPr>
              <w:rPr>
                <w:rFonts w:eastAsia="標楷體"/>
              </w:rPr>
            </w:pPr>
            <w:r w:rsidRPr="00595538">
              <w:rPr>
                <w:rFonts w:eastAsia="標楷體" w:hint="eastAsia"/>
                <w:szCs w:val="24"/>
              </w:rPr>
              <w:t>品名</w:t>
            </w:r>
          </w:p>
        </w:tc>
        <w:tc>
          <w:tcPr>
            <w:tcW w:w="8500" w:type="dxa"/>
            <w:tcBorders>
              <w:left w:val="single" w:sz="4" w:space="0" w:color="000000"/>
            </w:tcBorders>
            <w:vAlign w:val="center"/>
          </w:tcPr>
          <w:p w14:paraId="767154EE" w14:textId="59EDA89E" w:rsidR="006938D4" w:rsidRPr="00595538" w:rsidRDefault="008A77AB" w:rsidP="006938D4">
            <w:pPr>
              <w:jc w:val="both"/>
              <w:rPr>
                <w:rFonts w:eastAsia="標楷體"/>
                <w:bCs/>
                <w:szCs w:val="24"/>
              </w:rPr>
            </w:pPr>
            <w:r w:rsidRPr="008A77AB">
              <w:rPr>
                <w:rFonts w:eastAsia="標楷體" w:hint="eastAsia"/>
                <w:bCs/>
                <w:szCs w:val="24"/>
              </w:rPr>
              <w:t>實驗室空調</w:t>
            </w:r>
            <w:r w:rsidR="007C0CB0">
              <w:rPr>
                <w:rFonts w:eastAsia="標楷體" w:hint="eastAsia"/>
                <w:bCs/>
                <w:szCs w:val="24"/>
              </w:rPr>
              <w:t>系統</w:t>
            </w:r>
            <w:r w:rsidRPr="008A77AB">
              <w:rPr>
                <w:rFonts w:eastAsia="標楷體" w:hint="eastAsia"/>
                <w:bCs/>
                <w:szCs w:val="24"/>
              </w:rPr>
              <w:t>維護保養</w:t>
            </w:r>
          </w:p>
        </w:tc>
      </w:tr>
      <w:tr w:rsidR="006938D4" w:rsidRPr="00595538" w14:paraId="5F14298E" w14:textId="77777777" w:rsidTr="007F2F38">
        <w:trPr>
          <w:trHeight w:val="349"/>
          <w:jc w:val="center"/>
        </w:trPr>
        <w:tc>
          <w:tcPr>
            <w:tcW w:w="709" w:type="dxa"/>
            <w:tcBorders>
              <w:right w:val="single" w:sz="4" w:space="0" w:color="000000"/>
            </w:tcBorders>
            <w:shd w:val="clear" w:color="auto" w:fill="E7E6E6" w:themeFill="background2"/>
          </w:tcPr>
          <w:p w14:paraId="081DE364" w14:textId="77777777" w:rsidR="006938D4" w:rsidRPr="00595538" w:rsidRDefault="006938D4" w:rsidP="006938D4">
            <w:pPr>
              <w:rPr>
                <w:rFonts w:eastAsia="標楷體"/>
              </w:rPr>
            </w:pPr>
            <w:r w:rsidRPr="00595538">
              <w:rPr>
                <w:rFonts w:eastAsia="標楷體" w:hint="eastAsia"/>
              </w:rPr>
              <w:t>數量</w:t>
            </w:r>
          </w:p>
        </w:tc>
        <w:tc>
          <w:tcPr>
            <w:tcW w:w="8500" w:type="dxa"/>
            <w:tcBorders>
              <w:left w:val="single" w:sz="4" w:space="0" w:color="000000"/>
            </w:tcBorders>
          </w:tcPr>
          <w:p w14:paraId="7DA932F0" w14:textId="4F9CE68D" w:rsidR="006938D4" w:rsidRPr="00595538" w:rsidRDefault="006938D4" w:rsidP="006938D4">
            <w:pPr>
              <w:rPr>
                <w:rFonts w:eastAsia="標楷體"/>
              </w:rPr>
            </w:pPr>
            <w:r>
              <w:rPr>
                <w:rFonts w:eastAsia="標楷體" w:hint="eastAsia"/>
              </w:rPr>
              <w:t xml:space="preserve">1 </w:t>
            </w:r>
            <w:r w:rsidR="008A77AB">
              <w:rPr>
                <w:rFonts w:eastAsia="標楷體" w:hint="eastAsia"/>
              </w:rPr>
              <w:t>SET</w:t>
            </w:r>
          </w:p>
        </w:tc>
      </w:tr>
      <w:tr w:rsidR="006C216F" w:rsidRPr="00595538" w14:paraId="089228A9" w14:textId="77777777" w:rsidTr="007C31B5">
        <w:trPr>
          <w:trHeight w:val="349"/>
          <w:jc w:val="center"/>
        </w:trPr>
        <w:tc>
          <w:tcPr>
            <w:tcW w:w="9209" w:type="dxa"/>
            <w:gridSpan w:val="2"/>
            <w:shd w:val="clear" w:color="auto" w:fill="E7E6E6" w:themeFill="background2"/>
          </w:tcPr>
          <w:p w14:paraId="2AE0AE79" w14:textId="5A2079EB" w:rsidR="006C216F" w:rsidRPr="00595538" w:rsidRDefault="006C216F" w:rsidP="007F2F38">
            <w:pPr>
              <w:rPr>
                <w:rFonts w:eastAsia="標楷體"/>
                <w:b/>
              </w:rPr>
            </w:pPr>
            <w:r w:rsidRPr="00595538">
              <w:rPr>
                <w:rFonts w:eastAsia="標楷體"/>
                <w:b/>
              </w:rPr>
              <w:t>規格</w:t>
            </w:r>
            <w:r w:rsidRPr="00595538">
              <w:rPr>
                <w:rFonts w:eastAsia="標楷體" w:hint="eastAsia"/>
                <w:b/>
              </w:rPr>
              <w:t>/</w:t>
            </w:r>
            <w:r w:rsidRPr="00595538">
              <w:rPr>
                <w:rFonts w:eastAsia="標楷體" w:hint="eastAsia"/>
                <w:b/>
              </w:rPr>
              <w:t>功能</w:t>
            </w:r>
          </w:p>
        </w:tc>
      </w:tr>
      <w:tr w:rsidR="006C216F" w:rsidRPr="00595538" w14:paraId="40B55BD9" w14:textId="77777777" w:rsidTr="007C31B5">
        <w:trPr>
          <w:trHeight w:val="412"/>
          <w:jc w:val="center"/>
        </w:trPr>
        <w:tc>
          <w:tcPr>
            <w:tcW w:w="9209" w:type="dxa"/>
            <w:gridSpan w:val="2"/>
            <w:shd w:val="clear" w:color="auto" w:fill="E7E6E6" w:themeFill="background2"/>
            <w:vAlign w:val="center"/>
          </w:tcPr>
          <w:p w14:paraId="1506CB63" w14:textId="53893F5B" w:rsidR="006C216F" w:rsidRPr="00582B10" w:rsidRDefault="00F76733" w:rsidP="00582B10">
            <w:pPr>
              <w:pStyle w:val="a9"/>
              <w:numPr>
                <w:ilvl w:val="0"/>
                <w:numId w:val="36"/>
              </w:numPr>
              <w:ind w:leftChars="0"/>
              <w:rPr>
                <w:rFonts w:eastAsia="標楷體"/>
                <w:bCs/>
              </w:rPr>
            </w:pPr>
            <w:r w:rsidRPr="00582B10">
              <w:rPr>
                <w:rFonts w:eastAsia="標楷體" w:hint="eastAsia"/>
                <w:bCs/>
              </w:rPr>
              <w:t>空調</w:t>
            </w:r>
            <w:r w:rsidR="006C216F" w:rsidRPr="00582B10">
              <w:rPr>
                <w:rFonts w:eastAsia="標楷體"/>
                <w:bCs/>
              </w:rPr>
              <w:t>濾網</w:t>
            </w:r>
            <w:r w:rsidR="006C216F" w:rsidRPr="00582B10">
              <w:rPr>
                <w:rFonts w:eastAsia="標楷體" w:hint="eastAsia"/>
                <w:bCs/>
              </w:rPr>
              <w:t>、</w:t>
            </w:r>
            <w:r w:rsidR="006C216F" w:rsidRPr="00582B10">
              <w:rPr>
                <w:rFonts w:eastAsia="標楷體"/>
                <w:bCs/>
              </w:rPr>
              <w:t>面板</w:t>
            </w:r>
            <w:r w:rsidR="006C216F" w:rsidRPr="00582B10">
              <w:rPr>
                <w:rFonts w:eastAsia="標楷體" w:hint="eastAsia"/>
                <w:bCs/>
              </w:rPr>
              <w:t>及熱交換器清洗</w:t>
            </w:r>
          </w:p>
        </w:tc>
      </w:tr>
      <w:tr w:rsidR="006C216F" w:rsidRPr="00595538" w14:paraId="6E90250E" w14:textId="77777777" w:rsidTr="007C31B5">
        <w:trPr>
          <w:trHeight w:val="417"/>
          <w:jc w:val="center"/>
        </w:trPr>
        <w:tc>
          <w:tcPr>
            <w:tcW w:w="9209" w:type="dxa"/>
            <w:gridSpan w:val="2"/>
            <w:shd w:val="clear" w:color="auto" w:fill="E7E6E6" w:themeFill="background2"/>
            <w:vAlign w:val="center"/>
          </w:tcPr>
          <w:p w14:paraId="521E46D4" w14:textId="5D955715" w:rsidR="006C216F" w:rsidRPr="00582B10" w:rsidRDefault="007C31B5" w:rsidP="00582B10">
            <w:pPr>
              <w:pStyle w:val="a9"/>
              <w:numPr>
                <w:ilvl w:val="0"/>
                <w:numId w:val="36"/>
              </w:numPr>
              <w:ind w:leftChars="0"/>
              <w:rPr>
                <w:rFonts w:eastAsia="標楷體"/>
                <w:bCs/>
              </w:rPr>
            </w:pPr>
            <w:r w:rsidRPr="00582B10">
              <w:rPr>
                <w:rFonts w:eastAsia="標楷體"/>
                <w:bCs/>
              </w:rPr>
              <w:t>冷媒系統</w:t>
            </w:r>
            <w:r w:rsidRPr="00582B10">
              <w:rPr>
                <w:rFonts w:eastAsia="標楷體" w:hint="eastAsia"/>
                <w:bCs/>
              </w:rPr>
              <w:t>運轉壓力</w:t>
            </w:r>
            <w:r w:rsidRPr="007C31B5">
              <w:rPr>
                <w:rFonts w:eastAsia="標楷體"/>
                <w:bCs/>
              </w:rPr>
              <w:t>量測</w:t>
            </w:r>
            <w:r w:rsidRPr="00582B10">
              <w:rPr>
                <w:rFonts w:eastAsia="標楷體" w:hint="eastAsia"/>
                <w:bCs/>
              </w:rPr>
              <w:t>確認</w:t>
            </w:r>
          </w:p>
        </w:tc>
      </w:tr>
      <w:tr w:rsidR="006C216F" w:rsidRPr="00595538" w14:paraId="05B1F7E4" w14:textId="77777777" w:rsidTr="007C31B5">
        <w:trPr>
          <w:trHeight w:val="423"/>
          <w:jc w:val="center"/>
        </w:trPr>
        <w:tc>
          <w:tcPr>
            <w:tcW w:w="9209" w:type="dxa"/>
            <w:gridSpan w:val="2"/>
            <w:shd w:val="clear" w:color="auto" w:fill="E7E6E6" w:themeFill="background2"/>
            <w:vAlign w:val="center"/>
          </w:tcPr>
          <w:p w14:paraId="753ECFAC" w14:textId="2167DDB5" w:rsidR="006C216F" w:rsidRPr="00582B10" w:rsidRDefault="007C31B5" w:rsidP="00582B10">
            <w:pPr>
              <w:pStyle w:val="a9"/>
              <w:numPr>
                <w:ilvl w:val="0"/>
                <w:numId w:val="36"/>
              </w:numPr>
              <w:ind w:leftChars="0"/>
              <w:rPr>
                <w:rFonts w:eastAsia="標楷體"/>
                <w:bCs/>
              </w:rPr>
            </w:pPr>
            <w:r w:rsidRPr="007C31B5">
              <w:rPr>
                <w:rFonts w:eastAsia="標楷體"/>
                <w:bCs/>
              </w:rPr>
              <w:t>冷媒系統測試及冷媒定量充填</w:t>
            </w:r>
          </w:p>
        </w:tc>
      </w:tr>
      <w:tr w:rsidR="006C216F" w:rsidRPr="00595538" w14:paraId="3D800A55" w14:textId="77777777" w:rsidTr="007C31B5">
        <w:trPr>
          <w:trHeight w:val="401"/>
          <w:jc w:val="center"/>
        </w:trPr>
        <w:tc>
          <w:tcPr>
            <w:tcW w:w="9209" w:type="dxa"/>
            <w:gridSpan w:val="2"/>
            <w:shd w:val="clear" w:color="auto" w:fill="E7E6E6" w:themeFill="background2"/>
            <w:vAlign w:val="center"/>
          </w:tcPr>
          <w:p w14:paraId="3C485209" w14:textId="72D2891B" w:rsidR="006C216F" w:rsidRPr="00F76733" w:rsidRDefault="007C31B5" w:rsidP="00F76733">
            <w:pPr>
              <w:pStyle w:val="a9"/>
              <w:numPr>
                <w:ilvl w:val="0"/>
                <w:numId w:val="36"/>
              </w:numPr>
              <w:ind w:leftChars="0"/>
              <w:rPr>
                <w:rFonts w:eastAsia="標楷體"/>
                <w:bCs/>
              </w:rPr>
            </w:pPr>
            <w:r w:rsidRPr="00F76733">
              <w:rPr>
                <w:rFonts w:eastAsia="標楷體"/>
                <w:bCs/>
              </w:rPr>
              <w:t>排水</w:t>
            </w:r>
            <w:r w:rsidRPr="007C31B5">
              <w:rPr>
                <w:rFonts w:eastAsia="標楷體"/>
                <w:bCs/>
              </w:rPr>
              <w:t>管路、清洗及排水功能測試</w:t>
            </w:r>
          </w:p>
        </w:tc>
      </w:tr>
      <w:tr w:rsidR="00F76733" w:rsidRPr="00595538" w14:paraId="08024022" w14:textId="77777777" w:rsidTr="007C31B5">
        <w:trPr>
          <w:trHeight w:val="422"/>
          <w:jc w:val="center"/>
        </w:trPr>
        <w:tc>
          <w:tcPr>
            <w:tcW w:w="9209" w:type="dxa"/>
            <w:gridSpan w:val="2"/>
            <w:shd w:val="clear" w:color="auto" w:fill="E7E6E6" w:themeFill="background2"/>
            <w:vAlign w:val="center"/>
          </w:tcPr>
          <w:p w14:paraId="70B91908" w14:textId="2DCFAD18" w:rsidR="00F76733" w:rsidRDefault="007C31B5" w:rsidP="00F76733">
            <w:pPr>
              <w:pStyle w:val="a9"/>
              <w:numPr>
                <w:ilvl w:val="0"/>
                <w:numId w:val="36"/>
              </w:numPr>
              <w:ind w:leftChars="0"/>
              <w:rPr>
                <w:rFonts w:eastAsia="標楷體"/>
                <w:bCs/>
              </w:rPr>
            </w:pPr>
            <w:r w:rsidRPr="007C31B5">
              <w:rPr>
                <w:rFonts w:eastAsia="標楷體"/>
                <w:bCs/>
              </w:rPr>
              <w:t>冷媒銅管保溫披覆檢查及管路固定支架維護</w:t>
            </w:r>
          </w:p>
        </w:tc>
      </w:tr>
      <w:tr w:rsidR="00F76733" w:rsidRPr="00595538" w14:paraId="1D53273C" w14:textId="77777777" w:rsidTr="007C31B5">
        <w:trPr>
          <w:trHeight w:val="413"/>
          <w:jc w:val="center"/>
        </w:trPr>
        <w:tc>
          <w:tcPr>
            <w:tcW w:w="9209" w:type="dxa"/>
            <w:gridSpan w:val="2"/>
            <w:shd w:val="clear" w:color="auto" w:fill="E7E6E6" w:themeFill="background2"/>
            <w:vAlign w:val="center"/>
          </w:tcPr>
          <w:p w14:paraId="7BA252E5" w14:textId="68A6046D" w:rsidR="00F76733" w:rsidRPr="00F76733" w:rsidRDefault="007C31B5" w:rsidP="00F76733">
            <w:pPr>
              <w:pStyle w:val="a9"/>
              <w:numPr>
                <w:ilvl w:val="0"/>
                <w:numId w:val="36"/>
              </w:numPr>
              <w:ind w:leftChars="0"/>
              <w:rPr>
                <w:rFonts w:eastAsia="標楷體"/>
                <w:bCs/>
              </w:rPr>
            </w:pPr>
            <w:r w:rsidRPr="007C31B5">
              <w:rPr>
                <w:rFonts w:eastAsia="標楷體"/>
                <w:bCs/>
              </w:rPr>
              <w:t>系統動力電源線路、端子鎖固及控制迴路檢點</w:t>
            </w:r>
            <w:r>
              <w:rPr>
                <w:rFonts w:eastAsia="標楷體" w:hint="eastAsia"/>
                <w:bCs/>
              </w:rPr>
              <w:t>維護</w:t>
            </w:r>
          </w:p>
        </w:tc>
      </w:tr>
      <w:tr w:rsidR="00F76733" w:rsidRPr="00595538" w14:paraId="186306BF" w14:textId="77777777" w:rsidTr="007C31B5">
        <w:trPr>
          <w:trHeight w:val="419"/>
          <w:jc w:val="center"/>
        </w:trPr>
        <w:tc>
          <w:tcPr>
            <w:tcW w:w="9209" w:type="dxa"/>
            <w:gridSpan w:val="2"/>
            <w:shd w:val="clear" w:color="auto" w:fill="E7E6E6" w:themeFill="background2"/>
            <w:vAlign w:val="center"/>
          </w:tcPr>
          <w:p w14:paraId="2344905D" w14:textId="03092E8D" w:rsidR="00F76733" w:rsidRDefault="007C31B5" w:rsidP="00F76733">
            <w:pPr>
              <w:pStyle w:val="a9"/>
              <w:numPr>
                <w:ilvl w:val="0"/>
                <w:numId w:val="36"/>
              </w:numPr>
              <w:ind w:leftChars="0"/>
              <w:rPr>
                <w:rFonts w:eastAsia="標楷體"/>
                <w:bCs/>
              </w:rPr>
            </w:pPr>
            <w:r w:rsidRPr="007C0CB0">
              <w:rPr>
                <w:rFonts w:eastAsia="標楷體"/>
                <w:bCs/>
              </w:rPr>
              <w:t>空調系統全機功能性點檢與運作效能測試</w:t>
            </w:r>
          </w:p>
        </w:tc>
      </w:tr>
    </w:tbl>
    <w:p w14:paraId="3B7242AC" w14:textId="77777777" w:rsidR="006938D4" w:rsidRPr="006938D4" w:rsidRDefault="006938D4" w:rsidP="00026209">
      <w:pPr>
        <w:widowControl/>
        <w:rPr>
          <w:rFonts w:eastAsia="標楷體"/>
          <w:b/>
          <w:sz w:val="28"/>
          <w:szCs w:val="28"/>
        </w:rPr>
      </w:pPr>
    </w:p>
    <w:p w14:paraId="771A972B" w14:textId="7419D274" w:rsidR="00D96CA7" w:rsidRPr="00C76EFB" w:rsidRDefault="00C76EFB" w:rsidP="00C76EFB">
      <w:pPr>
        <w:pStyle w:val="a9"/>
        <w:widowControl/>
        <w:numPr>
          <w:ilvl w:val="0"/>
          <w:numId w:val="2"/>
        </w:numPr>
        <w:ind w:leftChars="0"/>
        <w:rPr>
          <w:rFonts w:eastAsia="標楷體"/>
          <w:b/>
          <w:sz w:val="28"/>
          <w:szCs w:val="28"/>
        </w:rPr>
      </w:pPr>
      <w:r w:rsidRPr="00C76EFB">
        <w:rPr>
          <w:rFonts w:eastAsia="標楷體"/>
          <w:b/>
          <w:sz w:val="28"/>
          <w:szCs w:val="28"/>
        </w:rPr>
        <w:t>檢測</w:t>
      </w:r>
      <w:r w:rsidRPr="00C76EFB">
        <w:rPr>
          <w:rFonts w:eastAsia="標楷體"/>
          <w:b/>
          <w:sz w:val="28"/>
          <w:szCs w:val="28"/>
        </w:rPr>
        <w:t>/</w:t>
      </w:r>
      <w:r w:rsidRPr="00C76EFB">
        <w:rPr>
          <w:rFonts w:eastAsia="標楷體"/>
          <w:b/>
          <w:sz w:val="28"/>
          <w:szCs w:val="28"/>
        </w:rPr>
        <w:t>驗收標準</w:t>
      </w:r>
    </w:p>
    <w:p w14:paraId="61DEF548" w14:textId="77777777" w:rsidR="00C76EFB" w:rsidRPr="00895A1F" w:rsidRDefault="00C76EFB" w:rsidP="00C76EFB">
      <w:pPr>
        <w:pStyle w:val="Default"/>
        <w:numPr>
          <w:ilvl w:val="0"/>
          <w:numId w:val="32"/>
        </w:numPr>
        <w:spacing w:line="276" w:lineRule="auto"/>
        <w:rPr>
          <w:rFonts w:ascii="Times New Roman" w:eastAsia="標楷體" w:hAnsi="Times New Roman" w:cs="Times New Roman"/>
          <w:color w:val="auto"/>
          <w:sz w:val="28"/>
          <w:szCs w:val="23"/>
        </w:rPr>
      </w:pPr>
      <w:r w:rsidRPr="005F77BA">
        <w:rPr>
          <w:rFonts w:ascii="Times New Roman" w:eastAsia="標楷體" w:hAnsi="Times New Roman" w:cs="Times New Roman"/>
          <w:color w:val="auto"/>
          <w:sz w:val="28"/>
        </w:rPr>
        <w:t>依規格</w:t>
      </w:r>
      <w:r w:rsidRPr="005F77BA">
        <w:rPr>
          <w:rFonts w:ascii="Times New Roman" w:eastAsia="標楷體" w:hAnsi="Times New Roman" w:cs="Times New Roman"/>
          <w:color w:val="auto"/>
          <w:sz w:val="28"/>
        </w:rPr>
        <w:t>/</w:t>
      </w:r>
      <w:r w:rsidRPr="005F77BA">
        <w:rPr>
          <w:rFonts w:ascii="Times New Roman" w:eastAsia="標楷體" w:hAnsi="Times New Roman" w:cs="Times New Roman"/>
          <w:color w:val="auto"/>
          <w:sz w:val="28"/>
        </w:rPr>
        <w:t>功能需求驗收。</w:t>
      </w:r>
    </w:p>
    <w:p w14:paraId="7351D51F" w14:textId="77777777" w:rsidR="00895A1F" w:rsidRPr="00594CB9" w:rsidRDefault="00895A1F" w:rsidP="00895A1F">
      <w:pPr>
        <w:pStyle w:val="Default"/>
        <w:numPr>
          <w:ilvl w:val="0"/>
          <w:numId w:val="32"/>
        </w:numPr>
        <w:spacing w:line="276" w:lineRule="auto"/>
        <w:rPr>
          <w:rFonts w:ascii="Times New Roman" w:eastAsia="標楷體" w:hAnsi="Times New Roman" w:cs="Times New Roman"/>
          <w:color w:val="auto"/>
          <w:sz w:val="28"/>
          <w:szCs w:val="23"/>
        </w:rPr>
      </w:pPr>
      <w:r w:rsidRPr="00594CB9">
        <w:rPr>
          <w:rFonts w:ascii="Times New Roman" w:eastAsia="標楷體" w:hAnsi="Times New Roman" w:cs="Times New Roman" w:hint="eastAsia"/>
          <w:color w:val="auto"/>
          <w:sz w:val="28"/>
          <w:szCs w:val="23"/>
        </w:rPr>
        <w:t>需配合實驗室驗收作業時間及地點。</w:t>
      </w:r>
    </w:p>
    <w:p w14:paraId="2569F71B" w14:textId="77777777" w:rsidR="00895A1F" w:rsidRPr="00594CB9" w:rsidRDefault="00895A1F" w:rsidP="00895A1F">
      <w:pPr>
        <w:pStyle w:val="a9"/>
        <w:numPr>
          <w:ilvl w:val="0"/>
          <w:numId w:val="32"/>
        </w:numPr>
        <w:spacing w:line="276" w:lineRule="auto"/>
        <w:ind w:leftChars="0"/>
        <w:rPr>
          <w:rFonts w:eastAsia="標楷體"/>
          <w:kern w:val="0"/>
          <w:sz w:val="28"/>
          <w:szCs w:val="23"/>
        </w:rPr>
      </w:pPr>
      <w:r w:rsidRPr="00594CB9">
        <w:rPr>
          <w:rFonts w:eastAsia="標楷體" w:hint="eastAsia"/>
          <w:kern w:val="0"/>
          <w:sz w:val="28"/>
          <w:szCs w:val="23"/>
        </w:rPr>
        <w:t>需</w:t>
      </w:r>
      <w:r w:rsidRPr="00594CB9">
        <w:rPr>
          <w:rFonts w:eastAsia="標楷體" w:hint="eastAsia"/>
          <w:sz w:val="28"/>
          <w:szCs w:val="23"/>
        </w:rPr>
        <w:t>配合</w:t>
      </w:r>
      <w:r>
        <w:rPr>
          <w:rFonts w:eastAsia="標楷體" w:hint="eastAsia"/>
          <w:sz w:val="28"/>
          <w:szCs w:val="23"/>
        </w:rPr>
        <w:t>實驗室原有實驗排程施工</w:t>
      </w:r>
      <w:r w:rsidRPr="00594CB9">
        <w:rPr>
          <w:rFonts w:eastAsia="標楷體" w:hint="eastAsia"/>
          <w:kern w:val="0"/>
          <w:sz w:val="28"/>
          <w:szCs w:val="23"/>
        </w:rPr>
        <w:t>。</w:t>
      </w:r>
    </w:p>
    <w:p w14:paraId="5CF7F4BF" w14:textId="13CB6E6F" w:rsidR="00F437CA" w:rsidRPr="005F77BA" w:rsidRDefault="00F437CA" w:rsidP="0069489C">
      <w:pPr>
        <w:widowControl/>
        <w:numPr>
          <w:ilvl w:val="0"/>
          <w:numId w:val="2"/>
        </w:numPr>
        <w:autoSpaceDE w:val="0"/>
        <w:autoSpaceDN w:val="0"/>
        <w:snapToGrid w:val="0"/>
        <w:spacing w:line="276" w:lineRule="auto"/>
        <w:textAlignment w:val="bottom"/>
        <w:rPr>
          <w:rFonts w:eastAsia="標楷體"/>
          <w:b/>
          <w:sz w:val="28"/>
          <w:szCs w:val="28"/>
        </w:rPr>
      </w:pPr>
      <w:r>
        <w:rPr>
          <w:rFonts w:eastAsia="標楷體" w:hint="eastAsia"/>
          <w:b/>
          <w:sz w:val="28"/>
          <w:szCs w:val="28"/>
        </w:rPr>
        <w:t>交貨日期</w:t>
      </w:r>
    </w:p>
    <w:p w14:paraId="22FF0529" w14:textId="7894A0AC" w:rsidR="007E419D" w:rsidRPr="005F77BA" w:rsidRDefault="00FC366F" w:rsidP="008A20DA">
      <w:pPr>
        <w:pStyle w:val="Default"/>
        <w:numPr>
          <w:ilvl w:val="0"/>
          <w:numId w:val="3"/>
        </w:numPr>
        <w:spacing w:line="276" w:lineRule="auto"/>
        <w:rPr>
          <w:rFonts w:ascii="Times New Roman" w:eastAsia="標楷體" w:hAnsi="Times New Roman" w:cs="Times New Roman"/>
          <w:color w:val="000000" w:themeColor="text1"/>
          <w:sz w:val="28"/>
          <w:szCs w:val="23"/>
        </w:rPr>
      </w:pPr>
      <w:r w:rsidRPr="005F77BA">
        <w:rPr>
          <w:rFonts w:ascii="Times New Roman" w:eastAsia="標楷體" w:hAnsi="Times New Roman" w:cs="Times New Roman"/>
          <w:color w:val="000000" w:themeColor="text1"/>
          <w:sz w:val="28"/>
          <w:szCs w:val="23"/>
        </w:rPr>
        <w:t>民國</w:t>
      </w:r>
      <w:r w:rsidR="00A75291" w:rsidRPr="005F77BA">
        <w:rPr>
          <w:rFonts w:ascii="Times New Roman" w:eastAsia="標楷體" w:hAnsi="Times New Roman" w:cs="Times New Roman"/>
          <w:color w:val="000000" w:themeColor="text1"/>
          <w:sz w:val="28"/>
          <w:szCs w:val="23"/>
        </w:rPr>
        <w:t xml:space="preserve"> 11</w:t>
      </w:r>
      <w:r w:rsidR="00AF7B00">
        <w:rPr>
          <w:rFonts w:ascii="Times New Roman" w:eastAsia="標楷體" w:hAnsi="Times New Roman" w:cs="Times New Roman" w:hint="eastAsia"/>
          <w:color w:val="000000" w:themeColor="text1"/>
          <w:sz w:val="28"/>
          <w:szCs w:val="23"/>
        </w:rPr>
        <w:t>5</w:t>
      </w:r>
      <w:r w:rsidRPr="005F77BA">
        <w:rPr>
          <w:rFonts w:ascii="Times New Roman" w:eastAsia="標楷體" w:hAnsi="Times New Roman" w:cs="Times New Roman"/>
          <w:color w:val="000000" w:themeColor="text1"/>
          <w:sz w:val="28"/>
          <w:szCs w:val="23"/>
        </w:rPr>
        <w:t>年</w:t>
      </w:r>
      <w:r w:rsidR="00334313" w:rsidRPr="005F77BA">
        <w:rPr>
          <w:rFonts w:ascii="Times New Roman" w:eastAsia="標楷體" w:hAnsi="Times New Roman" w:cs="Times New Roman"/>
          <w:color w:val="000000" w:themeColor="text1"/>
          <w:sz w:val="28"/>
          <w:szCs w:val="23"/>
        </w:rPr>
        <w:t>1</w:t>
      </w:r>
      <w:r w:rsidR="006938D4">
        <w:rPr>
          <w:rFonts w:ascii="Times New Roman" w:eastAsia="標楷體" w:hAnsi="Times New Roman" w:cs="Times New Roman" w:hint="eastAsia"/>
          <w:color w:val="000000" w:themeColor="text1"/>
          <w:sz w:val="28"/>
          <w:szCs w:val="23"/>
        </w:rPr>
        <w:t>1</w:t>
      </w:r>
      <w:r w:rsidRPr="005F77BA">
        <w:rPr>
          <w:rFonts w:ascii="Times New Roman" w:eastAsia="標楷體" w:hAnsi="Times New Roman" w:cs="Times New Roman"/>
          <w:color w:val="000000" w:themeColor="text1"/>
          <w:sz w:val="28"/>
          <w:szCs w:val="23"/>
        </w:rPr>
        <w:t>月</w:t>
      </w:r>
      <w:r w:rsidR="00895A1F">
        <w:rPr>
          <w:rFonts w:ascii="Times New Roman" w:eastAsia="標楷體" w:hAnsi="Times New Roman" w:cs="Times New Roman" w:hint="eastAsia"/>
          <w:color w:val="000000" w:themeColor="text1"/>
          <w:sz w:val="28"/>
          <w:szCs w:val="23"/>
        </w:rPr>
        <w:t>30</w:t>
      </w:r>
      <w:r w:rsidRPr="005F77BA">
        <w:rPr>
          <w:rFonts w:ascii="Times New Roman" w:eastAsia="標楷體" w:hAnsi="Times New Roman" w:cs="Times New Roman"/>
          <w:color w:val="000000" w:themeColor="text1"/>
          <w:sz w:val="28"/>
          <w:szCs w:val="23"/>
        </w:rPr>
        <w:t>日</w:t>
      </w:r>
    </w:p>
    <w:p w14:paraId="2C75AF4B" w14:textId="77777777" w:rsidR="007E419D" w:rsidRDefault="007E419D" w:rsidP="007E419D">
      <w:pPr>
        <w:widowControl/>
        <w:numPr>
          <w:ilvl w:val="0"/>
          <w:numId w:val="2"/>
        </w:numPr>
        <w:autoSpaceDE w:val="0"/>
        <w:autoSpaceDN w:val="0"/>
        <w:snapToGrid w:val="0"/>
        <w:spacing w:line="276" w:lineRule="auto"/>
        <w:textAlignment w:val="bottom"/>
        <w:rPr>
          <w:rFonts w:eastAsia="標楷體"/>
          <w:b/>
          <w:sz w:val="28"/>
          <w:szCs w:val="28"/>
        </w:rPr>
      </w:pPr>
      <w:r w:rsidRPr="005F77BA">
        <w:rPr>
          <w:rFonts w:eastAsia="標楷體"/>
          <w:b/>
          <w:sz w:val="28"/>
          <w:szCs w:val="28"/>
        </w:rPr>
        <w:t>交貨地點</w:t>
      </w:r>
    </w:p>
    <w:p w14:paraId="08ECA924" w14:textId="192F372F" w:rsidR="00DB6608" w:rsidRPr="00DB6608" w:rsidRDefault="00DB6608" w:rsidP="00DB6608">
      <w:pPr>
        <w:pStyle w:val="Default"/>
        <w:numPr>
          <w:ilvl w:val="0"/>
          <w:numId w:val="3"/>
        </w:numPr>
        <w:spacing w:line="276" w:lineRule="auto"/>
        <w:rPr>
          <w:rFonts w:ascii="Times New Roman" w:eastAsia="標楷體" w:hAnsi="Times New Roman" w:cs="Times New Roman" w:hint="eastAsia"/>
          <w:color w:val="000000" w:themeColor="text1"/>
          <w:sz w:val="28"/>
          <w:szCs w:val="23"/>
        </w:rPr>
      </w:pPr>
      <w:r w:rsidRPr="00DB6608">
        <w:rPr>
          <w:rFonts w:ascii="Times New Roman" w:eastAsia="標楷體" w:hAnsi="Times New Roman" w:cs="Times New Roman"/>
          <w:color w:val="000000" w:themeColor="text1"/>
          <w:sz w:val="28"/>
          <w:szCs w:val="23"/>
        </w:rPr>
        <w:t>工研院中興院區</w:t>
      </w:r>
      <w:r w:rsidRPr="00DB6608">
        <w:rPr>
          <w:rFonts w:ascii="Times New Roman" w:eastAsia="標楷體" w:hAnsi="Times New Roman" w:cs="Times New Roman"/>
          <w:color w:val="000000" w:themeColor="text1"/>
          <w:sz w:val="28"/>
          <w:szCs w:val="23"/>
        </w:rPr>
        <w:t>62</w:t>
      </w:r>
      <w:r w:rsidRPr="00DB6608">
        <w:rPr>
          <w:rFonts w:ascii="Times New Roman" w:eastAsia="標楷體" w:hAnsi="Times New Roman" w:cs="Times New Roman"/>
          <w:color w:val="000000" w:themeColor="text1"/>
          <w:sz w:val="28"/>
          <w:szCs w:val="23"/>
        </w:rPr>
        <w:t>館</w:t>
      </w:r>
      <w:r w:rsidRPr="00DB6608">
        <w:rPr>
          <w:rFonts w:ascii="Times New Roman" w:eastAsia="標楷體" w:hAnsi="Times New Roman" w:cs="Times New Roman"/>
          <w:color w:val="000000" w:themeColor="text1"/>
          <w:sz w:val="28"/>
          <w:szCs w:val="23"/>
        </w:rPr>
        <w:t>107A</w:t>
      </w:r>
      <w:r w:rsidRPr="00DB6608">
        <w:rPr>
          <w:rFonts w:ascii="Times New Roman" w:eastAsia="標楷體" w:hAnsi="Times New Roman" w:cs="Times New Roman"/>
          <w:color w:val="000000" w:themeColor="text1"/>
          <w:sz w:val="28"/>
          <w:szCs w:val="23"/>
        </w:rPr>
        <w:t>室</w:t>
      </w:r>
    </w:p>
    <w:p w14:paraId="041D806E" w14:textId="31B54102" w:rsidR="00DB6608" w:rsidRDefault="00DB6608" w:rsidP="007E419D">
      <w:pPr>
        <w:widowControl/>
        <w:numPr>
          <w:ilvl w:val="0"/>
          <w:numId w:val="2"/>
        </w:numPr>
        <w:autoSpaceDE w:val="0"/>
        <w:autoSpaceDN w:val="0"/>
        <w:snapToGrid w:val="0"/>
        <w:spacing w:line="276" w:lineRule="auto"/>
        <w:textAlignment w:val="bottom"/>
        <w:rPr>
          <w:rFonts w:eastAsia="標楷體"/>
          <w:b/>
          <w:sz w:val="28"/>
          <w:szCs w:val="28"/>
        </w:rPr>
      </w:pPr>
      <w:r>
        <w:rPr>
          <w:rFonts w:eastAsia="標楷體" w:hint="eastAsia"/>
          <w:b/>
          <w:sz w:val="28"/>
          <w:szCs w:val="28"/>
        </w:rPr>
        <w:t>職安衛注意事項</w:t>
      </w:r>
    </w:p>
    <w:p w14:paraId="453257C0" w14:textId="0BD5B4E3" w:rsidR="00DB6608" w:rsidRPr="00DB6608" w:rsidRDefault="00DB6608" w:rsidP="00DB6608">
      <w:pPr>
        <w:pStyle w:val="Default"/>
        <w:numPr>
          <w:ilvl w:val="0"/>
          <w:numId w:val="3"/>
        </w:numPr>
        <w:spacing w:line="276" w:lineRule="auto"/>
        <w:rPr>
          <w:rFonts w:ascii="Times New Roman" w:eastAsia="標楷體" w:hAnsi="Times New Roman" w:cs="Times New Roman" w:hint="eastAsia"/>
          <w:color w:val="000000" w:themeColor="text1"/>
          <w:sz w:val="28"/>
          <w:szCs w:val="23"/>
        </w:rPr>
      </w:pPr>
      <w:r w:rsidRPr="00DB6608">
        <w:rPr>
          <w:rFonts w:ascii="Times New Roman" w:eastAsia="標楷體" w:hAnsi="Times New Roman" w:cs="Times New Roman" w:hint="eastAsia"/>
          <w:color w:val="000000" w:themeColor="text1"/>
          <w:sz w:val="28"/>
          <w:szCs w:val="23"/>
        </w:rPr>
        <w:t>承攬商依法應設置職業安全衛生管理人員，並執行本案承攬工作安全衛生管理事項。</w:t>
      </w:r>
    </w:p>
    <w:p w14:paraId="375D4142" w14:textId="48241129" w:rsidR="00DB6608" w:rsidRPr="00DB6608" w:rsidRDefault="00DB6608" w:rsidP="00DB6608">
      <w:pPr>
        <w:pStyle w:val="Default"/>
        <w:numPr>
          <w:ilvl w:val="0"/>
          <w:numId w:val="3"/>
        </w:numPr>
        <w:spacing w:line="276" w:lineRule="auto"/>
        <w:rPr>
          <w:rFonts w:ascii="Times New Roman" w:eastAsia="標楷體" w:hAnsi="Times New Roman" w:cs="Times New Roman" w:hint="eastAsia"/>
          <w:color w:val="000000" w:themeColor="text1"/>
          <w:sz w:val="28"/>
          <w:szCs w:val="23"/>
        </w:rPr>
      </w:pPr>
      <w:r w:rsidRPr="00DB6608">
        <w:rPr>
          <w:rFonts w:ascii="Times New Roman" w:eastAsia="標楷體" w:hAnsi="Times New Roman" w:cs="Times New Roman" w:hint="eastAsia"/>
          <w:color w:val="000000" w:themeColor="text1"/>
          <w:sz w:val="28"/>
          <w:szCs w:val="23"/>
        </w:rPr>
        <w:t>本案需符合電工法規，並要求廠商安裝設備前應先關閉電源開關，並於作業期間掛牌</w:t>
      </w:r>
      <w:r w:rsidRPr="00DB6608">
        <w:rPr>
          <w:rFonts w:ascii="Times New Roman" w:eastAsia="標楷體" w:hAnsi="Times New Roman" w:cs="Times New Roman" w:hint="eastAsia"/>
          <w:color w:val="000000" w:themeColor="text1"/>
          <w:sz w:val="28"/>
          <w:szCs w:val="23"/>
        </w:rPr>
        <w:t>"</w:t>
      </w:r>
      <w:r w:rsidRPr="00DB6608">
        <w:rPr>
          <w:rFonts w:ascii="Times New Roman" w:eastAsia="標楷體" w:hAnsi="Times New Roman" w:cs="Times New Roman" w:hint="eastAsia"/>
          <w:color w:val="000000" w:themeColor="text1"/>
          <w:sz w:val="28"/>
          <w:szCs w:val="23"/>
        </w:rPr>
        <w:t>禁止送電</w:t>
      </w:r>
      <w:r w:rsidRPr="00DB6608">
        <w:rPr>
          <w:rFonts w:ascii="Times New Roman" w:eastAsia="標楷體" w:hAnsi="Times New Roman" w:cs="Times New Roman" w:hint="eastAsia"/>
          <w:color w:val="000000" w:themeColor="text1"/>
          <w:sz w:val="28"/>
          <w:szCs w:val="23"/>
        </w:rPr>
        <w:t>"/</w:t>
      </w:r>
      <w:r w:rsidRPr="00DB6608">
        <w:rPr>
          <w:rFonts w:ascii="Times New Roman" w:eastAsia="標楷體" w:hAnsi="Times New Roman" w:cs="Times New Roman" w:hint="eastAsia"/>
          <w:color w:val="000000" w:themeColor="text1"/>
          <w:sz w:val="28"/>
          <w:szCs w:val="23"/>
        </w:rPr>
        <w:t>配電箱上鎖，若有裝設於戶外之電氣設施，其電源請予接地並加漏電斷路功能。涉及高度超過</w:t>
      </w:r>
      <w:r w:rsidRPr="00DB6608">
        <w:rPr>
          <w:rFonts w:ascii="Times New Roman" w:eastAsia="標楷體" w:hAnsi="Times New Roman" w:cs="Times New Roman" w:hint="eastAsia"/>
          <w:color w:val="000000" w:themeColor="text1"/>
          <w:sz w:val="28"/>
          <w:szCs w:val="23"/>
        </w:rPr>
        <w:t>2m</w:t>
      </w:r>
      <w:r w:rsidRPr="00DB6608">
        <w:rPr>
          <w:rFonts w:ascii="Times New Roman" w:eastAsia="標楷體" w:hAnsi="Times New Roman" w:cs="Times New Roman" w:hint="eastAsia"/>
          <w:color w:val="000000" w:themeColor="text1"/>
          <w:sz w:val="28"/>
          <w:szCs w:val="23"/>
        </w:rPr>
        <w:t>之高架作業，請要求廠商做好人員墜落防止措施。</w:t>
      </w:r>
    </w:p>
    <w:p w14:paraId="0F9D5905" w14:textId="376DB3CA" w:rsidR="00DB6608" w:rsidRPr="00DB6608" w:rsidRDefault="00DB6608" w:rsidP="00DB6608">
      <w:pPr>
        <w:pStyle w:val="Default"/>
        <w:numPr>
          <w:ilvl w:val="0"/>
          <w:numId w:val="3"/>
        </w:numPr>
        <w:spacing w:line="276" w:lineRule="auto"/>
        <w:rPr>
          <w:rFonts w:ascii="Times New Roman" w:eastAsia="標楷體" w:hAnsi="Times New Roman" w:cs="Times New Roman" w:hint="eastAsia"/>
          <w:color w:val="000000" w:themeColor="text1"/>
          <w:sz w:val="28"/>
          <w:szCs w:val="23"/>
        </w:rPr>
      </w:pPr>
      <w:r w:rsidRPr="00DB6608">
        <w:rPr>
          <w:rFonts w:ascii="Times New Roman" w:eastAsia="標楷體" w:hAnsi="Times New Roman" w:cs="Times New Roman" w:hint="eastAsia"/>
          <w:color w:val="000000" w:themeColor="text1"/>
          <w:sz w:val="28"/>
          <w:szCs w:val="23"/>
        </w:rPr>
        <w:t>如有管制作業</w:t>
      </w:r>
      <w:r w:rsidRPr="00DB6608">
        <w:rPr>
          <w:rFonts w:ascii="Times New Roman" w:eastAsia="標楷體" w:hAnsi="Times New Roman" w:cs="Times New Roman" w:hint="eastAsia"/>
          <w:color w:val="000000" w:themeColor="text1"/>
          <w:sz w:val="28"/>
          <w:szCs w:val="23"/>
        </w:rPr>
        <w:t>(</w:t>
      </w:r>
      <w:r w:rsidRPr="00DB6608">
        <w:rPr>
          <w:rFonts w:ascii="Times New Roman" w:eastAsia="標楷體" w:hAnsi="Times New Roman" w:cs="Times New Roman" w:hint="eastAsia"/>
          <w:color w:val="000000" w:themeColor="text1"/>
          <w:sz w:val="28"/>
          <w:szCs w:val="23"/>
        </w:rPr>
        <w:t>如動火、吊掛…等</w:t>
      </w:r>
      <w:r w:rsidRPr="00DB6608">
        <w:rPr>
          <w:rFonts w:ascii="Times New Roman" w:eastAsia="標楷體" w:hAnsi="Times New Roman" w:cs="Times New Roman" w:hint="eastAsia"/>
          <w:color w:val="000000" w:themeColor="text1"/>
          <w:sz w:val="28"/>
          <w:szCs w:val="23"/>
        </w:rPr>
        <w:t>)</w:t>
      </w:r>
      <w:r w:rsidRPr="00DB6608">
        <w:rPr>
          <w:rFonts w:ascii="Times New Roman" w:eastAsia="標楷體" w:hAnsi="Times New Roman" w:cs="Times New Roman" w:hint="eastAsia"/>
          <w:color w:val="000000" w:themeColor="text1"/>
          <w:sz w:val="28"/>
          <w:szCs w:val="23"/>
        </w:rPr>
        <w:t>，請廠商依規定作業前提出申請，相</w:t>
      </w:r>
      <w:r w:rsidRPr="00DB6608">
        <w:rPr>
          <w:rFonts w:ascii="Times New Roman" w:eastAsia="標楷體" w:hAnsi="Times New Roman" w:cs="Times New Roman" w:hint="eastAsia"/>
          <w:color w:val="000000" w:themeColor="text1"/>
          <w:sz w:val="28"/>
          <w:szCs w:val="23"/>
        </w:rPr>
        <w:lastRenderedPageBreak/>
        <w:t>關管制作業申請單，請留存紀錄並上傳本院承攬商作業管理系統備查。</w:t>
      </w:r>
    </w:p>
    <w:p w14:paraId="226CD8B4" w14:textId="6BF634AB" w:rsidR="00DB6608" w:rsidRPr="00DB6608" w:rsidRDefault="00DB6608" w:rsidP="00DB6608">
      <w:pPr>
        <w:pStyle w:val="Default"/>
        <w:numPr>
          <w:ilvl w:val="0"/>
          <w:numId w:val="3"/>
        </w:numPr>
        <w:spacing w:line="276" w:lineRule="auto"/>
        <w:rPr>
          <w:rFonts w:ascii="Times New Roman" w:eastAsia="標楷體" w:hAnsi="Times New Roman" w:cs="Times New Roman" w:hint="eastAsia"/>
          <w:color w:val="000000" w:themeColor="text1"/>
          <w:sz w:val="28"/>
          <w:szCs w:val="23"/>
        </w:rPr>
      </w:pPr>
      <w:r w:rsidRPr="00DB6608">
        <w:rPr>
          <w:rFonts w:ascii="Times New Roman" w:eastAsia="標楷體" w:hAnsi="Times New Roman" w:cs="Times New Roman" w:hint="eastAsia"/>
          <w:color w:val="000000" w:themeColor="text1"/>
          <w:sz w:val="28"/>
          <w:szCs w:val="23"/>
        </w:rPr>
        <w:t>如使用除鏽劑等藥品請要求廠商穿戴防護具</w:t>
      </w:r>
      <w:r w:rsidRPr="00DB6608">
        <w:rPr>
          <w:rFonts w:ascii="Times New Roman" w:eastAsia="標楷體" w:hAnsi="Times New Roman" w:cs="Times New Roman" w:hint="eastAsia"/>
          <w:color w:val="000000" w:themeColor="text1"/>
          <w:sz w:val="28"/>
          <w:szCs w:val="23"/>
        </w:rPr>
        <w:t>(</w:t>
      </w:r>
      <w:r w:rsidRPr="00DB6608">
        <w:rPr>
          <w:rFonts w:ascii="Times New Roman" w:eastAsia="標楷體" w:hAnsi="Times New Roman" w:cs="Times New Roman" w:hint="eastAsia"/>
          <w:color w:val="000000" w:themeColor="text1"/>
          <w:sz w:val="28"/>
          <w:szCs w:val="23"/>
        </w:rPr>
        <w:t>護目鏡、防酸手套、防蝕圍裙、防酸氣之防毒口罩</w:t>
      </w:r>
      <w:r w:rsidRPr="00DB6608">
        <w:rPr>
          <w:rFonts w:ascii="Times New Roman" w:eastAsia="標楷體" w:hAnsi="Times New Roman" w:cs="Times New Roman" w:hint="eastAsia"/>
          <w:color w:val="000000" w:themeColor="text1"/>
          <w:sz w:val="28"/>
          <w:szCs w:val="23"/>
        </w:rPr>
        <w:t>)</w:t>
      </w:r>
      <w:r w:rsidRPr="00DB6608">
        <w:rPr>
          <w:rFonts w:ascii="Times New Roman" w:eastAsia="標楷體" w:hAnsi="Times New Roman" w:cs="Times New Roman" w:hint="eastAsia"/>
          <w:color w:val="000000" w:themeColor="text1"/>
          <w:sz w:val="28"/>
          <w:szCs w:val="23"/>
        </w:rPr>
        <w:t>，並回收管路清洗後的除鏽劑，禁止直接排入本院實驗室管線。承攬商充填冷媒時應採防止人員凍傷措施。</w:t>
      </w:r>
    </w:p>
    <w:p w14:paraId="44C23A98" w14:textId="037E1090" w:rsidR="00DB6608" w:rsidRPr="00DB6608" w:rsidRDefault="00DB6608" w:rsidP="00DB6608">
      <w:pPr>
        <w:pStyle w:val="Default"/>
        <w:numPr>
          <w:ilvl w:val="0"/>
          <w:numId w:val="3"/>
        </w:numPr>
        <w:spacing w:line="276" w:lineRule="auto"/>
        <w:rPr>
          <w:rFonts w:ascii="Times New Roman" w:eastAsia="標楷體" w:hAnsi="Times New Roman" w:cs="Times New Roman" w:hint="eastAsia"/>
          <w:color w:val="000000" w:themeColor="text1"/>
          <w:sz w:val="28"/>
          <w:szCs w:val="23"/>
        </w:rPr>
      </w:pPr>
      <w:r w:rsidRPr="00DB6608">
        <w:rPr>
          <w:rFonts w:ascii="Times New Roman" w:eastAsia="標楷體" w:hAnsi="Times New Roman" w:cs="Times New Roman" w:hint="eastAsia"/>
          <w:color w:val="000000" w:themeColor="text1"/>
          <w:sz w:val="28"/>
          <w:szCs w:val="23"/>
        </w:rPr>
        <w:t>本案涉及重物搬運，應於事前請要求廠商做好人員防止塌陷、被夾、被捲等危害防止措施。</w:t>
      </w:r>
    </w:p>
    <w:p w14:paraId="394AA9D1" w14:textId="4D079126" w:rsidR="00DB6608" w:rsidRPr="00DB6608" w:rsidRDefault="00DB6608" w:rsidP="00DB6608">
      <w:pPr>
        <w:pStyle w:val="Default"/>
        <w:numPr>
          <w:ilvl w:val="0"/>
          <w:numId w:val="3"/>
        </w:numPr>
        <w:spacing w:line="276" w:lineRule="auto"/>
        <w:rPr>
          <w:rFonts w:ascii="Times New Roman" w:eastAsia="標楷體" w:hAnsi="Times New Roman" w:cs="Times New Roman" w:hint="eastAsia"/>
          <w:color w:val="000000" w:themeColor="text1"/>
          <w:sz w:val="28"/>
          <w:szCs w:val="23"/>
        </w:rPr>
      </w:pPr>
      <w:r w:rsidRPr="00DB6608">
        <w:rPr>
          <w:rFonts w:ascii="Times New Roman" w:eastAsia="標楷體" w:hAnsi="Times New Roman" w:cs="Times New Roman" w:hint="eastAsia"/>
          <w:color w:val="000000" w:themeColor="text1"/>
          <w:sz w:val="28"/>
          <w:szCs w:val="23"/>
        </w:rPr>
        <w:t>本案需至院內地點進行維護保養，請購部門應於維護保養前與承攬商召開【安全衛生會議】並進行現場環境危害告知及留下紀錄上傳本院承攬商作業管理系統備查。</w:t>
      </w:r>
    </w:p>
    <w:p w14:paraId="50EB1FC5" w14:textId="77777777" w:rsidR="00DB6608" w:rsidRPr="005F77BA" w:rsidRDefault="00DB6608" w:rsidP="00DB6608">
      <w:pPr>
        <w:pStyle w:val="Default"/>
        <w:spacing w:line="276" w:lineRule="auto"/>
        <w:rPr>
          <w:rFonts w:ascii="Times New Roman" w:eastAsia="標楷體" w:hAnsi="Times New Roman" w:cs="Times New Roman" w:hint="eastAsia"/>
          <w:color w:val="auto"/>
          <w:sz w:val="28"/>
          <w:szCs w:val="23"/>
        </w:rPr>
      </w:pPr>
    </w:p>
    <w:sectPr w:rsidR="00DB6608" w:rsidRPr="005F77BA">
      <w:headerReference w:type="default" r:id="rId8"/>
      <w:footerReference w:type="default" r:id="rId9"/>
      <w:pgSz w:w="11907" w:h="16840" w:code="9"/>
      <w:pgMar w:top="489" w:right="1134" w:bottom="851" w:left="1134" w:header="851" w:footer="567"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60527" w14:textId="77777777" w:rsidR="00B6300F" w:rsidRDefault="00B6300F">
      <w:r>
        <w:separator/>
      </w:r>
    </w:p>
  </w:endnote>
  <w:endnote w:type="continuationSeparator" w:id="0">
    <w:p w14:paraId="549E9A71" w14:textId="77777777" w:rsidR="00B6300F" w:rsidRDefault="00B63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全真楷書">
    <w:altName w:val="新細明體"/>
    <w:panose1 w:val="00000000000000000000"/>
    <w:charset w:val="88"/>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979FD" w14:textId="77777777" w:rsidR="00AB6641" w:rsidRPr="000152AC" w:rsidRDefault="00AB6641">
    <w:pPr>
      <w:pStyle w:val="a3"/>
      <w:tabs>
        <w:tab w:val="clear" w:pos="4819"/>
        <w:tab w:val="clear" w:pos="9071"/>
        <w:tab w:val="right" w:pos="9645"/>
      </w:tabs>
      <w:rPr>
        <w:rFonts w:ascii="Arial" w:eastAsia="華康中楷體" w:hAnsi="Arial"/>
        <w:sz w:val="16"/>
        <w:szCs w:val="16"/>
      </w:rPr>
    </w:pPr>
    <w:r w:rsidRPr="000152AC">
      <w:rPr>
        <w:rFonts w:ascii="標楷體" w:eastAsia="標楷體" w:hAnsi="標楷體" w:hint="eastAsia"/>
        <w:color w:val="000000"/>
        <w:sz w:val="16"/>
        <w:szCs w:val="16"/>
      </w:rPr>
      <w:t>專業勞務_</w:t>
    </w:r>
    <w:r w:rsidRPr="000152AC">
      <w:rPr>
        <w:rFonts w:ascii="標楷體" w:eastAsia="標楷體" w:hAnsi="標楷體"/>
        <w:color w:val="000000"/>
        <w:sz w:val="16"/>
        <w:szCs w:val="16"/>
      </w:rPr>
      <w:t>採購規</w:t>
    </w:r>
    <w:r w:rsidRPr="000152AC">
      <w:rPr>
        <w:rFonts w:ascii="標楷體" w:eastAsia="標楷體" w:hAnsi="標楷體" w:hint="eastAsia"/>
        <w:color w:val="000000"/>
        <w:sz w:val="16"/>
        <w:szCs w:val="16"/>
      </w:rPr>
      <w:t>範</w:t>
    </w:r>
    <w:r w:rsidR="00163A1E">
      <w:rPr>
        <w:rFonts w:ascii="標楷體" w:eastAsia="標楷體" w:hAnsi="標楷體" w:hint="eastAsia"/>
        <w:color w:val="000000"/>
        <w:sz w:val="16"/>
        <w:szCs w:val="16"/>
      </w:rPr>
      <w:t>(二部)</w:t>
    </w:r>
    <w:r w:rsidRPr="000152AC">
      <w:rPr>
        <w:rFonts w:ascii="Arial" w:eastAsia="華康中楷體" w:hAnsi="Arial" w:hint="eastAsia"/>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3520E" w14:textId="77777777" w:rsidR="00B6300F" w:rsidRDefault="00B6300F">
      <w:r>
        <w:separator/>
      </w:r>
    </w:p>
  </w:footnote>
  <w:footnote w:type="continuationSeparator" w:id="0">
    <w:p w14:paraId="00042CB2" w14:textId="77777777" w:rsidR="00B6300F" w:rsidRDefault="00B630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64326" w14:textId="77777777" w:rsidR="00AB6641" w:rsidRDefault="008A6EA3">
    <w:pPr>
      <w:pStyle w:val="a4"/>
    </w:pPr>
    <w:r w:rsidRPr="00187489">
      <w:rPr>
        <w:rFonts w:hint="eastAsia"/>
        <w:noProof/>
        <w:sz w:val="44"/>
        <w:szCs w:val="44"/>
      </w:rPr>
      <w:drawing>
        <wp:inline distT="0" distB="0" distL="0" distR="0" wp14:anchorId="02B301F7" wp14:editId="285F1AA7">
          <wp:extent cx="2060575" cy="470535"/>
          <wp:effectExtent l="0" t="0" r="0" b="571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0575" cy="4705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022DB"/>
    <w:multiLevelType w:val="hybridMultilevel"/>
    <w:tmpl w:val="C1D48596"/>
    <w:lvl w:ilvl="0" w:tplc="B9AE0046">
      <w:start w:val="1"/>
      <w:numFmt w:val="taiwaneseCountingThousand"/>
      <w:lvlText w:val="%1."/>
      <w:lvlJc w:val="left"/>
      <w:pPr>
        <w:tabs>
          <w:tab w:val="num" w:pos="720"/>
        </w:tabs>
        <w:ind w:left="720" w:hanging="720"/>
      </w:pPr>
      <w:rPr>
        <w:rFonts w:hint="eastAsia"/>
      </w:rPr>
    </w:lvl>
    <w:lvl w:ilvl="1" w:tplc="04090019">
      <w:start w:val="1"/>
      <w:numFmt w:val="ideographTraditional"/>
      <w:lvlText w:val="%2、"/>
      <w:lvlJc w:val="left"/>
      <w:pPr>
        <w:tabs>
          <w:tab w:val="num" w:pos="-120"/>
        </w:tabs>
        <w:ind w:left="-120" w:hanging="480"/>
      </w:pPr>
    </w:lvl>
    <w:lvl w:ilvl="2" w:tplc="0409001B" w:tentative="1">
      <w:start w:val="1"/>
      <w:numFmt w:val="lowerRoman"/>
      <w:lvlText w:val="%3."/>
      <w:lvlJc w:val="right"/>
      <w:pPr>
        <w:tabs>
          <w:tab w:val="num" w:pos="360"/>
        </w:tabs>
        <w:ind w:left="360" w:hanging="480"/>
      </w:pPr>
    </w:lvl>
    <w:lvl w:ilvl="3" w:tplc="0409000F" w:tentative="1">
      <w:start w:val="1"/>
      <w:numFmt w:val="decimal"/>
      <w:lvlText w:val="%4."/>
      <w:lvlJc w:val="left"/>
      <w:pPr>
        <w:tabs>
          <w:tab w:val="num" w:pos="840"/>
        </w:tabs>
        <w:ind w:left="840" w:hanging="480"/>
      </w:pPr>
    </w:lvl>
    <w:lvl w:ilvl="4" w:tplc="04090019" w:tentative="1">
      <w:start w:val="1"/>
      <w:numFmt w:val="ideographTraditional"/>
      <w:lvlText w:val="%5、"/>
      <w:lvlJc w:val="left"/>
      <w:pPr>
        <w:tabs>
          <w:tab w:val="num" w:pos="1320"/>
        </w:tabs>
        <w:ind w:left="1320" w:hanging="480"/>
      </w:pPr>
    </w:lvl>
    <w:lvl w:ilvl="5" w:tplc="0409001B" w:tentative="1">
      <w:start w:val="1"/>
      <w:numFmt w:val="lowerRoman"/>
      <w:lvlText w:val="%6."/>
      <w:lvlJc w:val="right"/>
      <w:pPr>
        <w:tabs>
          <w:tab w:val="num" w:pos="1800"/>
        </w:tabs>
        <w:ind w:left="1800" w:hanging="480"/>
      </w:pPr>
    </w:lvl>
    <w:lvl w:ilvl="6" w:tplc="0409000F" w:tentative="1">
      <w:start w:val="1"/>
      <w:numFmt w:val="decimal"/>
      <w:lvlText w:val="%7."/>
      <w:lvlJc w:val="left"/>
      <w:pPr>
        <w:tabs>
          <w:tab w:val="num" w:pos="2280"/>
        </w:tabs>
        <w:ind w:left="2280" w:hanging="480"/>
      </w:pPr>
    </w:lvl>
    <w:lvl w:ilvl="7" w:tplc="04090019" w:tentative="1">
      <w:start w:val="1"/>
      <w:numFmt w:val="ideographTraditional"/>
      <w:lvlText w:val="%8、"/>
      <w:lvlJc w:val="left"/>
      <w:pPr>
        <w:tabs>
          <w:tab w:val="num" w:pos="2760"/>
        </w:tabs>
        <w:ind w:left="2760" w:hanging="480"/>
      </w:pPr>
    </w:lvl>
    <w:lvl w:ilvl="8" w:tplc="0409001B" w:tentative="1">
      <w:start w:val="1"/>
      <w:numFmt w:val="lowerRoman"/>
      <w:lvlText w:val="%9."/>
      <w:lvlJc w:val="right"/>
      <w:pPr>
        <w:tabs>
          <w:tab w:val="num" w:pos="3240"/>
        </w:tabs>
        <w:ind w:left="3240" w:hanging="480"/>
      </w:pPr>
    </w:lvl>
  </w:abstractNum>
  <w:abstractNum w:abstractNumId="1" w15:restartNumberingAfterBreak="0">
    <w:nsid w:val="0A6440E7"/>
    <w:multiLevelType w:val="hybridMultilevel"/>
    <w:tmpl w:val="4698C1B0"/>
    <w:lvl w:ilvl="0" w:tplc="EE9A1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BB3539"/>
    <w:multiLevelType w:val="hybridMultilevel"/>
    <w:tmpl w:val="D83C0E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0D6A82"/>
    <w:multiLevelType w:val="hybridMultilevel"/>
    <w:tmpl w:val="8E5E19AA"/>
    <w:lvl w:ilvl="0" w:tplc="A4643CD4">
      <w:start w:val="1"/>
      <w:numFmt w:val="bullet"/>
      <w:lvlText w:val="•"/>
      <w:lvlJc w:val="left"/>
      <w:pPr>
        <w:ind w:left="480" w:hanging="480"/>
      </w:pPr>
      <w:rPr>
        <w:rFonts w:ascii="Arial" w:hAnsi="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F31109B"/>
    <w:multiLevelType w:val="hybridMultilevel"/>
    <w:tmpl w:val="6DCA3F12"/>
    <w:lvl w:ilvl="0" w:tplc="7BCE234A">
      <w:start w:val="1"/>
      <w:numFmt w:val="decimal"/>
      <w:lvlText w:val="(%1)"/>
      <w:lvlJc w:val="left"/>
      <w:pPr>
        <w:ind w:left="840" w:hanging="480"/>
      </w:pPr>
      <w:rPr>
        <w:rFonts w:hint="default"/>
        <w:color w:val="auto"/>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1CD975B1"/>
    <w:multiLevelType w:val="hybridMultilevel"/>
    <w:tmpl w:val="B1D02ECE"/>
    <w:lvl w:ilvl="0" w:tplc="CA1654CA">
      <w:start w:val="1"/>
      <w:numFmt w:val="taiwaneseCountingThousand"/>
      <w:lvlText w:val="%1、"/>
      <w:lvlJc w:val="left"/>
      <w:pPr>
        <w:ind w:left="1200" w:hanging="480"/>
      </w:pPr>
      <w:rPr>
        <w:rFonts w:hint="default"/>
        <w:color w:val="auto"/>
        <w:u w:val="none"/>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1D0918DD"/>
    <w:multiLevelType w:val="hybridMultilevel"/>
    <w:tmpl w:val="3654C642"/>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7" w15:restartNumberingAfterBreak="0">
    <w:nsid w:val="27506AFC"/>
    <w:multiLevelType w:val="hybridMultilevel"/>
    <w:tmpl w:val="142A1302"/>
    <w:lvl w:ilvl="0" w:tplc="04090011">
      <w:start w:val="1"/>
      <w:numFmt w:val="upperLetter"/>
      <w:lvlText w:val="%1."/>
      <w:lvlJc w:val="left"/>
      <w:pPr>
        <w:ind w:left="840" w:hanging="480"/>
      </w:pPr>
      <w:rPr>
        <w:rFonts w:hint="default"/>
        <w:color w:val="auto"/>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15:restartNumberingAfterBreak="0">
    <w:nsid w:val="28810EAC"/>
    <w:multiLevelType w:val="hybridMultilevel"/>
    <w:tmpl w:val="FF9A4DD2"/>
    <w:lvl w:ilvl="0" w:tplc="5400F6F0">
      <w:numFmt w:val="bullet"/>
      <w:lvlText w:val="•"/>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2ACE66AC"/>
    <w:multiLevelType w:val="hybridMultilevel"/>
    <w:tmpl w:val="AC4C5620"/>
    <w:lvl w:ilvl="0" w:tplc="E520A93E">
      <w:start w:val="1"/>
      <w:numFmt w:val="decimal"/>
      <w:lvlText w:val="%1."/>
      <w:lvlJc w:val="left"/>
      <w:pPr>
        <w:ind w:left="360" w:hanging="36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24256E"/>
    <w:multiLevelType w:val="hybridMultilevel"/>
    <w:tmpl w:val="3C760A52"/>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1" w15:restartNumberingAfterBreak="0">
    <w:nsid w:val="32EF2C0B"/>
    <w:multiLevelType w:val="hybridMultilevel"/>
    <w:tmpl w:val="B276C5AC"/>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2" w15:restartNumberingAfterBreak="0">
    <w:nsid w:val="38FE34E5"/>
    <w:multiLevelType w:val="hybridMultilevel"/>
    <w:tmpl w:val="97A40D6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3918116E"/>
    <w:multiLevelType w:val="hybridMultilevel"/>
    <w:tmpl w:val="DDBE8228"/>
    <w:lvl w:ilvl="0" w:tplc="04090011">
      <w:start w:val="1"/>
      <w:numFmt w:val="upperLetter"/>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15:restartNumberingAfterBreak="0">
    <w:nsid w:val="393F5970"/>
    <w:multiLevelType w:val="hybridMultilevel"/>
    <w:tmpl w:val="BE6251EE"/>
    <w:lvl w:ilvl="0" w:tplc="85ACA4FA">
      <w:start w:val="1"/>
      <w:numFmt w:val="decimal"/>
      <w:lvlText w:val="(%1)"/>
      <w:lvlJc w:val="left"/>
      <w:pPr>
        <w:ind w:left="425" w:hanging="4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E7142F5"/>
    <w:multiLevelType w:val="hybridMultilevel"/>
    <w:tmpl w:val="C8C82FB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3FFA2880"/>
    <w:multiLevelType w:val="hybridMultilevel"/>
    <w:tmpl w:val="DF4618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24F21BC"/>
    <w:multiLevelType w:val="hybridMultilevel"/>
    <w:tmpl w:val="E4C848A6"/>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8" w15:restartNumberingAfterBreak="0">
    <w:nsid w:val="4778022D"/>
    <w:multiLevelType w:val="hybridMultilevel"/>
    <w:tmpl w:val="797033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9852EB4"/>
    <w:multiLevelType w:val="hybridMultilevel"/>
    <w:tmpl w:val="AC4C5620"/>
    <w:lvl w:ilvl="0" w:tplc="E520A93E">
      <w:start w:val="1"/>
      <w:numFmt w:val="decimal"/>
      <w:lvlText w:val="%1."/>
      <w:lvlJc w:val="left"/>
      <w:pPr>
        <w:ind w:left="360" w:hanging="36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A0267E2"/>
    <w:multiLevelType w:val="hybridMultilevel"/>
    <w:tmpl w:val="5A560962"/>
    <w:lvl w:ilvl="0" w:tplc="72EEAF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A4755F8"/>
    <w:multiLevelType w:val="hybridMultilevel"/>
    <w:tmpl w:val="8278B71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15:restartNumberingAfterBreak="0">
    <w:nsid w:val="4FD55FB5"/>
    <w:multiLevelType w:val="hybridMultilevel"/>
    <w:tmpl w:val="BE6251EE"/>
    <w:lvl w:ilvl="0" w:tplc="85ACA4FA">
      <w:start w:val="1"/>
      <w:numFmt w:val="decimal"/>
      <w:lvlText w:val="(%1)"/>
      <w:lvlJc w:val="left"/>
      <w:pPr>
        <w:ind w:left="425" w:hanging="4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4A62EFA"/>
    <w:multiLevelType w:val="hybridMultilevel"/>
    <w:tmpl w:val="B6E01EE8"/>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4" w15:restartNumberingAfterBreak="0">
    <w:nsid w:val="56902B13"/>
    <w:multiLevelType w:val="hybridMultilevel"/>
    <w:tmpl w:val="69E87786"/>
    <w:lvl w:ilvl="0" w:tplc="B0B82278">
      <w:start w:val="1"/>
      <w:numFmt w:val="taiwaneseCountingThousand"/>
      <w:lvlText w:val="%1、"/>
      <w:lvlJc w:val="left"/>
      <w:pPr>
        <w:tabs>
          <w:tab w:val="num" w:pos="2040"/>
        </w:tabs>
        <w:ind w:left="2040" w:hanging="72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5" w15:restartNumberingAfterBreak="0">
    <w:nsid w:val="585E628A"/>
    <w:multiLevelType w:val="hybridMultilevel"/>
    <w:tmpl w:val="F7343568"/>
    <w:lvl w:ilvl="0" w:tplc="04090001">
      <w:start w:val="1"/>
      <w:numFmt w:val="bullet"/>
      <w:lvlText w:val=""/>
      <w:lvlJc w:val="left"/>
      <w:pPr>
        <w:ind w:left="960" w:hanging="480"/>
      </w:pPr>
      <w:rPr>
        <w:rFonts w:ascii="Wingdings" w:hAnsi="Wingdings" w:hint="default"/>
      </w:rPr>
    </w:lvl>
    <w:lvl w:ilvl="1" w:tplc="04090003">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6" w15:restartNumberingAfterBreak="0">
    <w:nsid w:val="5D024D78"/>
    <w:multiLevelType w:val="hybridMultilevel"/>
    <w:tmpl w:val="68F850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15253BF"/>
    <w:multiLevelType w:val="hybridMultilevel"/>
    <w:tmpl w:val="FB2EA26A"/>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15:restartNumberingAfterBreak="0">
    <w:nsid w:val="61814DB0"/>
    <w:multiLevelType w:val="hybridMultilevel"/>
    <w:tmpl w:val="615EC530"/>
    <w:lvl w:ilvl="0" w:tplc="627C9E2C">
      <w:start w:val="1"/>
      <w:numFmt w:val="decimal"/>
      <w:lvlText w:val="(%1)"/>
      <w:lvlJc w:val="left"/>
      <w:pPr>
        <w:ind w:left="840" w:hanging="480"/>
      </w:pPr>
      <w:rPr>
        <w:rFonts w:ascii="Times New Roman" w:hAnsi="Times New Roman" w:cs="Times New Roman" w:hint="default"/>
        <w:color w:val="FF0000"/>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9" w15:restartNumberingAfterBreak="0">
    <w:nsid w:val="67F330C9"/>
    <w:multiLevelType w:val="hybridMultilevel"/>
    <w:tmpl w:val="CC322D76"/>
    <w:lvl w:ilvl="0" w:tplc="DC76134C">
      <w:start w:val="1"/>
      <w:numFmt w:val="decimal"/>
      <w:lvlText w:val="(%1)"/>
      <w:lvlJc w:val="left"/>
      <w:pPr>
        <w:ind w:left="425" w:hanging="435"/>
      </w:pPr>
      <w:rPr>
        <w:rFonts w:hint="default"/>
      </w:rPr>
    </w:lvl>
    <w:lvl w:ilvl="1" w:tplc="04090019" w:tentative="1">
      <w:start w:val="1"/>
      <w:numFmt w:val="ideographTraditional"/>
      <w:lvlText w:val="%2、"/>
      <w:lvlJc w:val="left"/>
      <w:pPr>
        <w:ind w:left="950" w:hanging="480"/>
      </w:pPr>
    </w:lvl>
    <w:lvl w:ilvl="2" w:tplc="0409001B" w:tentative="1">
      <w:start w:val="1"/>
      <w:numFmt w:val="lowerRoman"/>
      <w:lvlText w:val="%3."/>
      <w:lvlJc w:val="right"/>
      <w:pPr>
        <w:ind w:left="1430" w:hanging="480"/>
      </w:pPr>
    </w:lvl>
    <w:lvl w:ilvl="3" w:tplc="0409000F" w:tentative="1">
      <w:start w:val="1"/>
      <w:numFmt w:val="decimal"/>
      <w:lvlText w:val="%4."/>
      <w:lvlJc w:val="left"/>
      <w:pPr>
        <w:ind w:left="1910" w:hanging="480"/>
      </w:pPr>
    </w:lvl>
    <w:lvl w:ilvl="4" w:tplc="04090019" w:tentative="1">
      <w:start w:val="1"/>
      <w:numFmt w:val="ideographTraditional"/>
      <w:lvlText w:val="%5、"/>
      <w:lvlJc w:val="left"/>
      <w:pPr>
        <w:ind w:left="2390" w:hanging="480"/>
      </w:pPr>
    </w:lvl>
    <w:lvl w:ilvl="5" w:tplc="0409001B" w:tentative="1">
      <w:start w:val="1"/>
      <w:numFmt w:val="lowerRoman"/>
      <w:lvlText w:val="%6."/>
      <w:lvlJc w:val="right"/>
      <w:pPr>
        <w:ind w:left="2870" w:hanging="480"/>
      </w:pPr>
    </w:lvl>
    <w:lvl w:ilvl="6" w:tplc="0409000F" w:tentative="1">
      <w:start w:val="1"/>
      <w:numFmt w:val="decimal"/>
      <w:lvlText w:val="%7."/>
      <w:lvlJc w:val="left"/>
      <w:pPr>
        <w:ind w:left="3350" w:hanging="480"/>
      </w:pPr>
    </w:lvl>
    <w:lvl w:ilvl="7" w:tplc="04090019" w:tentative="1">
      <w:start w:val="1"/>
      <w:numFmt w:val="ideographTraditional"/>
      <w:lvlText w:val="%8、"/>
      <w:lvlJc w:val="left"/>
      <w:pPr>
        <w:ind w:left="3830" w:hanging="480"/>
      </w:pPr>
    </w:lvl>
    <w:lvl w:ilvl="8" w:tplc="0409001B" w:tentative="1">
      <w:start w:val="1"/>
      <w:numFmt w:val="lowerRoman"/>
      <w:lvlText w:val="%9."/>
      <w:lvlJc w:val="right"/>
      <w:pPr>
        <w:ind w:left="4310" w:hanging="480"/>
      </w:pPr>
    </w:lvl>
  </w:abstractNum>
  <w:abstractNum w:abstractNumId="30" w15:restartNumberingAfterBreak="0">
    <w:nsid w:val="6FCA64E6"/>
    <w:multiLevelType w:val="hybridMultilevel"/>
    <w:tmpl w:val="281AC362"/>
    <w:lvl w:ilvl="0" w:tplc="CA1654CA">
      <w:start w:val="1"/>
      <w:numFmt w:val="taiwaneseCountingThousand"/>
      <w:lvlText w:val="%1、"/>
      <w:lvlJc w:val="left"/>
      <w:pPr>
        <w:ind w:left="480" w:hanging="480"/>
      </w:pPr>
      <w:rPr>
        <w:rFonts w:hint="default"/>
        <w:color w:val="auto"/>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3246F7C"/>
    <w:multiLevelType w:val="hybridMultilevel"/>
    <w:tmpl w:val="807A498E"/>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2" w15:restartNumberingAfterBreak="0">
    <w:nsid w:val="745F37BD"/>
    <w:multiLevelType w:val="hybridMultilevel"/>
    <w:tmpl w:val="29ACFD14"/>
    <w:lvl w:ilvl="0" w:tplc="2D72C2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605141"/>
    <w:multiLevelType w:val="hybridMultilevel"/>
    <w:tmpl w:val="AC4C5620"/>
    <w:lvl w:ilvl="0" w:tplc="E520A93E">
      <w:start w:val="1"/>
      <w:numFmt w:val="decimal"/>
      <w:lvlText w:val="%1."/>
      <w:lvlJc w:val="left"/>
      <w:pPr>
        <w:ind w:left="360" w:hanging="36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5557E84"/>
    <w:multiLevelType w:val="hybridMultilevel"/>
    <w:tmpl w:val="77B0F794"/>
    <w:lvl w:ilvl="0" w:tplc="0409000B">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35" w15:restartNumberingAfterBreak="0">
    <w:nsid w:val="7C02320A"/>
    <w:multiLevelType w:val="hybridMultilevel"/>
    <w:tmpl w:val="D0B8C1F0"/>
    <w:lvl w:ilvl="0" w:tplc="2E5259F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375201997">
    <w:abstractNumId w:val="24"/>
  </w:num>
  <w:num w:numId="2" w16cid:durableId="85538716">
    <w:abstractNumId w:val="0"/>
  </w:num>
  <w:num w:numId="3" w16cid:durableId="1455715918">
    <w:abstractNumId w:val="25"/>
  </w:num>
  <w:num w:numId="4" w16cid:durableId="1273828354">
    <w:abstractNumId w:val="34"/>
  </w:num>
  <w:num w:numId="5" w16cid:durableId="1956208132">
    <w:abstractNumId w:val="6"/>
  </w:num>
  <w:num w:numId="6" w16cid:durableId="1219630329">
    <w:abstractNumId w:val="10"/>
  </w:num>
  <w:num w:numId="7" w16cid:durableId="585698204">
    <w:abstractNumId w:val="11"/>
  </w:num>
  <w:num w:numId="8" w16cid:durableId="693306536">
    <w:abstractNumId w:val="21"/>
  </w:num>
  <w:num w:numId="9" w16cid:durableId="794368047">
    <w:abstractNumId w:val="12"/>
  </w:num>
  <w:num w:numId="10" w16cid:durableId="904336002">
    <w:abstractNumId w:val="27"/>
  </w:num>
  <w:num w:numId="11" w16cid:durableId="1720737695">
    <w:abstractNumId w:val="15"/>
  </w:num>
  <w:num w:numId="12" w16cid:durableId="1075250564">
    <w:abstractNumId w:val="3"/>
  </w:num>
  <w:num w:numId="13" w16cid:durableId="1525554742">
    <w:abstractNumId w:val="8"/>
  </w:num>
  <w:num w:numId="14" w16cid:durableId="1559317294">
    <w:abstractNumId w:val="33"/>
  </w:num>
  <w:num w:numId="15" w16cid:durableId="32537185">
    <w:abstractNumId w:val="16"/>
  </w:num>
  <w:num w:numId="16" w16cid:durableId="2092309028">
    <w:abstractNumId w:val="26"/>
  </w:num>
  <w:num w:numId="17" w16cid:durableId="1587573975">
    <w:abstractNumId w:val="20"/>
  </w:num>
  <w:num w:numId="18" w16cid:durableId="1551578991">
    <w:abstractNumId w:val="31"/>
  </w:num>
  <w:num w:numId="19" w16cid:durableId="858859382">
    <w:abstractNumId w:val="28"/>
  </w:num>
  <w:num w:numId="20" w16cid:durableId="1827472605">
    <w:abstractNumId w:val="4"/>
  </w:num>
  <w:num w:numId="21" w16cid:durableId="738989515">
    <w:abstractNumId w:val="7"/>
  </w:num>
  <w:num w:numId="22" w16cid:durableId="286476875">
    <w:abstractNumId w:val="13"/>
  </w:num>
  <w:num w:numId="23" w16cid:durableId="2058819042">
    <w:abstractNumId w:val="29"/>
  </w:num>
  <w:num w:numId="24" w16cid:durableId="406344876">
    <w:abstractNumId w:val="9"/>
  </w:num>
  <w:num w:numId="25" w16cid:durableId="1655986874">
    <w:abstractNumId w:val="19"/>
  </w:num>
  <w:num w:numId="26" w16cid:durableId="772550194">
    <w:abstractNumId w:val="22"/>
  </w:num>
  <w:num w:numId="27" w16cid:durableId="1113938602">
    <w:abstractNumId w:val="32"/>
  </w:num>
  <w:num w:numId="28" w16cid:durableId="2133818666">
    <w:abstractNumId w:val="1"/>
  </w:num>
  <w:num w:numId="29" w16cid:durableId="1550798879">
    <w:abstractNumId w:val="35"/>
  </w:num>
  <w:num w:numId="30" w16cid:durableId="1876768009">
    <w:abstractNumId w:val="14"/>
  </w:num>
  <w:num w:numId="31" w16cid:durableId="1462184288">
    <w:abstractNumId w:val="30"/>
  </w:num>
  <w:num w:numId="32" w16cid:durableId="94831641">
    <w:abstractNumId w:val="23"/>
  </w:num>
  <w:num w:numId="33" w16cid:durableId="400491180">
    <w:abstractNumId w:val="5"/>
  </w:num>
  <w:num w:numId="34" w16cid:durableId="1961834437">
    <w:abstractNumId w:val="17"/>
  </w:num>
  <w:num w:numId="35" w16cid:durableId="1224874976">
    <w:abstractNumId w:val="2"/>
  </w:num>
  <w:num w:numId="36" w16cid:durableId="905071712">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191"/>
    <w:rsid w:val="000012F3"/>
    <w:rsid w:val="00001465"/>
    <w:rsid w:val="000028D2"/>
    <w:rsid w:val="000030DB"/>
    <w:rsid w:val="000152AC"/>
    <w:rsid w:val="00025947"/>
    <w:rsid w:val="00026209"/>
    <w:rsid w:val="0002638F"/>
    <w:rsid w:val="00026A99"/>
    <w:rsid w:val="0003054E"/>
    <w:rsid w:val="00031EF6"/>
    <w:rsid w:val="00043220"/>
    <w:rsid w:val="0005457A"/>
    <w:rsid w:val="000547CD"/>
    <w:rsid w:val="00054844"/>
    <w:rsid w:val="000560C1"/>
    <w:rsid w:val="000565FC"/>
    <w:rsid w:val="000625E5"/>
    <w:rsid w:val="0006599C"/>
    <w:rsid w:val="00065AB7"/>
    <w:rsid w:val="00071A90"/>
    <w:rsid w:val="00072CF1"/>
    <w:rsid w:val="000747CF"/>
    <w:rsid w:val="00081135"/>
    <w:rsid w:val="00082945"/>
    <w:rsid w:val="00087E7E"/>
    <w:rsid w:val="000914C7"/>
    <w:rsid w:val="00096369"/>
    <w:rsid w:val="000A390A"/>
    <w:rsid w:val="000A47DB"/>
    <w:rsid w:val="000B574B"/>
    <w:rsid w:val="000B79A1"/>
    <w:rsid w:val="000C07E1"/>
    <w:rsid w:val="000C3A90"/>
    <w:rsid w:val="000C3B9B"/>
    <w:rsid w:val="000C5A16"/>
    <w:rsid w:val="000C79CE"/>
    <w:rsid w:val="000D29D4"/>
    <w:rsid w:val="000D4270"/>
    <w:rsid w:val="000D7CC0"/>
    <w:rsid w:val="000E22F7"/>
    <w:rsid w:val="000E37B0"/>
    <w:rsid w:val="000E6FC1"/>
    <w:rsid w:val="000F0EAD"/>
    <w:rsid w:val="000F79B4"/>
    <w:rsid w:val="00100C37"/>
    <w:rsid w:val="001047C9"/>
    <w:rsid w:val="001116A9"/>
    <w:rsid w:val="00115A9B"/>
    <w:rsid w:val="00117E7F"/>
    <w:rsid w:val="001229AF"/>
    <w:rsid w:val="00124B56"/>
    <w:rsid w:val="00124FF6"/>
    <w:rsid w:val="001258C7"/>
    <w:rsid w:val="00135F5D"/>
    <w:rsid w:val="00136D2D"/>
    <w:rsid w:val="00140ECD"/>
    <w:rsid w:val="00141A61"/>
    <w:rsid w:val="00145F94"/>
    <w:rsid w:val="001477B6"/>
    <w:rsid w:val="00151E6F"/>
    <w:rsid w:val="001533CB"/>
    <w:rsid w:val="00163A1E"/>
    <w:rsid w:val="00164A12"/>
    <w:rsid w:val="001676C8"/>
    <w:rsid w:val="00170104"/>
    <w:rsid w:val="001731EB"/>
    <w:rsid w:val="00174C18"/>
    <w:rsid w:val="00180C1F"/>
    <w:rsid w:val="00181811"/>
    <w:rsid w:val="001834CB"/>
    <w:rsid w:val="001847C8"/>
    <w:rsid w:val="00185219"/>
    <w:rsid w:val="00185F72"/>
    <w:rsid w:val="00191105"/>
    <w:rsid w:val="001922E2"/>
    <w:rsid w:val="001927B6"/>
    <w:rsid w:val="0019530C"/>
    <w:rsid w:val="00195515"/>
    <w:rsid w:val="001A114C"/>
    <w:rsid w:val="001B18E7"/>
    <w:rsid w:val="001B195D"/>
    <w:rsid w:val="001B211D"/>
    <w:rsid w:val="001B51F4"/>
    <w:rsid w:val="001B63EC"/>
    <w:rsid w:val="001B769A"/>
    <w:rsid w:val="001C03C8"/>
    <w:rsid w:val="001C31B3"/>
    <w:rsid w:val="001C4A65"/>
    <w:rsid w:val="001C561C"/>
    <w:rsid w:val="001D2256"/>
    <w:rsid w:val="001D595F"/>
    <w:rsid w:val="001D5ADF"/>
    <w:rsid w:val="001D7C17"/>
    <w:rsid w:val="001F1145"/>
    <w:rsid w:val="001F54CB"/>
    <w:rsid w:val="001F6B27"/>
    <w:rsid w:val="00200108"/>
    <w:rsid w:val="00200782"/>
    <w:rsid w:val="002015E9"/>
    <w:rsid w:val="00201F9F"/>
    <w:rsid w:val="00211B0F"/>
    <w:rsid w:val="00212F3E"/>
    <w:rsid w:val="002146E7"/>
    <w:rsid w:val="00214954"/>
    <w:rsid w:val="0021693C"/>
    <w:rsid w:val="002216D4"/>
    <w:rsid w:val="00222188"/>
    <w:rsid w:val="002268E8"/>
    <w:rsid w:val="002273B0"/>
    <w:rsid w:val="00227B88"/>
    <w:rsid w:val="002305CB"/>
    <w:rsid w:val="00236ACC"/>
    <w:rsid w:val="002402CC"/>
    <w:rsid w:val="002430EE"/>
    <w:rsid w:val="00243988"/>
    <w:rsid w:val="0025103D"/>
    <w:rsid w:val="00253FFB"/>
    <w:rsid w:val="00254A2B"/>
    <w:rsid w:val="00272D71"/>
    <w:rsid w:val="002743B2"/>
    <w:rsid w:val="00282115"/>
    <w:rsid w:val="00287DAF"/>
    <w:rsid w:val="002903E8"/>
    <w:rsid w:val="00292F39"/>
    <w:rsid w:val="00293ABE"/>
    <w:rsid w:val="0029708B"/>
    <w:rsid w:val="002A1AC4"/>
    <w:rsid w:val="002A4847"/>
    <w:rsid w:val="002A5E9C"/>
    <w:rsid w:val="002B0D04"/>
    <w:rsid w:val="002B285B"/>
    <w:rsid w:val="002B4794"/>
    <w:rsid w:val="002B7EC2"/>
    <w:rsid w:val="002C379A"/>
    <w:rsid w:val="002D3BEE"/>
    <w:rsid w:val="002D480E"/>
    <w:rsid w:val="002E4EA0"/>
    <w:rsid w:val="002E63BE"/>
    <w:rsid w:val="002F4A5D"/>
    <w:rsid w:val="002F7D49"/>
    <w:rsid w:val="003017F3"/>
    <w:rsid w:val="00302EC9"/>
    <w:rsid w:val="00305D90"/>
    <w:rsid w:val="003114C7"/>
    <w:rsid w:val="00314191"/>
    <w:rsid w:val="00314CD4"/>
    <w:rsid w:val="003162BA"/>
    <w:rsid w:val="00316CFD"/>
    <w:rsid w:val="00330477"/>
    <w:rsid w:val="0033161F"/>
    <w:rsid w:val="00334313"/>
    <w:rsid w:val="00337112"/>
    <w:rsid w:val="0034330D"/>
    <w:rsid w:val="00346818"/>
    <w:rsid w:val="00347AE0"/>
    <w:rsid w:val="00351B8F"/>
    <w:rsid w:val="003533E9"/>
    <w:rsid w:val="00354464"/>
    <w:rsid w:val="00356B56"/>
    <w:rsid w:val="00361B15"/>
    <w:rsid w:val="00375286"/>
    <w:rsid w:val="00380498"/>
    <w:rsid w:val="003815A0"/>
    <w:rsid w:val="0038166D"/>
    <w:rsid w:val="00391AD1"/>
    <w:rsid w:val="00392531"/>
    <w:rsid w:val="00394DF9"/>
    <w:rsid w:val="00396E7A"/>
    <w:rsid w:val="003A2CBB"/>
    <w:rsid w:val="003A417D"/>
    <w:rsid w:val="003A4312"/>
    <w:rsid w:val="003A790B"/>
    <w:rsid w:val="003B2AA7"/>
    <w:rsid w:val="003B6190"/>
    <w:rsid w:val="003C20F5"/>
    <w:rsid w:val="003C23B7"/>
    <w:rsid w:val="003C2A88"/>
    <w:rsid w:val="003C4D82"/>
    <w:rsid w:val="003C54F0"/>
    <w:rsid w:val="003D0459"/>
    <w:rsid w:val="003D16DF"/>
    <w:rsid w:val="003E14C9"/>
    <w:rsid w:val="003E4BF8"/>
    <w:rsid w:val="003E61D4"/>
    <w:rsid w:val="003F2AAD"/>
    <w:rsid w:val="003F36A4"/>
    <w:rsid w:val="003F4F2C"/>
    <w:rsid w:val="003F5ED7"/>
    <w:rsid w:val="00401037"/>
    <w:rsid w:val="004118E5"/>
    <w:rsid w:val="00417E8F"/>
    <w:rsid w:val="00422C8A"/>
    <w:rsid w:val="004233D7"/>
    <w:rsid w:val="00424411"/>
    <w:rsid w:val="00424713"/>
    <w:rsid w:val="0042533D"/>
    <w:rsid w:val="0042637D"/>
    <w:rsid w:val="0043371C"/>
    <w:rsid w:val="0043695D"/>
    <w:rsid w:val="00445AB8"/>
    <w:rsid w:val="00446F01"/>
    <w:rsid w:val="00447D1E"/>
    <w:rsid w:val="00454541"/>
    <w:rsid w:val="00454D78"/>
    <w:rsid w:val="00455560"/>
    <w:rsid w:val="00455D2F"/>
    <w:rsid w:val="00456DFD"/>
    <w:rsid w:val="004629D0"/>
    <w:rsid w:val="00464364"/>
    <w:rsid w:val="004652C7"/>
    <w:rsid w:val="004730AC"/>
    <w:rsid w:val="00474643"/>
    <w:rsid w:val="0049312B"/>
    <w:rsid w:val="00493766"/>
    <w:rsid w:val="00496455"/>
    <w:rsid w:val="0049674A"/>
    <w:rsid w:val="00497B6C"/>
    <w:rsid w:val="004A0091"/>
    <w:rsid w:val="004A2213"/>
    <w:rsid w:val="004A4C0B"/>
    <w:rsid w:val="004B0004"/>
    <w:rsid w:val="004B0A19"/>
    <w:rsid w:val="004B15A2"/>
    <w:rsid w:val="004C3F67"/>
    <w:rsid w:val="004C590C"/>
    <w:rsid w:val="004D19ED"/>
    <w:rsid w:val="004D48D4"/>
    <w:rsid w:val="004E1203"/>
    <w:rsid w:val="004E36AF"/>
    <w:rsid w:val="004E5DEF"/>
    <w:rsid w:val="004E6AF2"/>
    <w:rsid w:val="004F215C"/>
    <w:rsid w:val="004F6CE3"/>
    <w:rsid w:val="004F7458"/>
    <w:rsid w:val="0050274C"/>
    <w:rsid w:val="00503CEF"/>
    <w:rsid w:val="00506DC5"/>
    <w:rsid w:val="005079CF"/>
    <w:rsid w:val="00507FDF"/>
    <w:rsid w:val="00514BB6"/>
    <w:rsid w:val="0052391C"/>
    <w:rsid w:val="00523F01"/>
    <w:rsid w:val="0053228C"/>
    <w:rsid w:val="005424C1"/>
    <w:rsid w:val="00550706"/>
    <w:rsid w:val="00552F94"/>
    <w:rsid w:val="0056207F"/>
    <w:rsid w:val="005627B4"/>
    <w:rsid w:val="00562DCB"/>
    <w:rsid w:val="00566C50"/>
    <w:rsid w:val="00567A86"/>
    <w:rsid w:val="005744C0"/>
    <w:rsid w:val="0057513E"/>
    <w:rsid w:val="00575F67"/>
    <w:rsid w:val="00580046"/>
    <w:rsid w:val="00582B10"/>
    <w:rsid w:val="0059092E"/>
    <w:rsid w:val="00595BBB"/>
    <w:rsid w:val="005A3108"/>
    <w:rsid w:val="005A467B"/>
    <w:rsid w:val="005B0D53"/>
    <w:rsid w:val="005B3029"/>
    <w:rsid w:val="005B6469"/>
    <w:rsid w:val="005D1318"/>
    <w:rsid w:val="005D2505"/>
    <w:rsid w:val="005D3871"/>
    <w:rsid w:val="005E17DF"/>
    <w:rsid w:val="005E18B0"/>
    <w:rsid w:val="005E2D5F"/>
    <w:rsid w:val="005E6F66"/>
    <w:rsid w:val="005F002A"/>
    <w:rsid w:val="005F2367"/>
    <w:rsid w:val="005F7146"/>
    <w:rsid w:val="005F77BA"/>
    <w:rsid w:val="0060043D"/>
    <w:rsid w:val="006012EC"/>
    <w:rsid w:val="0060495A"/>
    <w:rsid w:val="00605CF0"/>
    <w:rsid w:val="006122DC"/>
    <w:rsid w:val="00614F7D"/>
    <w:rsid w:val="00615C7E"/>
    <w:rsid w:val="00615DA5"/>
    <w:rsid w:val="006247C8"/>
    <w:rsid w:val="00634EBC"/>
    <w:rsid w:val="00634ED0"/>
    <w:rsid w:val="00635D93"/>
    <w:rsid w:val="006421B3"/>
    <w:rsid w:val="006467E1"/>
    <w:rsid w:val="00647CE0"/>
    <w:rsid w:val="0065199F"/>
    <w:rsid w:val="0065401C"/>
    <w:rsid w:val="006552B1"/>
    <w:rsid w:val="00661274"/>
    <w:rsid w:val="00665370"/>
    <w:rsid w:val="00672E06"/>
    <w:rsid w:val="0067488A"/>
    <w:rsid w:val="00675607"/>
    <w:rsid w:val="00676B32"/>
    <w:rsid w:val="0067748A"/>
    <w:rsid w:val="0068263A"/>
    <w:rsid w:val="0068365B"/>
    <w:rsid w:val="00683C01"/>
    <w:rsid w:val="006938D4"/>
    <w:rsid w:val="0069489C"/>
    <w:rsid w:val="006963B8"/>
    <w:rsid w:val="00697BEB"/>
    <w:rsid w:val="00697C6A"/>
    <w:rsid w:val="006A28BC"/>
    <w:rsid w:val="006B1B61"/>
    <w:rsid w:val="006B1D97"/>
    <w:rsid w:val="006B7FCC"/>
    <w:rsid w:val="006C0BAB"/>
    <w:rsid w:val="006C19C4"/>
    <w:rsid w:val="006C216F"/>
    <w:rsid w:val="006C5DAD"/>
    <w:rsid w:val="006C7782"/>
    <w:rsid w:val="006D0E74"/>
    <w:rsid w:val="006D23E2"/>
    <w:rsid w:val="006D6C47"/>
    <w:rsid w:val="006E0AC5"/>
    <w:rsid w:val="006E6656"/>
    <w:rsid w:val="006E697F"/>
    <w:rsid w:val="006F0D19"/>
    <w:rsid w:val="006F2AED"/>
    <w:rsid w:val="006F666D"/>
    <w:rsid w:val="00703428"/>
    <w:rsid w:val="00703822"/>
    <w:rsid w:val="0070507B"/>
    <w:rsid w:val="007112E0"/>
    <w:rsid w:val="007119A1"/>
    <w:rsid w:val="00716317"/>
    <w:rsid w:val="00723F48"/>
    <w:rsid w:val="00725A09"/>
    <w:rsid w:val="0073416E"/>
    <w:rsid w:val="007363F6"/>
    <w:rsid w:val="00742714"/>
    <w:rsid w:val="00744196"/>
    <w:rsid w:val="00745A1F"/>
    <w:rsid w:val="0075235C"/>
    <w:rsid w:val="0075434A"/>
    <w:rsid w:val="00755A67"/>
    <w:rsid w:val="007563F5"/>
    <w:rsid w:val="00756BE8"/>
    <w:rsid w:val="00766191"/>
    <w:rsid w:val="007707EC"/>
    <w:rsid w:val="00775230"/>
    <w:rsid w:val="007820D8"/>
    <w:rsid w:val="00784C5B"/>
    <w:rsid w:val="0078740D"/>
    <w:rsid w:val="00787613"/>
    <w:rsid w:val="00795081"/>
    <w:rsid w:val="00796C03"/>
    <w:rsid w:val="007A62CB"/>
    <w:rsid w:val="007B6ED9"/>
    <w:rsid w:val="007C0CB0"/>
    <w:rsid w:val="007C1832"/>
    <w:rsid w:val="007C216F"/>
    <w:rsid w:val="007C31B5"/>
    <w:rsid w:val="007C4D54"/>
    <w:rsid w:val="007C5E26"/>
    <w:rsid w:val="007C7839"/>
    <w:rsid w:val="007D123B"/>
    <w:rsid w:val="007D2670"/>
    <w:rsid w:val="007D7554"/>
    <w:rsid w:val="007E3816"/>
    <w:rsid w:val="007E419D"/>
    <w:rsid w:val="007E4D96"/>
    <w:rsid w:val="007E505E"/>
    <w:rsid w:val="007E5FF8"/>
    <w:rsid w:val="007F251C"/>
    <w:rsid w:val="007F4AFE"/>
    <w:rsid w:val="007F6B0A"/>
    <w:rsid w:val="007F79BF"/>
    <w:rsid w:val="007F7BFD"/>
    <w:rsid w:val="0081268F"/>
    <w:rsid w:val="00820D25"/>
    <w:rsid w:val="00822D94"/>
    <w:rsid w:val="00842643"/>
    <w:rsid w:val="00846C8E"/>
    <w:rsid w:val="0084764F"/>
    <w:rsid w:val="00861F86"/>
    <w:rsid w:val="00865B3B"/>
    <w:rsid w:val="00866A06"/>
    <w:rsid w:val="0088287B"/>
    <w:rsid w:val="00882C4C"/>
    <w:rsid w:val="0088337D"/>
    <w:rsid w:val="0089155A"/>
    <w:rsid w:val="00892299"/>
    <w:rsid w:val="0089244A"/>
    <w:rsid w:val="00892CD2"/>
    <w:rsid w:val="00895A1F"/>
    <w:rsid w:val="008A29E1"/>
    <w:rsid w:val="008A2A53"/>
    <w:rsid w:val="008A3183"/>
    <w:rsid w:val="008A5B26"/>
    <w:rsid w:val="008A6649"/>
    <w:rsid w:val="008A6EA3"/>
    <w:rsid w:val="008A77AB"/>
    <w:rsid w:val="008B24F6"/>
    <w:rsid w:val="008C316F"/>
    <w:rsid w:val="008C704D"/>
    <w:rsid w:val="008D00CE"/>
    <w:rsid w:val="008D6826"/>
    <w:rsid w:val="008E2C68"/>
    <w:rsid w:val="008E4916"/>
    <w:rsid w:val="008F1873"/>
    <w:rsid w:val="008F5545"/>
    <w:rsid w:val="008F7007"/>
    <w:rsid w:val="00901022"/>
    <w:rsid w:val="00902B46"/>
    <w:rsid w:val="00902C15"/>
    <w:rsid w:val="00903F7D"/>
    <w:rsid w:val="00905A5C"/>
    <w:rsid w:val="00906CA1"/>
    <w:rsid w:val="00910A4B"/>
    <w:rsid w:val="00911330"/>
    <w:rsid w:val="009123E9"/>
    <w:rsid w:val="00912827"/>
    <w:rsid w:val="009237C6"/>
    <w:rsid w:val="00923AA0"/>
    <w:rsid w:val="00924917"/>
    <w:rsid w:val="00924A0E"/>
    <w:rsid w:val="00925FCE"/>
    <w:rsid w:val="00926AC7"/>
    <w:rsid w:val="00927D08"/>
    <w:rsid w:val="009504F9"/>
    <w:rsid w:val="009604E0"/>
    <w:rsid w:val="009622D1"/>
    <w:rsid w:val="009624DF"/>
    <w:rsid w:val="0096332B"/>
    <w:rsid w:val="00963732"/>
    <w:rsid w:val="00965154"/>
    <w:rsid w:val="009730CC"/>
    <w:rsid w:val="0097459E"/>
    <w:rsid w:val="00985DAC"/>
    <w:rsid w:val="00990B0D"/>
    <w:rsid w:val="00991E73"/>
    <w:rsid w:val="00996EDB"/>
    <w:rsid w:val="009A0DF7"/>
    <w:rsid w:val="009A1B64"/>
    <w:rsid w:val="009A2874"/>
    <w:rsid w:val="009A5B3E"/>
    <w:rsid w:val="009A63C6"/>
    <w:rsid w:val="009A6D50"/>
    <w:rsid w:val="009C0AE7"/>
    <w:rsid w:val="009C3F81"/>
    <w:rsid w:val="009C6A2E"/>
    <w:rsid w:val="009D66E0"/>
    <w:rsid w:val="009E3A55"/>
    <w:rsid w:val="009E4962"/>
    <w:rsid w:val="009E5B45"/>
    <w:rsid w:val="009E7056"/>
    <w:rsid w:val="009F09D3"/>
    <w:rsid w:val="009F1921"/>
    <w:rsid w:val="00A0124D"/>
    <w:rsid w:val="00A04A31"/>
    <w:rsid w:val="00A108CF"/>
    <w:rsid w:val="00A126BD"/>
    <w:rsid w:val="00A13B8F"/>
    <w:rsid w:val="00A17359"/>
    <w:rsid w:val="00A20263"/>
    <w:rsid w:val="00A22E15"/>
    <w:rsid w:val="00A23E31"/>
    <w:rsid w:val="00A24B60"/>
    <w:rsid w:val="00A24FD4"/>
    <w:rsid w:val="00A357CA"/>
    <w:rsid w:val="00A35982"/>
    <w:rsid w:val="00A35FEF"/>
    <w:rsid w:val="00A43D54"/>
    <w:rsid w:val="00A468C2"/>
    <w:rsid w:val="00A5014F"/>
    <w:rsid w:val="00A56893"/>
    <w:rsid w:val="00A6211E"/>
    <w:rsid w:val="00A64624"/>
    <w:rsid w:val="00A6544D"/>
    <w:rsid w:val="00A66CAD"/>
    <w:rsid w:val="00A67C5A"/>
    <w:rsid w:val="00A7004C"/>
    <w:rsid w:val="00A707D3"/>
    <w:rsid w:val="00A72A00"/>
    <w:rsid w:val="00A75291"/>
    <w:rsid w:val="00A769E3"/>
    <w:rsid w:val="00A80E1D"/>
    <w:rsid w:val="00A823C9"/>
    <w:rsid w:val="00A853B3"/>
    <w:rsid w:val="00A87AEB"/>
    <w:rsid w:val="00A947D1"/>
    <w:rsid w:val="00A95A0C"/>
    <w:rsid w:val="00A96420"/>
    <w:rsid w:val="00AA1227"/>
    <w:rsid w:val="00AB3A84"/>
    <w:rsid w:val="00AB4E48"/>
    <w:rsid w:val="00AB6641"/>
    <w:rsid w:val="00AC3DA8"/>
    <w:rsid w:val="00AD185D"/>
    <w:rsid w:val="00AD2C5A"/>
    <w:rsid w:val="00AD5AE7"/>
    <w:rsid w:val="00AD5EE9"/>
    <w:rsid w:val="00AE124C"/>
    <w:rsid w:val="00AF062E"/>
    <w:rsid w:val="00AF4346"/>
    <w:rsid w:val="00AF4689"/>
    <w:rsid w:val="00AF666C"/>
    <w:rsid w:val="00AF6988"/>
    <w:rsid w:val="00AF698A"/>
    <w:rsid w:val="00AF7B00"/>
    <w:rsid w:val="00B005F5"/>
    <w:rsid w:val="00B00C48"/>
    <w:rsid w:val="00B02E19"/>
    <w:rsid w:val="00B03385"/>
    <w:rsid w:val="00B05349"/>
    <w:rsid w:val="00B15ACE"/>
    <w:rsid w:val="00B17B7A"/>
    <w:rsid w:val="00B333A2"/>
    <w:rsid w:val="00B365B3"/>
    <w:rsid w:val="00B42240"/>
    <w:rsid w:val="00B47423"/>
    <w:rsid w:val="00B47744"/>
    <w:rsid w:val="00B47911"/>
    <w:rsid w:val="00B51787"/>
    <w:rsid w:val="00B525CB"/>
    <w:rsid w:val="00B55420"/>
    <w:rsid w:val="00B6300F"/>
    <w:rsid w:val="00B666CC"/>
    <w:rsid w:val="00B703A8"/>
    <w:rsid w:val="00B70F93"/>
    <w:rsid w:val="00B73722"/>
    <w:rsid w:val="00B841A4"/>
    <w:rsid w:val="00B84F54"/>
    <w:rsid w:val="00B8565D"/>
    <w:rsid w:val="00B8712F"/>
    <w:rsid w:val="00B9348A"/>
    <w:rsid w:val="00BA00B9"/>
    <w:rsid w:val="00BA41F9"/>
    <w:rsid w:val="00BA66CA"/>
    <w:rsid w:val="00BB44C8"/>
    <w:rsid w:val="00BC2A48"/>
    <w:rsid w:val="00BC5A06"/>
    <w:rsid w:val="00BC6F15"/>
    <w:rsid w:val="00BC7092"/>
    <w:rsid w:val="00BC7491"/>
    <w:rsid w:val="00BD26AD"/>
    <w:rsid w:val="00BD2DBF"/>
    <w:rsid w:val="00BD6A55"/>
    <w:rsid w:val="00BD7DCE"/>
    <w:rsid w:val="00BD7FE9"/>
    <w:rsid w:val="00BE03F1"/>
    <w:rsid w:val="00BE06F2"/>
    <w:rsid w:val="00BE3B7D"/>
    <w:rsid w:val="00BE5045"/>
    <w:rsid w:val="00BE5CFA"/>
    <w:rsid w:val="00C0320B"/>
    <w:rsid w:val="00C033F2"/>
    <w:rsid w:val="00C14649"/>
    <w:rsid w:val="00C15D82"/>
    <w:rsid w:val="00C21733"/>
    <w:rsid w:val="00C23087"/>
    <w:rsid w:val="00C235EA"/>
    <w:rsid w:val="00C30279"/>
    <w:rsid w:val="00C349DB"/>
    <w:rsid w:val="00C351B3"/>
    <w:rsid w:val="00C355D4"/>
    <w:rsid w:val="00C45CEC"/>
    <w:rsid w:val="00C47619"/>
    <w:rsid w:val="00C51515"/>
    <w:rsid w:val="00C54900"/>
    <w:rsid w:val="00C63C07"/>
    <w:rsid w:val="00C67529"/>
    <w:rsid w:val="00C67F00"/>
    <w:rsid w:val="00C7056F"/>
    <w:rsid w:val="00C72896"/>
    <w:rsid w:val="00C76EFB"/>
    <w:rsid w:val="00C8005C"/>
    <w:rsid w:val="00C82C67"/>
    <w:rsid w:val="00C839E0"/>
    <w:rsid w:val="00C847A2"/>
    <w:rsid w:val="00C869D2"/>
    <w:rsid w:val="00C87204"/>
    <w:rsid w:val="00C928E0"/>
    <w:rsid w:val="00CA2A4B"/>
    <w:rsid w:val="00CA49AC"/>
    <w:rsid w:val="00CC5876"/>
    <w:rsid w:val="00CC5CB0"/>
    <w:rsid w:val="00CC69D8"/>
    <w:rsid w:val="00CD2A34"/>
    <w:rsid w:val="00CD6B86"/>
    <w:rsid w:val="00CE439A"/>
    <w:rsid w:val="00CE6C71"/>
    <w:rsid w:val="00CE6F47"/>
    <w:rsid w:val="00CE7C8C"/>
    <w:rsid w:val="00CE7E6A"/>
    <w:rsid w:val="00CF23AF"/>
    <w:rsid w:val="00CF3DA1"/>
    <w:rsid w:val="00CF5D2E"/>
    <w:rsid w:val="00D040D3"/>
    <w:rsid w:val="00D05443"/>
    <w:rsid w:val="00D078C5"/>
    <w:rsid w:val="00D07D12"/>
    <w:rsid w:val="00D12769"/>
    <w:rsid w:val="00D21273"/>
    <w:rsid w:val="00D255E7"/>
    <w:rsid w:val="00D25D08"/>
    <w:rsid w:val="00D31365"/>
    <w:rsid w:val="00D33059"/>
    <w:rsid w:val="00D35161"/>
    <w:rsid w:val="00D3783F"/>
    <w:rsid w:val="00D37F67"/>
    <w:rsid w:val="00D4155B"/>
    <w:rsid w:val="00D436DD"/>
    <w:rsid w:val="00D4382A"/>
    <w:rsid w:val="00D45F22"/>
    <w:rsid w:val="00D53050"/>
    <w:rsid w:val="00D6166A"/>
    <w:rsid w:val="00D6222E"/>
    <w:rsid w:val="00D6475E"/>
    <w:rsid w:val="00D65DF5"/>
    <w:rsid w:val="00D8286B"/>
    <w:rsid w:val="00D83A01"/>
    <w:rsid w:val="00D95254"/>
    <w:rsid w:val="00D96CA7"/>
    <w:rsid w:val="00D97DA9"/>
    <w:rsid w:val="00DA1D23"/>
    <w:rsid w:val="00DA5C6E"/>
    <w:rsid w:val="00DB08D4"/>
    <w:rsid w:val="00DB34BE"/>
    <w:rsid w:val="00DB4CBD"/>
    <w:rsid w:val="00DB6608"/>
    <w:rsid w:val="00DB7209"/>
    <w:rsid w:val="00DC1E10"/>
    <w:rsid w:val="00DC24C3"/>
    <w:rsid w:val="00DC673B"/>
    <w:rsid w:val="00DC6FA6"/>
    <w:rsid w:val="00DD4346"/>
    <w:rsid w:val="00DD7E3F"/>
    <w:rsid w:val="00DE05A8"/>
    <w:rsid w:val="00DE2887"/>
    <w:rsid w:val="00DE315E"/>
    <w:rsid w:val="00DE3D09"/>
    <w:rsid w:val="00DE73F8"/>
    <w:rsid w:val="00DF07DD"/>
    <w:rsid w:val="00E01659"/>
    <w:rsid w:val="00E02F00"/>
    <w:rsid w:val="00E031BC"/>
    <w:rsid w:val="00E03CC7"/>
    <w:rsid w:val="00E03F56"/>
    <w:rsid w:val="00E045B7"/>
    <w:rsid w:val="00E05853"/>
    <w:rsid w:val="00E0746E"/>
    <w:rsid w:val="00E10522"/>
    <w:rsid w:val="00E106A8"/>
    <w:rsid w:val="00E17AA0"/>
    <w:rsid w:val="00E21EDD"/>
    <w:rsid w:val="00E26288"/>
    <w:rsid w:val="00E34581"/>
    <w:rsid w:val="00E345B5"/>
    <w:rsid w:val="00E35B46"/>
    <w:rsid w:val="00E417A7"/>
    <w:rsid w:val="00E441CB"/>
    <w:rsid w:val="00E46AF9"/>
    <w:rsid w:val="00E50448"/>
    <w:rsid w:val="00E504C9"/>
    <w:rsid w:val="00E52370"/>
    <w:rsid w:val="00E525A6"/>
    <w:rsid w:val="00E53955"/>
    <w:rsid w:val="00E55BC6"/>
    <w:rsid w:val="00E56E8E"/>
    <w:rsid w:val="00E60F50"/>
    <w:rsid w:val="00E611D8"/>
    <w:rsid w:val="00E617B5"/>
    <w:rsid w:val="00E62EE3"/>
    <w:rsid w:val="00E63167"/>
    <w:rsid w:val="00E66E10"/>
    <w:rsid w:val="00E672E3"/>
    <w:rsid w:val="00E7424B"/>
    <w:rsid w:val="00E7437A"/>
    <w:rsid w:val="00E75194"/>
    <w:rsid w:val="00E767BF"/>
    <w:rsid w:val="00E77C5C"/>
    <w:rsid w:val="00E84F69"/>
    <w:rsid w:val="00E90F7E"/>
    <w:rsid w:val="00E938F6"/>
    <w:rsid w:val="00EA59ED"/>
    <w:rsid w:val="00EB1CA4"/>
    <w:rsid w:val="00EB1D2E"/>
    <w:rsid w:val="00EB2CEA"/>
    <w:rsid w:val="00EC0F59"/>
    <w:rsid w:val="00EC12BC"/>
    <w:rsid w:val="00EC2027"/>
    <w:rsid w:val="00EC5B17"/>
    <w:rsid w:val="00ED65E3"/>
    <w:rsid w:val="00ED6BCA"/>
    <w:rsid w:val="00EE2FF1"/>
    <w:rsid w:val="00EE4243"/>
    <w:rsid w:val="00EE4934"/>
    <w:rsid w:val="00EE7382"/>
    <w:rsid w:val="00EF558C"/>
    <w:rsid w:val="00F00C9A"/>
    <w:rsid w:val="00F04329"/>
    <w:rsid w:val="00F10910"/>
    <w:rsid w:val="00F15148"/>
    <w:rsid w:val="00F16909"/>
    <w:rsid w:val="00F23F0D"/>
    <w:rsid w:val="00F242E8"/>
    <w:rsid w:val="00F26017"/>
    <w:rsid w:val="00F30885"/>
    <w:rsid w:val="00F437CA"/>
    <w:rsid w:val="00F47752"/>
    <w:rsid w:val="00F4789F"/>
    <w:rsid w:val="00F54BA4"/>
    <w:rsid w:val="00F653F4"/>
    <w:rsid w:val="00F66DC1"/>
    <w:rsid w:val="00F71A4C"/>
    <w:rsid w:val="00F7396C"/>
    <w:rsid w:val="00F76733"/>
    <w:rsid w:val="00F80092"/>
    <w:rsid w:val="00F913E1"/>
    <w:rsid w:val="00F950E1"/>
    <w:rsid w:val="00FA11EC"/>
    <w:rsid w:val="00FA2C2E"/>
    <w:rsid w:val="00FC366F"/>
    <w:rsid w:val="00FD450B"/>
    <w:rsid w:val="00FD4F9D"/>
    <w:rsid w:val="00FD51CE"/>
    <w:rsid w:val="00FD68C7"/>
    <w:rsid w:val="00FE3EBD"/>
    <w:rsid w:val="00FE71D7"/>
    <w:rsid w:val="00FF2CFD"/>
    <w:rsid w:val="00FF3164"/>
    <w:rsid w:val="00FF6C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993516"/>
  <w15:chartTrackingRefBased/>
  <w15:docId w15:val="{57F999EF-5DD4-4120-9256-6FBBBFE2C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66A06"/>
    <w:pPr>
      <w:widowControl w:val="0"/>
    </w:pPr>
    <w:rPr>
      <w:kern w:val="2"/>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819"/>
        <w:tab w:val="right" w:pos="9071"/>
      </w:tabs>
      <w:adjustRightInd w:val="0"/>
      <w:textAlignment w:val="baseline"/>
    </w:pPr>
    <w:rPr>
      <w:rFonts w:ascii="細明體" w:eastAsia="細明體"/>
      <w:kern w:val="0"/>
      <w:sz w:val="20"/>
    </w:rPr>
  </w:style>
  <w:style w:type="paragraph" w:styleId="a4">
    <w:name w:val="header"/>
    <w:basedOn w:val="a"/>
    <w:pPr>
      <w:tabs>
        <w:tab w:val="center" w:pos="4819"/>
        <w:tab w:val="right" w:pos="9071"/>
      </w:tabs>
      <w:adjustRightInd w:val="0"/>
      <w:textAlignment w:val="baseline"/>
    </w:pPr>
    <w:rPr>
      <w:rFonts w:ascii="細明體" w:eastAsia="細明體"/>
      <w:kern w:val="0"/>
      <w:sz w:val="20"/>
    </w:rPr>
  </w:style>
  <w:style w:type="paragraph" w:customStyle="1" w:styleId="A5">
    <w:name w:val="內文A"/>
    <w:basedOn w:val="a"/>
    <w:pPr>
      <w:adjustRightInd w:val="0"/>
      <w:spacing w:line="510" w:lineRule="atLeast"/>
      <w:ind w:left="653"/>
      <w:textAlignment w:val="baseline"/>
    </w:pPr>
    <w:rPr>
      <w:rFonts w:ascii="華康中楷體" w:eastAsia="華康中楷體"/>
      <w:kern w:val="0"/>
      <w:sz w:val="26"/>
    </w:rPr>
  </w:style>
  <w:style w:type="paragraph" w:customStyle="1" w:styleId="a6">
    <w:name w:val="a"/>
    <w:basedOn w:val="a"/>
    <w:pPr>
      <w:ind w:left="499" w:hanging="499"/>
    </w:pPr>
    <w:rPr>
      <w:rFonts w:ascii="華康中楷體" w:eastAsia="華康中楷體"/>
      <w:snapToGrid w:val="0"/>
      <w:sz w:val="28"/>
    </w:rPr>
  </w:style>
  <w:style w:type="paragraph" w:styleId="a7">
    <w:name w:val="Body Text Indent"/>
    <w:basedOn w:val="a"/>
    <w:pPr>
      <w:widowControl/>
      <w:autoSpaceDE w:val="0"/>
      <w:autoSpaceDN w:val="0"/>
      <w:ind w:left="2700" w:hanging="2700"/>
      <w:textAlignment w:val="bottom"/>
    </w:pPr>
    <w:rPr>
      <w:rFonts w:ascii="華康中楷體" w:eastAsia="華康中楷體"/>
      <w:sz w:val="26"/>
    </w:rPr>
  </w:style>
  <w:style w:type="paragraph" w:customStyle="1" w:styleId="a8">
    <w:name w:val="條文一"/>
    <w:basedOn w:val="a"/>
    <w:pPr>
      <w:adjustRightInd w:val="0"/>
      <w:ind w:left="512" w:right="57" w:hanging="540"/>
      <w:jc w:val="both"/>
      <w:textAlignment w:val="baseline"/>
    </w:pPr>
    <w:rPr>
      <w:rFonts w:ascii="全真楷書" w:eastAsia="全真楷書"/>
      <w:sz w:val="28"/>
    </w:rPr>
  </w:style>
  <w:style w:type="paragraph" w:styleId="2">
    <w:name w:val="Body Text Indent 2"/>
    <w:basedOn w:val="a"/>
    <w:pPr>
      <w:widowControl/>
      <w:autoSpaceDE w:val="0"/>
      <w:autoSpaceDN w:val="0"/>
      <w:ind w:left="600"/>
      <w:textAlignment w:val="bottom"/>
    </w:pPr>
    <w:rPr>
      <w:rFonts w:ascii="新細明體"/>
      <w:sz w:val="20"/>
    </w:rPr>
  </w:style>
  <w:style w:type="paragraph" w:customStyle="1" w:styleId="71">
    <w:name w:val="樣式71"/>
    <w:basedOn w:val="a"/>
    <w:pPr>
      <w:kinsoku w:val="0"/>
      <w:adjustRightInd w:val="0"/>
      <w:spacing w:line="360" w:lineRule="exact"/>
      <w:ind w:left="1599" w:hanging="1599"/>
      <w:textAlignment w:val="baseline"/>
    </w:pPr>
    <w:rPr>
      <w:rFonts w:eastAsia="全真楷書"/>
      <w:spacing w:val="14"/>
      <w:kern w:val="0"/>
    </w:rPr>
  </w:style>
  <w:style w:type="paragraph" w:customStyle="1" w:styleId="20">
    <w:name w:val="2"/>
    <w:basedOn w:val="a"/>
    <w:rsid w:val="00901022"/>
    <w:pPr>
      <w:ind w:left="240" w:right="240"/>
    </w:pPr>
    <w:rPr>
      <w:rFonts w:cs="新細明體"/>
    </w:rPr>
  </w:style>
  <w:style w:type="paragraph" w:customStyle="1" w:styleId="ych">
    <w:name w:val="ych_專案題目"/>
    <w:basedOn w:val="a"/>
    <w:qFormat/>
    <w:rsid w:val="00D96CA7"/>
    <w:pPr>
      <w:snapToGrid w:val="0"/>
      <w:spacing w:afterLines="50" w:after="50"/>
      <w:jc w:val="center"/>
    </w:pPr>
    <w:rPr>
      <w:rFonts w:eastAsia="標楷體"/>
      <w:b/>
      <w:sz w:val="44"/>
      <w:szCs w:val="24"/>
    </w:rPr>
  </w:style>
  <w:style w:type="paragraph" w:customStyle="1" w:styleId="ych0">
    <w:name w:val="ych_文章內容"/>
    <w:basedOn w:val="a"/>
    <w:qFormat/>
    <w:rsid w:val="00D96CA7"/>
    <w:pPr>
      <w:snapToGrid w:val="0"/>
      <w:spacing w:line="240" w:lineRule="atLeast"/>
    </w:pPr>
    <w:rPr>
      <w:rFonts w:eastAsia="標楷體"/>
      <w:szCs w:val="24"/>
    </w:rPr>
  </w:style>
  <w:style w:type="paragraph" w:customStyle="1" w:styleId="Default">
    <w:name w:val="Default"/>
    <w:rsid w:val="00D96CA7"/>
    <w:pPr>
      <w:widowControl w:val="0"/>
      <w:autoSpaceDE w:val="0"/>
      <w:autoSpaceDN w:val="0"/>
      <w:adjustRightInd w:val="0"/>
    </w:pPr>
    <w:rPr>
      <w:rFonts w:ascii="標楷體" w:hAnsi="標楷體" w:cs="標楷體"/>
      <w:color w:val="000000"/>
      <w:sz w:val="24"/>
      <w:szCs w:val="24"/>
    </w:rPr>
  </w:style>
  <w:style w:type="paragraph" w:styleId="a9">
    <w:name w:val="List Paragraph"/>
    <w:basedOn w:val="a"/>
    <w:uiPriority w:val="34"/>
    <w:qFormat/>
    <w:rsid w:val="00F04329"/>
    <w:pPr>
      <w:ind w:leftChars="200" w:left="480"/>
    </w:pPr>
  </w:style>
  <w:style w:type="table" w:styleId="aa">
    <w:name w:val="Table Grid"/>
    <w:basedOn w:val="a1"/>
    <w:uiPriority w:val="39"/>
    <w:rsid w:val="008426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unhideWhenUsed/>
    <w:rsid w:val="00140ECD"/>
    <w:pPr>
      <w:widowControl/>
      <w:spacing w:before="100" w:beforeAutospacing="1" w:after="100" w:afterAutospacing="1"/>
    </w:pPr>
    <w:rPr>
      <w:rFonts w:ascii="新細明體" w:hAnsi="新細明體" w:cs="新細明體"/>
      <w:kern w:val="0"/>
      <w:szCs w:val="24"/>
    </w:rPr>
  </w:style>
  <w:style w:type="paragraph" w:styleId="ab">
    <w:name w:val="Balloon Text"/>
    <w:basedOn w:val="a"/>
    <w:link w:val="ac"/>
    <w:rsid w:val="00CE7E6A"/>
    <w:rPr>
      <w:rFonts w:asciiTheme="majorHAnsi" w:eastAsiaTheme="majorEastAsia" w:hAnsiTheme="majorHAnsi" w:cstheme="majorBidi"/>
      <w:sz w:val="18"/>
      <w:szCs w:val="18"/>
    </w:rPr>
  </w:style>
  <w:style w:type="character" w:customStyle="1" w:styleId="ac">
    <w:name w:val="註解方塊文字 字元"/>
    <w:basedOn w:val="a0"/>
    <w:link w:val="ab"/>
    <w:rsid w:val="00CE7E6A"/>
    <w:rPr>
      <w:rFonts w:asciiTheme="majorHAnsi" w:eastAsiaTheme="majorEastAsia" w:hAnsiTheme="majorHAnsi" w:cstheme="majorBidi"/>
      <w:kern w:val="2"/>
      <w:sz w:val="18"/>
      <w:szCs w:val="18"/>
    </w:rPr>
  </w:style>
  <w:style w:type="paragraph" w:styleId="ad">
    <w:name w:val="caption"/>
    <w:basedOn w:val="a"/>
    <w:next w:val="a"/>
    <w:unhideWhenUsed/>
    <w:qFormat/>
    <w:rsid w:val="006938D4"/>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62421">
      <w:bodyDiv w:val="1"/>
      <w:marLeft w:val="0"/>
      <w:marRight w:val="0"/>
      <w:marTop w:val="0"/>
      <w:marBottom w:val="0"/>
      <w:divBdr>
        <w:top w:val="none" w:sz="0" w:space="0" w:color="auto"/>
        <w:left w:val="none" w:sz="0" w:space="0" w:color="auto"/>
        <w:bottom w:val="none" w:sz="0" w:space="0" w:color="auto"/>
        <w:right w:val="none" w:sz="0" w:space="0" w:color="auto"/>
      </w:divBdr>
      <w:divsChild>
        <w:div w:id="2035766882">
          <w:marLeft w:val="1555"/>
          <w:marRight w:val="0"/>
          <w:marTop w:val="96"/>
          <w:marBottom w:val="0"/>
          <w:divBdr>
            <w:top w:val="none" w:sz="0" w:space="0" w:color="auto"/>
            <w:left w:val="none" w:sz="0" w:space="0" w:color="auto"/>
            <w:bottom w:val="none" w:sz="0" w:space="0" w:color="auto"/>
            <w:right w:val="none" w:sz="0" w:space="0" w:color="auto"/>
          </w:divBdr>
        </w:div>
      </w:divsChild>
    </w:div>
    <w:div w:id="149903456">
      <w:bodyDiv w:val="1"/>
      <w:marLeft w:val="0"/>
      <w:marRight w:val="0"/>
      <w:marTop w:val="0"/>
      <w:marBottom w:val="0"/>
      <w:divBdr>
        <w:top w:val="none" w:sz="0" w:space="0" w:color="auto"/>
        <w:left w:val="none" w:sz="0" w:space="0" w:color="auto"/>
        <w:bottom w:val="none" w:sz="0" w:space="0" w:color="auto"/>
        <w:right w:val="none" w:sz="0" w:space="0" w:color="auto"/>
      </w:divBdr>
    </w:div>
    <w:div w:id="161749459">
      <w:bodyDiv w:val="1"/>
      <w:marLeft w:val="0"/>
      <w:marRight w:val="0"/>
      <w:marTop w:val="0"/>
      <w:marBottom w:val="0"/>
      <w:divBdr>
        <w:top w:val="none" w:sz="0" w:space="0" w:color="auto"/>
        <w:left w:val="none" w:sz="0" w:space="0" w:color="auto"/>
        <w:bottom w:val="none" w:sz="0" w:space="0" w:color="auto"/>
        <w:right w:val="none" w:sz="0" w:space="0" w:color="auto"/>
      </w:divBdr>
    </w:div>
    <w:div w:id="229079935">
      <w:bodyDiv w:val="1"/>
      <w:marLeft w:val="0"/>
      <w:marRight w:val="0"/>
      <w:marTop w:val="0"/>
      <w:marBottom w:val="0"/>
      <w:divBdr>
        <w:top w:val="none" w:sz="0" w:space="0" w:color="auto"/>
        <w:left w:val="none" w:sz="0" w:space="0" w:color="auto"/>
        <w:bottom w:val="none" w:sz="0" w:space="0" w:color="auto"/>
        <w:right w:val="none" w:sz="0" w:space="0" w:color="auto"/>
      </w:divBdr>
    </w:div>
    <w:div w:id="412706040">
      <w:bodyDiv w:val="1"/>
      <w:marLeft w:val="0"/>
      <w:marRight w:val="0"/>
      <w:marTop w:val="0"/>
      <w:marBottom w:val="0"/>
      <w:divBdr>
        <w:top w:val="none" w:sz="0" w:space="0" w:color="auto"/>
        <w:left w:val="none" w:sz="0" w:space="0" w:color="auto"/>
        <w:bottom w:val="none" w:sz="0" w:space="0" w:color="auto"/>
        <w:right w:val="none" w:sz="0" w:space="0" w:color="auto"/>
      </w:divBdr>
    </w:div>
    <w:div w:id="438644877">
      <w:bodyDiv w:val="1"/>
      <w:marLeft w:val="0"/>
      <w:marRight w:val="0"/>
      <w:marTop w:val="0"/>
      <w:marBottom w:val="0"/>
      <w:divBdr>
        <w:top w:val="none" w:sz="0" w:space="0" w:color="auto"/>
        <w:left w:val="none" w:sz="0" w:space="0" w:color="auto"/>
        <w:bottom w:val="none" w:sz="0" w:space="0" w:color="auto"/>
        <w:right w:val="none" w:sz="0" w:space="0" w:color="auto"/>
      </w:divBdr>
    </w:div>
    <w:div w:id="678040989">
      <w:bodyDiv w:val="1"/>
      <w:marLeft w:val="0"/>
      <w:marRight w:val="0"/>
      <w:marTop w:val="0"/>
      <w:marBottom w:val="0"/>
      <w:divBdr>
        <w:top w:val="none" w:sz="0" w:space="0" w:color="auto"/>
        <w:left w:val="none" w:sz="0" w:space="0" w:color="auto"/>
        <w:bottom w:val="none" w:sz="0" w:space="0" w:color="auto"/>
        <w:right w:val="none" w:sz="0" w:space="0" w:color="auto"/>
      </w:divBdr>
    </w:div>
    <w:div w:id="744953447">
      <w:bodyDiv w:val="1"/>
      <w:marLeft w:val="0"/>
      <w:marRight w:val="0"/>
      <w:marTop w:val="0"/>
      <w:marBottom w:val="0"/>
      <w:divBdr>
        <w:top w:val="none" w:sz="0" w:space="0" w:color="auto"/>
        <w:left w:val="none" w:sz="0" w:space="0" w:color="auto"/>
        <w:bottom w:val="none" w:sz="0" w:space="0" w:color="auto"/>
        <w:right w:val="none" w:sz="0" w:space="0" w:color="auto"/>
      </w:divBdr>
    </w:div>
    <w:div w:id="799961542">
      <w:bodyDiv w:val="1"/>
      <w:marLeft w:val="0"/>
      <w:marRight w:val="0"/>
      <w:marTop w:val="0"/>
      <w:marBottom w:val="0"/>
      <w:divBdr>
        <w:top w:val="none" w:sz="0" w:space="0" w:color="auto"/>
        <w:left w:val="none" w:sz="0" w:space="0" w:color="auto"/>
        <w:bottom w:val="none" w:sz="0" w:space="0" w:color="auto"/>
        <w:right w:val="none" w:sz="0" w:space="0" w:color="auto"/>
      </w:divBdr>
      <w:divsChild>
        <w:div w:id="805664427">
          <w:marLeft w:val="720"/>
          <w:marRight w:val="0"/>
          <w:marTop w:val="96"/>
          <w:marBottom w:val="0"/>
          <w:divBdr>
            <w:top w:val="none" w:sz="0" w:space="0" w:color="auto"/>
            <w:left w:val="none" w:sz="0" w:space="0" w:color="auto"/>
            <w:bottom w:val="none" w:sz="0" w:space="0" w:color="auto"/>
            <w:right w:val="none" w:sz="0" w:space="0" w:color="auto"/>
          </w:divBdr>
        </w:div>
        <w:div w:id="842012600">
          <w:marLeft w:val="720"/>
          <w:marRight w:val="0"/>
          <w:marTop w:val="96"/>
          <w:marBottom w:val="0"/>
          <w:divBdr>
            <w:top w:val="none" w:sz="0" w:space="0" w:color="auto"/>
            <w:left w:val="none" w:sz="0" w:space="0" w:color="auto"/>
            <w:bottom w:val="none" w:sz="0" w:space="0" w:color="auto"/>
            <w:right w:val="none" w:sz="0" w:space="0" w:color="auto"/>
          </w:divBdr>
        </w:div>
        <w:div w:id="853764676">
          <w:marLeft w:val="720"/>
          <w:marRight w:val="0"/>
          <w:marTop w:val="96"/>
          <w:marBottom w:val="0"/>
          <w:divBdr>
            <w:top w:val="none" w:sz="0" w:space="0" w:color="auto"/>
            <w:left w:val="none" w:sz="0" w:space="0" w:color="auto"/>
            <w:bottom w:val="none" w:sz="0" w:space="0" w:color="auto"/>
            <w:right w:val="none" w:sz="0" w:space="0" w:color="auto"/>
          </w:divBdr>
        </w:div>
        <w:div w:id="1433623833">
          <w:marLeft w:val="720"/>
          <w:marRight w:val="0"/>
          <w:marTop w:val="96"/>
          <w:marBottom w:val="0"/>
          <w:divBdr>
            <w:top w:val="none" w:sz="0" w:space="0" w:color="auto"/>
            <w:left w:val="none" w:sz="0" w:space="0" w:color="auto"/>
            <w:bottom w:val="none" w:sz="0" w:space="0" w:color="auto"/>
            <w:right w:val="none" w:sz="0" w:space="0" w:color="auto"/>
          </w:divBdr>
        </w:div>
        <w:div w:id="1746338327">
          <w:marLeft w:val="547"/>
          <w:marRight w:val="0"/>
          <w:marTop w:val="115"/>
          <w:marBottom w:val="0"/>
          <w:divBdr>
            <w:top w:val="none" w:sz="0" w:space="0" w:color="auto"/>
            <w:left w:val="none" w:sz="0" w:space="0" w:color="auto"/>
            <w:bottom w:val="none" w:sz="0" w:space="0" w:color="auto"/>
            <w:right w:val="none" w:sz="0" w:space="0" w:color="auto"/>
          </w:divBdr>
        </w:div>
      </w:divsChild>
    </w:div>
    <w:div w:id="859315119">
      <w:bodyDiv w:val="1"/>
      <w:marLeft w:val="0"/>
      <w:marRight w:val="0"/>
      <w:marTop w:val="0"/>
      <w:marBottom w:val="0"/>
      <w:divBdr>
        <w:top w:val="none" w:sz="0" w:space="0" w:color="auto"/>
        <w:left w:val="none" w:sz="0" w:space="0" w:color="auto"/>
        <w:bottom w:val="none" w:sz="0" w:space="0" w:color="auto"/>
        <w:right w:val="none" w:sz="0" w:space="0" w:color="auto"/>
      </w:divBdr>
    </w:div>
    <w:div w:id="1129055249">
      <w:bodyDiv w:val="1"/>
      <w:marLeft w:val="0"/>
      <w:marRight w:val="0"/>
      <w:marTop w:val="0"/>
      <w:marBottom w:val="0"/>
      <w:divBdr>
        <w:top w:val="none" w:sz="0" w:space="0" w:color="auto"/>
        <w:left w:val="none" w:sz="0" w:space="0" w:color="auto"/>
        <w:bottom w:val="none" w:sz="0" w:space="0" w:color="auto"/>
        <w:right w:val="none" w:sz="0" w:space="0" w:color="auto"/>
      </w:divBdr>
    </w:div>
    <w:div w:id="1170027709">
      <w:bodyDiv w:val="1"/>
      <w:marLeft w:val="0"/>
      <w:marRight w:val="0"/>
      <w:marTop w:val="0"/>
      <w:marBottom w:val="0"/>
      <w:divBdr>
        <w:top w:val="none" w:sz="0" w:space="0" w:color="auto"/>
        <w:left w:val="none" w:sz="0" w:space="0" w:color="auto"/>
        <w:bottom w:val="none" w:sz="0" w:space="0" w:color="auto"/>
        <w:right w:val="none" w:sz="0" w:space="0" w:color="auto"/>
      </w:divBdr>
    </w:div>
    <w:div w:id="1341472852">
      <w:bodyDiv w:val="1"/>
      <w:marLeft w:val="0"/>
      <w:marRight w:val="0"/>
      <w:marTop w:val="0"/>
      <w:marBottom w:val="0"/>
      <w:divBdr>
        <w:top w:val="none" w:sz="0" w:space="0" w:color="auto"/>
        <w:left w:val="none" w:sz="0" w:space="0" w:color="auto"/>
        <w:bottom w:val="none" w:sz="0" w:space="0" w:color="auto"/>
        <w:right w:val="none" w:sz="0" w:space="0" w:color="auto"/>
      </w:divBdr>
    </w:div>
    <w:div w:id="1387483627">
      <w:bodyDiv w:val="1"/>
      <w:marLeft w:val="0"/>
      <w:marRight w:val="0"/>
      <w:marTop w:val="0"/>
      <w:marBottom w:val="0"/>
      <w:divBdr>
        <w:top w:val="none" w:sz="0" w:space="0" w:color="auto"/>
        <w:left w:val="none" w:sz="0" w:space="0" w:color="auto"/>
        <w:bottom w:val="none" w:sz="0" w:space="0" w:color="auto"/>
        <w:right w:val="none" w:sz="0" w:space="0" w:color="auto"/>
      </w:divBdr>
      <w:divsChild>
        <w:div w:id="143738263">
          <w:marLeft w:val="547"/>
          <w:marRight w:val="0"/>
          <w:marTop w:val="154"/>
          <w:marBottom w:val="0"/>
          <w:divBdr>
            <w:top w:val="none" w:sz="0" w:space="0" w:color="auto"/>
            <w:left w:val="none" w:sz="0" w:space="0" w:color="auto"/>
            <w:bottom w:val="none" w:sz="0" w:space="0" w:color="auto"/>
            <w:right w:val="none" w:sz="0" w:space="0" w:color="auto"/>
          </w:divBdr>
        </w:div>
      </w:divsChild>
    </w:div>
    <w:div w:id="1467553696">
      <w:bodyDiv w:val="1"/>
      <w:marLeft w:val="0"/>
      <w:marRight w:val="0"/>
      <w:marTop w:val="0"/>
      <w:marBottom w:val="0"/>
      <w:divBdr>
        <w:top w:val="none" w:sz="0" w:space="0" w:color="auto"/>
        <w:left w:val="none" w:sz="0" w:space="0" w:color="auto"/>
        <w:bottom w:val="none" w:sz="0" w:space="0" w:color="auto"/>
        <w:right w:val="none" w:sz="0" w:space="0" w:color="auto"/>
      </w:divBdr>
      <w:divsChild>
        <w:div w:id="1290161273">
          <w:marLeft w:val="1166"/>
          <w:marRight w:val="0"/>
          <w:marTop w:val="96"/>
          <w:marBottom w:val="0"/>
          <w:divBdr>
            <w:top w:val="none" w:sz="0" w:space="0" w:color="auto"/>
            <w:left w:val="none" w:sz="0" w:space="0" w:color="auto"/>
            <w:bottom w:val="none" w:sz="0" w:space="0" w:color="auto"/>
            <w:right w:val="none" w:sz="0" w:space="0" w:color="auto"/>
          </w:divBdr>
        </w:div>
        <w:div w:id="1621182184">
          <w:marLeft w:val="1166"/>
          <w:marRight w:val="0"/>
          <w:marTop w:val="96"/>
          <w:marBottom w:val="0"/>
          <w:divBdr>
            <w:top w:val="none" w:sz="0" w:space="0" w:color="auto"/>
            <w:left w:val="none" w:sz="0" w:space="0" w:color="auto"/>
            <w:bottom w:val="none" w:sz="0" w:space="0" w:color="auto"/>
            <w:right w:val="none" w:sz="0" w:space="0" w:color="auto"/>
          </w:divBdr>
        </w:div>
        <w:div w:id="2090224320">
          <w:marLeft w:val="1166"/>
          <w:marRight w:val="0"/>
          <w:marTop w:val="96"/>
          <w:marBottom w:val="0"/>
          <w:divBdr>
            <w:top w:val="none" w:sz="0" w:space="0" w:color="auto"/>
            <w:left w:val="none" w:sz="0" w:space="0" w:color="auto"/>
            <w:bottom w:val="none" w:sz="0" w:space="0" w:color="auto"/>
            <w:right w:val="none" w:sz="0" w:space="0" w:color="auto"/>
          </w:divBdr>
        </w:div>
      </w:divsChild>
    </w:div>
    <w:div w:id="1469398436">
      <w:bodyDiv w:val="1"/>
      <w:marLeft w:val="0"/>
      <w:marRight w:val="0"/>
      <w:marTop w:val="0"/>
      <w:marBottom w:val="0"/>
      <w:divBdr>
        <w:top w:val="none" w:sz="0" w:space="0" w:color="auto"/>
        <w:left w:val="none" w:sz="0" w:space="0" w:color="auto"/>
        <w:bottom w:val="none" w:sz="0" w:space="0" w:color="auto"/>
        <w:right w:val="none" w:sz="0" w:space="0" w:color="auto"/>
      </w:divBdr>
      <w:divsChild>
        <w:div w:id="1761368690">
          <w:marLeft w:val="1555"/>
          <w:marRight w:val="0"/>
          <w:marTop w:val="86"/>
          <w:marBottom w:val="0"/>
          <w:divBdr>
            <w:top w:val="none" w:sz="0" w:space="0" w:color="auto"/>
            <w:left w:val="none" w:sz="0" w:space="0" w:color="auto"/>
            <w:bottom w:val="none" w:sz="0" w:space="0" w:color="auto"/>
            <w:right w:val="none" w:sz="0" w:space="0" w:color="auto"/>
          </w:divBdr>
        </w:div>
      </w:divsChild>
    </w:div>
    <w:div w:id="1615092617">
      <w:bodyDiv w:val="1"/>
      <w:marLeft w:val="0"/>
      <w:marRight w:val="0"/>
      <w:marTop w:val="0"/>
      <w:marBottom w:val="0"/>
      <w:divBdr>
        <w:top w:val="none" w:sz="0" w:space="0" w:color="auto"/>
        <w:left w:val="none" w:sz="0" w:space="0" w:color="auto"/>
        <w:bottom w:val="none" w:sz="0" w:space="0" w:color="auto"/>
        <w:right w:val="none" w:sz="0" w:space="0" w:color="auto"/>
      </w:divBdr>
    </w:div>
    <w:div w:id="1639917575">
      <w:bodyDiv w:val="1"/>
      <w:marLeft w:val="0"/>
      <w:marRight w:val="0"/>
      <w:marTop w:val="0"/>
      <w:marBottom w:val="0"/>
      <w:divBdr>
        <w:top w:val="none" w:sz="0" w:space="0" w:color="auto"/>
        <w:left w:val="none" w:sz="0" w:space="0" w:color="auto"/>
        <w:bottom w:val="none" w:sz="0" w:space="0" w:color="auto"/>
        <w:right w:val="none" w:sz="0" w:space="0" w:color="auto"/>
      </w:divBdr>
      <w:divsChild>
        <w:div w:id="612788920">
          <w:marLeft w:val="1555"/>
          <w:marRight w:val="0"/>
          <w:marTop w:val="96"/>
          <w:marBottom w:val="0"/>
          <w:divBdr>
            <w:top w:val="none" w:sz="0" w:space="0" w:color="auto"/>
            <w:left w:val="none" w:sz="0" w:space="0" w:color="auto"/>
            <w:bottom w:val="none" w:sz="0" w:space="0" w:color="auto"/>
            <w:right w:val="none" w:sz="0" w:space="0" w:color="auto"/>
          </w:divBdr>
        </w:div>
        <w:div w:id="1177772962">
          <w:marLeft w:val="1555"/>
          <w:marRight w:val="0"/>
          <w:marTop w:val="96"/>
          <w:marBottom w:val="0"/>
          <w:divBdr>
            <w:top w:val="none" w:sz="0" w:space="0" w:color="auto"/>
            <w:left w:val="none" w:sz="0" w:space="0" w:color="auto"/>
            <w:bottom w:val="none" w:sz="0" w:space="0" w:color="auto"/>
            <w:right w:val="none" w:sz="0" w:space="0" w:color="auto"/>
          </w:divBdr>
        </w:div>
      </w:divsChild>
    </w:div>
    <w:div w:id="1652294036">
      <w:bodyDiv w:val="1"/>
      <w:marLeft w:val="0"/>
      <w:marRight w:val="0"/>
      <w:marTop w:val="0"/>
      <w:marBottom w:val="0"/>
      <w:divBdr>
        <w:top w:val="none" w:sz="0" w:space="0" w:color="auto"/>
        <w:left w:val="none" w:sz="0" w:space="0" w:color="auto"/>
        <w:bottom w:val="none" w:sz="0" w:space="0" w:color="auto"/>
        <w:right w:val="none" w:sz="0" w:space="0" w:color="auto"/>
      </w:divBdr>
    </w:div>
    <w:div w:id="1722753372">
      <w:bodyDiv w:val="1"/>
      <w:marLeft w:val="0"/>
      <w:marRight w:val="0"/>
      <w:marTop w:val="0"/>
      <w:marBottom w:val="0"/>
      <w:divBdr>
        <w:top w:val="none" w:sz="0" w:space="0" w:color="auto"/>
        <w:left w:val="none" w:sz="0" w:space="0" w:color="auto"/>
        <w:bottom w:val="none" w:sz="0" w:space="0" w:color="auto"/>
        <w:right w:val="none" w:sz="0" w:space="0" w:color="auto"/>
      </w:divBdr>
    </w:div>
    <w:div w:id="1729913779">
      <w:bodyDiv w:val="1"/>
      <w:marLeft w:val="0"/>
      <w:marRight w:val="0"/>
      <w:marTop w:val="0"/>
      <w:marBottom w:val="0"/>
      <w:divBdr>
        <w:top w:val="none" w:sz="0" w:space="0" w:color="auto"/>
        <w:left w:val="none" w:sz="0" w:space="0" w:color="auto"/>
        <w:bottom w:val="none" w:sz="0" w:space="0" w:color="auto"/>
        <w:right w:val="none" w:sz="0" w:space="0" w:color="auto"/>
      </w:divBdr>
    </w:div>
    <w:div w:id="1746874784">
      <w:bodyDiv w:val="1"/>
      <w:marLeft w:val="0"/>
      <w:marRight w:val="0"/>
      <w:marTop w:val="0"/>
      <w:marBottom w:val="0"/>
      <w:divBdr>
        <w:top w:val="none" w:sz="0" w:space="0" w:color="auto"/>
        <w:left w:val="none" w:sz="0" w:space="0" w:color="auto"/>
        <w:bottom w:val="none" w:sz="0" w:space="0" w:color="auto"/>
        <w:right w:val="none" w:sz="0" w:space="0" w:color="auto"/>
      </w:divBdr>
    </w:div>
    <w:div w:id="1790927891">
      <w:bodyDiv w:val="1"/>
      <w:marLeft w:val="0"/>
      <w:marRight w:val="0"/>
      <w:marTop w:val="0"/>
      <w:marBottom w:val="0"/>
      <w:divBdr>
        <w:top w:val="none" w:sz="0" w:space="0" w:color="auto"/>
        <w:left w:val="none" w:sz="0" w:space="0" w:color="auto"/>
        <w:bottom w:val="none" w:sz="0" w:space="0" w:color="auto"/>
        <w:right w:val="none" w:sz="0" w:space="0" w:color="auto"/>
      </w:divBdr>
    </w:div>
    <w:div w:id="1953590898">
      <w:bodyDiv w:val="1"/>
      <w:marLeft w:val="0"/>
      <w:marRight w:val="0"/>
      <w:marTop w:val="0"/>
      <w:marBottom w:val="0"/>
      <w:divBdr>
        <w:top w:val="none" w:sz="0" w:space="0" w:color="auto"/>
        <w:left w:val="none" w:sz="0" w:space="0" w:color="auto"/>
        <w:bottom w:val="none" w:sz="0" w:space="0" w:color="auto"/>
        <w:right w:val="none" w:sz="0" w:space="0" w:color="auto"/>
      </w:divBdr>
      <w:divsChild>
        <w:div w:id="1460226316">
          <w:marLeft w:val="720"/>
          <w:marRight w:val="0"/>
          <w:marTop w:val="96"/>
          <w:marBottom w:val="0"/>
          <w:divBdr>
            <w:top w:val="none" w:sz="0" w:space="0" w:color="auto"/>
            <w:left w:val="none" w:sz="0" w:space="0" w:color="auto"/>
            <w:bottom w:val="none" w:sz="0" w:space="0" w:color="auto"/>
            <w:right w:val="none" w:sz="0" w:space="0" w:color="auto"/>
          </w:divBdr>
        </w:div>
        <w:div w:id="1475754618">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D0D9E-B4B1-4473-863D-18CEC2CD7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132</Words>
  <Characters>758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採  購  規  範  書</vt:lpstr>
    </vt:vector>
  </TitlesOfParts>
  <Company/>
  <LinksUpToDate>false</LinksUpToDate>
  <CharactersWithSpaces>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採  購  規  範  書</dc:title>
  <dc:subject/>
  <dc:creator>江崇祥</dc:creator>
  <cp:keywords/>
  <cp:lastModifiedBy>黃璇諭</cp:lastModifiedBy>
  <cp:revision>2</cp:revision>
  <cp:lastPrinted>2025-06-11T07:51:00Z</cp:lastPrinted>
  <dcterms:created xsi:type="dcterms:W3CDTF">2026-10-11T06:59:00Z</dcterms:created>
  <dcterms:modified xsi:type="dcterms:W3CDTF">2026-10-11T06:59:00Z</dcterms:modified>
</cp:coreProperties>
</file>