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53970" w14:textId="77777777" w:rsidR="00092304" w:rsidRPr="0025764F" w:rsidRDefault="00092304" w:rsidP="009A793B">
      <w:pPr>
        <w:widowControl/>
        <w:tabs>
          <w:tab w:val="left" w:pos="2040"/>
        </w:tabs>
        <w:autoSpaceDE w:val="0"/>
        <w:autoSpaceDN w:val="0"/>
        <w:snapToGrid w:val="0"/>
        <w:spacing w:beforeLines="100" w:before="240" w:afterLines="100" w:after="240" w:line="0" w:lineRule="atLeast"/>
        <w:ind w:rightChars="-133" w:right="-319"/>
        <w:jc w:val="center"/>
        <w:textAlignment w:val="bottom"/>
        <w:rPr>
          <w:rFonts w:eastAsia="標楷體"/>
          <w:sz w:val="48"/>
          <w:szCs w:val="48"/>
        </w:rPr>
      </w:pPr>
      <w:r w:rsidRPr="0025764F">
        <w:rPr>
          <w:rFonts w:eastAsia="標楷體"/>
          <w:sz w:val="48"/>
          <w:szCs w:val="48"/>
        </w:rPr>
        <w:t>採購規範書</w:t>
      </w:r>
    </w:p>
    <w:p w14:paraId="1D995222" w14:textId="77777777" w:rsidR="0025764F" w:rsidRPr="00D974ED" w:rsidRDefault="0025764F" w:rsidP="0025764F">
      <w:pPr>
        <w:widowControl/>
        <w:tabs>
          <w:tab w:val="left" w:pos="2040"/>
        </w:tabs>
        <w:autoSpaceDE w:val="0"/>
        <w:autoSpaceDN w:val="0"/>
        <w:snapToGrid w:val="0"/>
        <w:spacing w:line="0" w:lineRule="atLeast"/>
        <w:ind w:rightChars="-133" w:right="-319"/>
        <w:jc w:val="center"/>
        <w:textAlignment w:val="bottom"/>
        <w:rPr>
          <w:rFonts w:eastAsia="標楷體"/>
          <w:sz w:val="48"/>
          <w:szCs w:val="48"/>
        </w:rPr>
      </w:pPr>
    </w:p>
    <w:p w14:paraId="1DF0B107" w14:textId="2B44DA2C" w:rsidR="0025764F" w:rsidRPr="00DC267E" w:rsidRDefault="0025764F" w:rsidP="00AB52D2">
      <w:pPr>
        <w:widowControl/>
        <w:autoSpaceDE w:val="0"/>
        <w:autoSpaceDN w:val="0"/>
        <w:ind w:rightChars="-133" w:right="-319"/>
        <w:jc w:val="both"/>
        <w:textAlignment w:val="bottom"/>
        <w:rPr>
          <w:rFonts w:eastAsia="標楷體"/>
          <w:b/>
          <w:color w:val="000000"/>
          <w:sz w:val="40"/>
          <w:szCs w:val="40"/>
          <w:u w:val="single"/>
        </w:rPr>
      </w:pPr>
      <w:r w:rsidRPr="00DC267E">
        <w:rPr>
          <w:rFonts w:eastAsia="標楷體"/>
          <w:b/>
          <w:color w:val="000000"/>
          <w:sz w:val="40"/>
          <w:szCs w:val="40"/>
        </w:rPr>
        <w:t>品名：</w:t>
      </w:r>
      <w:r w:rsidR="00994E4A" w:rsidRPr="00DC267E">
        <w:rPr>
          <w:rFonts w:eastAsia="標楷體" w:hint="eastAsia"/>
          <w:b/>
          <w:color w:val="000000"/>
          <w:sz w:val="40"/>
          <w:szCs w:val="40"/>
          <w:u w:val="single"/>
        </w:rPr>
        <w:t>太陽光電多元宣導筆記本文宣品製作委託</w:t>
      </w:r>
      <w:r w:rsidR="00DC267E">
        <w:rPr>
          <w:rFonts w:eastAsia="標楷體" w:hint="eastAsia"/>
          <w:b/>
          <w:color w:val="000000"/>
          <w:sz w:val="40"/>
          <w:szCs w:val="40"/>
          <w:u w:val="single"/>
        </w:rPr>
        <w:t>案</w:t>
      </w:r>
    </w:p>
    <w:p w14:paraId="35C428BE" w14:textId="720463BE" w:rsidR="0025764F" w:rsidRPr="00DC267E" w:rsidRDefault="0025764F" w:rsidP="0025764F">
      <w:pPr>
        <w:widowControl/>
        <w:autoSpaceDE w:val="0"/>
        <w:autoSpaceDN w:val="0"/>
        <w:spacing w:afterLines="300" w:after="720"/>
        <w:ind w:rightChars="-133" w:right="-319"/>
        <w:textAlignment w:val="bottom"/>
        <w:rPr>
          <w:rFonts w:eastAsia="標楷體"/>
          <w:b/>
          <w:color w:val="000000"/>
          <w:sz w:val="40"/>
          <w:szCs w:val="40"/>
          <w:u w:val="single"/>
        </w:rPr>
      </w:pPr>
      <w:r w:rsidRPr="00DC267E">
        <w:rPr>
          <w:rFonts w:eastAsia="標楷體"/>
          <w:b/>
          <w:color w:val="000000"/>
          <w:sz w:val="40"/>
          <w:szCs w:val="40"/>
        </w:rPr>
        <w:t>案號：</w:t>
      </w:r>
      <w:r w:rsidR="00DC267E" w:rsidRPr="00DC267E">
        <w:rPr>
          <w:rFonts w:eastAsia="標楷體" w:hint="eastAsia"/>
          <w:b/>
          <w:color w:val="000000"/>
          <w:sz w:val="40"/>
          <w:szCs w:val="40"/>
          <w:u w:val="single"/>
        </w:rPr>
        <w:t>A552004862</w:t>
      </w:r>
    </w:p>
    <w:p w14:paraId="415BDAA3" w14:textId="77777777" w:rsidR="0025764F" w:rsidRPr="00877141" w:rsidRDefault="0025764F" w:rsidP="0025764F">
      <w:pPr>
        <w:widowControl/>
        <w:autoSpaceDE w:val="0"/>
        <w:autoSpaceDN w:val="0"/>
        <w:spacing w:afterLines="100" w:after="240"/>
        <w:ind w:rightChars="-133" w:right="-319"/>
        <w:jc w:val="center"/>
        <w:textAlignment w:val="bottom"/>
        <w:rPr>
          <w:rFonts w:eastAsia="標楷體"/>
          <w:b/>
          <w:sz w:val="40"/>
          <w:szCs w:val="40"/>
          <w:u w:val="single"/>
        </w:rPr>
      </w:pPr>
      <w:r w:rsidRPr="00877141">
        <w:rPr>
          <w:rFonts w:eastAsia="標楷體"/>
          <w:b/>
          <w:sz w:val="40"/>
          <w:szCs w:val="40"/>
          <w:u w:val="single"/>
        </w:rPr>
        <w:t>目</w:t>
      </w:r>
      <w:r w:rsidRPr="00877141">
        <w:rPr>
          <w:rFonts w:eastAsia="標楷體"/>
          <w:b/>
          <w:sz w:val="40"/>
          <w:szCs w:val="40"/>
          <w:u w:val="single"/>
        </w:rPr>
        <w:t xml:space="preserve">     </w:t>
      </w:r>
      <w:r w:rsidRPr="00877141">
        <w:rPr>
          <w:rFonts w:eastAsia="標楷體"/>
          <w:b/>
          <w:sz w:val="40"/>
          <w:szCs w:val="40"/>
          <w:u w:val="single"/>
        </w:rPr>
        <w:t>錄</w:t>
      </w:r>
    </w:p>
    <w:p w14:paraId="7BDF8257" w14:textId="11EAFF89" w:rsidR="0025764F" w:rsidRPr="00877141" w:rsidRDefault="0025764F" w:rsidP="000F6488">
      <w:pPr>
        <w:widowControl/>
        <w:numPr>
          <w:ilvl w:val="0"/>
          <w:numId w:val="2"/>
        </w:numPr>
        <w:autoSpaceDE w:val="0"/>
        <w:autoSpaceDN w:val="0"/>
        <w:snapToGrid w:val="0"/>
        <w:spacing w:line="0" w:lineRule="atLeast"/>
        <w:ind w:rightChars="-133" w:right="-319"/>
        <w:textAlignment w:val="bottom"/>
        <w:rPr>
          <w:rFonts w:eastAsia="標楷體"/>
          <w:color w:val="000000"/>
          <w:sz w:val="40"/>
          <w:szCs w:val="40"/>
        </w:rPr>
      </w:pPr>
      <w:r w:rsidRPr="00877141">
        <w:rPr>
          <w:rFonts w:eastAsia="標楷體"/>
          <w:sz w:val="40"/>
          <w:szCs w:val="40"/>
        </w:rPr>
        <w:t>目的說明</w:t>
      </w:r>
    </w:p>
    <w:p w14:paraId="48984FB9" w14:textId="6864008D" w:rsidR="0025764F" w:rsidRPr="00877141" w:rsidRDefault="00562DFC" w:rsidP="000F6488">
      <w:pPr>
        <w:widowControl/>
        <w:numPr>
          <w:ilvl w:val="0"/>
          <w:numId w:val="2"/>
        </w:numPr>
        <w:autoSpaceDE w:val="0"/>
        <w:autoSpaceDN w:val="0"/>
        <w:snapToGrid w:val="0"/>
        <w:spacing w:line="0" w:lineRule="atLeast"/>
        <w:ind w:rightChars="-133" w:right="-319"/>
        <w:textAlignment w:val="bottom"/>
        <w:rPr>
          <w:rFonts w:eastAsia="標楷體"/>
          <w:sz w:val="40"/>
          <w:szCs w:val="40"/>
        </w:rPr>
      </w:pPr>
      <w:r w:rsidRPr="00562DFC">
        <w:rPr>
          <w:rFonts w:eastAsia="標楷體" w:hint="eastAsia"/>
          <w:sz w:val="40"/>
          <w:szCs w:val="40"/>
        </w:rPr>
        <w:t>工作內容</w:t>
      </w:r>
    </w:p>
    <w:p w14:paraId="16373976" w14:textId="2C1F90B1" w:rsidR="0025764F" w:rsidRPr="00877141" w:rsidRDefault="00562DFC" w:rsidP="000F6488">
      <w:pPr>
        <w:widowControl/>
        <w:numPr>
          <w:ilvl w:val="0"/>
          <w:numId w:val="2"/>
        </w:numPr>
        <w:autoSpaceDE w:val="0"/>
        <w:autoSpaceDN w:val="0"/>
        <w:snapToGrid w:val="0"/>
        <w:spacing w:line="0" w:lineRule="atLeast"/>
        <w:ind w:rightChars="-133" w:right="-319"/>
        <w:textAlignment w:val="bottom"/>
        <w:rPr>
          <w:rFonts w:eastAsia="標楷體"/>
          <w:sz w:val="40"/>
          <w:szCs w:val="40"/>
        </w:rPr>
      </w:pPr>
      <w:r w:rsidRPr="00562DFC">
        <w:rPr>
          <w:rFonts w:eastAsia="標楷體" w:hint="eastAsia"/>
          <w:sz w:val="40"/>
          <w:szCs w:val="40"/>
        </w:rPr>
        <w:t>預算經費</w:t>
      </w:r>
    </w:p>
    <w:p w14:paraId="53457CD6" w14:textId="693C5FD6" w:rsidR="00FF40BC" w:rsidRDefault="00FF40BC" w:rsidP="000F6488">
      <w:pPr>
        <w:widowControl/>
        <w:numPr>
          <w:ilvl w:val="0"/>
          <w:numId w:val="2"/>
        </w:numPr>
        <w:autoSpaceDE w:val="0"/>
        <w:autoSpaceDN w:val="0"/>
        <w:ind w:rightChars="-133" w:right="-319"/>
        <w:textAlignment w:val="bottom"/>
        <w:rPr>
          <w:rFonts w:eastAsia="標楷體"/>
          <w:sz w:val="40"/>
          <w:szCs w:val="40"/>
        </w:rPr>
      </w:pPr>
      <w:r w:rsidRPr="00562DFC">
        <w:rPr>
          <w:rFonts w:eastAsia="標楷體" w:hint="eastAsia"/>
          <w:sz w:val="40"/>
          <w:szCs w:val="40"/>
        </w:rPr>
        <w:t>涉及智慧財產權歸屬要求</w:t>
      </w:r>
    </w:p>
    <w:p w14:paraId="5FA421C2" w14:textId="2B6EC342" w:rsidR="0025764F" w:rsidRPr="00877141" w:rsidRDefault="00562DFC" w:rsidP="000F6488">
      <w:pPr>
        <w:widowControl/>
        <w:numPr>
          <w:ilvl w:val="0"/>
          <w:numId w:val="2"/>
        </w:numPr>
        <w:autoSpaceDE w:val="0"/>
        <w:autoSpaceDN w:val="0"/>
        <w:ind w:rightChars="-133" w:right="-319"/>
        <w:textAlignment w:val="bottom"/>
        <w:rPr>
          <w:rFonts w:eastAsia="標楷體"/>
          <w:sz w:val="40"/>
          <w:szCs w:val="40"/>
        </w:rPr>
      </w:pPr>
      <w:r w:rsidRPr="00562DFC">
        <w:rPr>
          <w:rFonts w:eastAsia="標楷體" w:hint="eastAsia"/>
          <w:sz w:val="40"/>
          <w:szCs w:val="40"/>
        </w:rPr>
        <w:t>成果產出所有權</w:t>
      </w:r>
    </w:p>
    <w:p w14:paraId="36AFEAAA" w14:textId="5C9DED9B" w:rsidR="0025764F" w:rsidRPr="00877141" w:rsidRDefault="00562DF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562DFC">
        <w:rPr>
          <w:rFonts w:eastAsia="標楷體" w:hint="eastAsia"/>
          <w:sz w:val="40"/>
          <w:szCs w:val="40"/>
        </w:rPr>
        <w:t>保密義務</w:t>
      </w:r>
    </w:p>
    <w:p w14:paraId="15CA57C6" w14:textId="04D119B5" w:rsidR="0025764F" w:rsidRPr="00877141" w:rsidRDefault="00FF40B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FF40BC">
        <w:rPr>
          <w:rFonts w:eastAsia="標楷體" w:hint="eastAsia"/>
          <w:sz w:val="40"/>
          <w:szCs w:val="40"/>
        </w:rPr>
        <w:t>注意事項</w:t>
      </w:r>
    </w:p>
    <w:p w14:paraId="0E95FC82" w14:textId="503D290D" w:rsidR="0025764F" w:rsidRPr="00877141" w:rsidRDefault="00562DF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562DFC">
        <w:rPr>
          <w:rFonts w:eastAsia="標楷體" w:hint="eastAsia"/>
          <w:sz w:val="40"/>
          <w:szCs w:val="40"/>
        </w:rPr>
        <w:t>聯絡人資訊</w:t>
      </w:r>
    </w:p>
    <w:p w14:paraId="623CE098" w14:textId="77777777" w:rsidR="00683C01" w:rsidRPr="0025764F" w:rsidRDefault="00683C01" w:rsidP="009A793B">
      <w:pPr>
        <w:widowControl/>
        <w:autoSpaceDE w:val="0"/>
        <w:autoSpaceDN w:val="0"/>
        <w:spacing w:line="0" w:lineRule="atLeast"/>
        <w:ind w:rightChars="-133" w:right="-319"/>
        <w:textAlignment w:val="bottom"/>
        <w:rPr>
          <w:rFonts w:eastAsia="標楷體"/>
          <w:sz w:val="28"/>
          <w:szCs w:val="28"/>
        </w:rPr>
      </w:pPr>
    </w:p>
    <w:p w14:paraId="548123AC" w14:textId="77777777" w:rsidR="00092304" w:rsidRPr="0025764F" w:rsidRDefault="00092304" w:rsidP="009A793B">
      <w:pPr>
        <w:widowControl/>
        <w:tabs>
          <w:tab w:val="left" w:pos="4332"/>
        </w:tabs>
        <w:autoSpaceDE w:val="0"/>
        <w:autoSpaceDN w:val="0"/>
        <w:ind w:rightChars="-133" w:right="-319"/>
        <w:jc w:val="both"/>
        <w:textAlignment w:val="bottom"/>
        <w:rPr>
          <w:rFonts w:eastAsia="標楷體"/>
          <w:sz w:val="28"/>
          <w:szCs w:val="28"/>
        </w:rPr>
      </w:pPr>
    </w:p>
    <w:p w14:paraId="7942725F" w14:textId="77777777" w:rsidR="00092304" w:rsidRPr="0025764F" w:rsidRDefault="00092304" w:rsidP="009A793B">
      <w:pPr>
        <w:widowControl/>
        <w:tabs>
          <w:tab w:val="left" w:pos="4332"/>
        </w:tabs>
        <w:autoSpaceDE w:val="0"/>
        <w:autoSpaceDN w:val="0"/>
        <w:ind w:rightChars="-133" w:right="-319"/>
        <w:jc w:val="both"/>
        <w:textAlignment w:val="bottom"/>
        <w:rPr>
          <w:rFonts w:eastAsia="標楷體"/>
          <w:sz w:val="28"/>
          <w:szCs w:val="28"/>
        </w:rPr>
      </w:pPr>
    </w:p>
    <w:p w14:paraId="052A8E24" w14:textId="77777777" w:rsidR="00C82AB4" w:rsidRPr="0025764F" w:rsidRDefault="00C82AB4" w:rsidP="00C82AB4">
      <w:pPr>
        <w:widowControl/>
        <w:autoSpaceDE w:val="0"/>
        <w:autoSpaceDN w:val="0"/>
        <w:snapToGrid w:val="0"/>
        <w:spacing w:line="0" w:lineRule="atLeast"/>
        <w:ind w:rightChars="-133" w:right="-319"/>
        <w:textAlignment w:val="bottom"/>
        <w:rPr>
          <w:rFonts w:eastAsia="標楷體"/>
          <w:color w:val="0000FF"/>
          <w:sz w:val="28"/>
          <w:szCs w:val="28"/>
        </w:rPr>
      </w:pPr>
      <w:r w:rsidRPr="0025764F">
        <w:rPr>
          <w:rFonts w:eastAsia="標楷體"/>
          <w:sz w:val="28"/>
          <w:szCs w:val="28"/>
          <w:u w:val="single"/>
        </w:rPr>
        <w:br w:type="page"/>
      </w:r>
    </w:p>
    <w:p w14:paraId="4C9BB6A5" w14:textId="52732AD1" w:rsidR="002A5260" w:rsidRPr="0025764F" w:rsidRDefault="00C82AB4" w:rsidP="001E2883">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color w:val="000000"/>
          <w:sz w:val="28"/>
          <w:szCs w:val="28"/>
        </w:rPr>
      </w:pPr>
      <w:r w:rsidRPr="0025764F">
        <w:rPr>
          <w:rFonts w:eastAsia="標楷體"/>
          <w:b/>
          <w:sz w:val="28"/>
          <w:szCs w:val="28"/>
        </w:rPr>
        <w:lastRenderedPageBreak/>
        <w:t>目的</w:t>
      </w:r>
      <w:r w:rsidR="008D5D6A">
        <w:rPr>
          <w:rFonts w:eastAsia="標楷體" w:hint="eastAsia"/>
          <w:b/>
          <w:sz w:val="28"/>
          <w:szCs w:val="28"/>
        </w:rPr>
        <w:t>說明</w:t>
      </w:r>
      <w:r w:rsidRPr="0025764F">
        <w:rPr>
          <w:rFonts w:eastAsia="標楷體"/>
          <w:b/>
          <w:sz w:val="28"/>
          <w:szCs w:val="28"/>
        </w:rPr>
        <w:t>：</w:t>
      </w:r>
      <w:bookmarkStart w:id="0" w:name="_Toc225066567"/>
    </w:p>
    <w:p w14:paraId="3EB5981E" w14:textId="0E6E40D2" w:rsidR="006F79A6" w:rsidRPr="00B16B77" w:rsidRDefault="00800C4B" w:rsidP="006F79A6">
      <w:pPr>
        <w:widowControl/>
        <w:autoSpaceDE w:val="0"/>
        <w:autoSpaceDN w:val="0"/>
        <w:snapToGrid w:val="0"/>
        <w:spacing w:beforeLines="100" w:before="240" w:line="0" w:lineRule="atLeast"/>
        <w:ind w:left="482" w:rightChars="-133" w:right="-319" w:firstLineChars="200" w:firstLine="560"/>
        <w:jc w:val="both"/>
        <w:textAlignment w:val="bottom"/>
        <w:rPr>
          <w:rFonts w:eastAsia="標楷體" w:cs="Microsoft YaHei"/>
          <w:sz w:val="28"/>
          <w:szCs w:val="28"/>
        </w:rPr>
      </w:pPr>
      <w:r w:rsidRPr="00800C4B">
        <w:rPr>
          <w:rFonts w:eastAsia="標楷體" w:cs="Microsoft YaHei" w:hint="eastAsia"/>
          <w:sz w:val="28"/>
          <w:szCs w:val="28"/>
        </w:rPr>
        <w:t>為拓展太陽光電政策多元宣導管道及民眾接觸機會，規劃製作太陽光電主題筆記本文宣品，透過活潑、親和之視覺設計，將太陽光電相關意象轉化為易於接觸之宣導內容，並結合筆記本之實用性融入日常使用情境，藉由文宣品之發放與使用延伸政策宣導觸及，提升民眾對太陽光電之認識與關注。</w:t>
      </w:r>
    </w:p>
    <w:bookmarkEnd w:id="0"/>
    <w:p w14:paraId="73961C8E" w14:textId="6D2D60AD" w:rsidR="002A5260" w:rsidRPr="004D0684" w:rsidRDefault="004D0684" w:rsidP="004D0684">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sz w:val="28"/>
          <w:szCs w:val="28"/>
        </w:rPr>
      </w:pPr>
      <w:r w:rsidRPr="004D0684">
        <w:rPr>
          <w:rFonts w:eastAsia="標楷體" w:hint="eastAsia"/>
          <w:b/>
          <w:sz w:val="28"/>
          <w:szCs w:val="28"/>
        </w:rPr>
        <w:t>工作內容</w:t>
      </w:r>
      <w:r w:rsidR="00C82AB4" w:rsidRPr="004D0684">
        <w:rPr>
          <w:rFonts w:eastAsia="標楷體"/>
          <w:b/>
          <w:sz w:val="28"/>
          <w:szCs w:val="28"/>
        </w:rPr>
        <w:t>：</w:t>
      </w:r>
    </w:p>
    <w:p w14:paraId="60D26A45" w14:textId="199886F8" w:rsidR="003D3440" w:rsidRPr="000D5941" w:rsidRDefault="00800C4B"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Pr>
          <w:rFonts w:eastAsia="標楷體" w:hint="eastAsia"/>
          <w:b/>
          <w:bCs/>
          <w:sz w:val="28"/>
          <w:szCs w:val="28"/>
        </w:rPr>
        <w:t>筆記本</w:t>
      </w:r>
      <w:r w:rsidR="00B6250B" w:rsidRPr="00B6250B">
        <w:rPr>
          <w:rFonts w:eastAsia="標楷體" w:hint="eastAsia"/>
          <w:b/>
          <w:bCs/>
          <w:sz w:val="28"/>
          <w:szCs w:val="28"/>
        </w:rPr>
        <w:t>製作輸出</w:t>
      </w:r>
      <w:r w:rsidR="006E2F63">
        <w:rPr>
          <w:rFonts w:eastAsia="標楷體" w:hint="eastAsia"/>
          <w:b/>
          <w:bCs/>
          <w:sz w:val="28"/>
          <w:szCs w:val="28"/>
        </w:rPr>
        <w:t>：</w:t>
      </w:r>
      <w:r w:rsidR="000D5941" w:rsidRPr="000D5941">
        <w:rPr>
          <w:rFonts w:eastAsia="標楷體" w:cs="Microsoft YaHei" w:hint="eastAsia"/>
          <w:sz w:val="28"/>
          <w:szCs w:val="28"/>
        </w:rPr>
        <w:t>應依工研院提供之需求及規格，辦理</w:t>
      </w:r>
      <w:r w:rsidR="0005307B">
        <w:rPr>
          <w:rFonts w:eastAsia="標楷體" w:cs="Microsoft YaHei" w:hint="eastAsia"/>
          <w:sz w:val="28"/>
          <w:szCs w:val="28"/>
        </w:rPr>
        <w:t>筆記本</w:t>
      </w:r>
      <w:r w:rsidR="000D5941" w:rsidRPr="000D5941">
        <w:rPr>
          <w:rFonts w:eastAsia="標楷體" w:cs="Microsoft YaHei" w:hint="eastAsia"/>
          <w:sz w:val="28"/>
          <w:szCs w:val="28"/>
        </w:rPr>
        <w:t>製作、樣品打樣及印製輸出，並依指定數量、交付地點及履約期限完成交付</w:t>
      </w:r>
      <w:r w:rsidR="006E2F63">
        <w:rPr>
          <w:rFonts w:eastAsia="標楷體" w:cs="Microsoft YaHei" w:hint="eastAsia"/>
          <w:sz w:val="28"/>
          <w:szCs w:val="28"/>
        </w:rPr>
        <w:t>。</w:t>
      </w:r>
    </w:p>
    <w:p w14:paraId="3B1B2E29" w14:textId="38326DDD" w:rsidR="000D5941" w:rsidRPr="003A147F" w:rsidRDefault="000D5941"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sidRPr="000D5941">
        <w:rPr>
          <w:rFonts w:eastAsia="標楷體" w:hint="eastAsia"/>
          <w:b/>
          <w:bCs/>
          <w:sz w:val="28"/>
          <w:szCs w:val="28"/>
        </w:rPr>
        <w:t>樣品及</w:t>
      </w:r>
      <w:r>
        <w:rPr>
          <w:rFonts w:eastAsia="標楷體" w:hint="eastAsia"/>
          <w:b/>
          <w:bCs/>
          <w:sz w:val="28"/>
          <w:szCs w:val="28"/>
        </w:rPr>
        <w:t>成品</w:t>
      </w:r>
      <w:r w:rsidRPr="000D5941">
        <w:rPr>
          <w:rFonts w:eastAsia="標楷體" w:hint="eastAsia"/>
          <w:b/>
          <w:bCs/>
          <w:sz w:val="28"/>
          <w:szCs w:val="28"/>
        </w:rPr>
        <w:t>品質要求：</w:t>
      </w:r>
      <w:r w:rsidRPr="000D5941">
        <w:rPr>
          <w:rFonts w:eastAsia="標楷體"/>
          <w:sz w:val="28"/>
          <w:szCs w:val="28"/>
        </w:rPr>
        <w:t>應於正式印製前，依工研院指定規格提供樣品，經工研院確認後始得進行正式印製；成品應符合確認之規格及品質要求，如有不符或瑕疵，廠商應依工研院通知於指定期限內完成補印</w:t>
      </w:r>
      <w:r w:rsidRPr="000D5941">
        <w:rPr>
          <w:rFonts w:eastAsia="標楷體" w:cs="Microsoft YaHei" w:hint="eastAsia"/>
          <w:sz w:val="28"/>
          <w:szCs w:val="28"/>
        </w:rPr>
        <w:t>、重製或其他必要之改善</w:t>
      </w:r>
      <w:r w:rsidRPr="000D5941">
        <w:rPr>
          <w:rFonts w:eastAsia="標楷體" w:cs="Microsoft YaHei"/>
          <w:sz w:val="28"/>
          <w:szCs w:val="28"/>
        </w:rPr>
        <w:t>。</w:t>
      </w:r>
    </w:p>
    <w:p w14:paraId="74119450" w14:textId="43975E04" w:rsidR="003A147F" w:rsidRPr="003A147F" w:rsidRDefault="003A147F" w:rsidP="003A147F">
      <w:pPr>
        <w:widowControl/>
        <w:autoSpaceDE w:val="0"/>
        <w:autoSpaceDN w:val="0"/>
        <w:spacing w:beforeLines="100" w:before="240" w:line="0" w:lineRule="atLeast"/>
        <w:ind w:left="1049" w:rightChars="-133" w:right="-319"/>
        <w:jc w:val="both"/>
        <w:textAlignment w:val="bottom"/>
        <w:outlineLvl w:val="0"/>
        <w:rPr>
          <w:rFonts w:eastAsia="標楷體"/>
          <w:sz w:val="28"/>
          <w:szCs w:val="28"/>
        </w:rPr>
      </w:pPr>
      <w:r w:rsidRPr="003A147F">
        <w:rPr>
          <w:rFonts w:eastAsia="標楷體" w:hint="eastAsia"/>
          <w:sz w:val="28"/>
          <w:szCs w:val="28"/>
        </w:rPr>
        <w:t>品名：</w:t>
      </w:r>
      <w:r w:rsidRPr="003A147F">
        <w:rPr>
          <w:rFonts w:eastAsia="標楷體" w:hint="eastAsia"/>
          <w:sz w:val="28"/>
          <w:szCs w:val="28"/>
        </w:rPr>
        <w:t>A5</w:t>
      </w:r>
      <w:r w:rsidRPr="003A147F">
        <w:rPr>
          <w:rFonts w:eastAsia="標楷體" w:hint="eastAsia"/>
          <w:sz w:val="28"/>
          <w:szCs w:val="28"/>
        </w:rPr>
        <w:t>線圈筆記本</w:t>
      </w:r>
      <w:r>
        <w:rPr>
          <w:rFonts w:eastAsia="標楷體"/>
          <w:sz w:val="28"/>
          <w:szCs w:val="28"/>
        </w:rPr>
        <w:br/>
      </w:r>
      <w:r w:rsidRPr="003A147F">
        <w:rPr>
          <w:rFonts w:eastAsia="標楷體" w:hint="eastAsia"/>
          <w:sz w:val="28"/>
          <w:szCs w:val="28"/>
        </w:rPr>
        <w:t>尺寸：封面封底單面彩色霧膜、</w:t>
      </w:r>
      <w:r w:rsidRPr="003A147F">
        <w:rPr>
          <w:rFonts w:eastAsia="標楷體" w:hint="eastAsia"/>
          <w:sz w:val="28"/>
          <w:szCs w:val="28"/>
        </w:rPr>
        <w:t>80</w:t>
      </w:r>
      <w:r w:rsidRPr="003A147F">
        <w:rPr>
          <w:rFonts w:eastAsia="標楷體" w:hint="eastAsia"/>
          <w:sz w:val="28"/>
          <w:szCs w:val="28"/>
        </w:rPr>
        <w:t>內頁四款式全彩，</w:t>
      </w:r>
      <w:r>
        <w:rPr>
          <w:rFonts w:eastAsia="標楷體" w:hint="eastAsia"/>
          <w:sz w:val="28"/>
          <w:szCs w:val="28"/>
        </w:rPr>
        <w:t>指定</w:t>
      </w:r>
      <w:r w:rsidRPr="003A147F">
        <w:rPr>
          <w:rFonts w:eastAsia="標楷體" w:hint="eastAsia"/>
          <w:sz w:val="28"/>
          <w:szCs w:val="28"/>
        </w:rPr>
        <w:t>款式由工研院提供</w:t>
      </w:r>
      <w:r>
        <w:rPr>
          <w:rFonts w:eastAsia="標楷體"/>
          <w:sz w:val="28"/>
          <w:szCs w:val="28"/>
        </w:rPr>
        <w:br/>
      </w:r>
      <w:r w:rsidRPr="003A147F">
        <w:rPr>
          <w:rFonts w:eastAsia="標楷體" w:hint="eastAsia"/>
          <w:sz w:val="28"/>
          <w:szCs w:val="28"/>
        </w:rPr>
        <w:t>數量：</w:t>
      </w:r>
      <w:r w:rsidRPr="003A147F">
        <w:rPr>
          <w:rFonts w:eastAsia="標楷體" w:hint="eastAsia"/>
          <w:sz w:val="28"/>
          <w:szCs w:val="28"/>
        </w:rPr>
        <w:t>400</w:t>
      </w:r>
      <w:r w:rsidRPr="003A147F">
        <w:rPr>
          <w:rFonts w:eastAsia="標楷體" w:hint="eastAsia"/>
          <w:sz w:val="28"/>
          <w:szCs w:val="28"/>
        </w:rPr>
        <w:t>本</w:t>
      </w:r>
    </w:p>
    <w:p w14:paraId="7DF95EA9" w14:textId="25579DC4" w:rsidR="000D5941" w:rsidRPr="000D5941" w:rsidRDefault="000D5941"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sidRPr="000D5941">
        <w:rPr>
          <w:rFonts w:eastAsia="標楷體" w:hint="eastAsia"/>
          <w:b/>
          <w:bCs/>
          <w:sz w:val="28"/>
          <w:szCs w:val="28"/>
        </w:rPr>
        <w:t>檔案及資料使用：</w:t>
      </w:r>
      <w:r w:rsidR="0005307B">
        <w:rPr>
          <w:rFonts w:eastAsia="標楷體" w:cs="Microsoft YaHei" w:hint="eastAsia"/>
          <w:sz w:val="28"/>
          <w:szCs w:val="28"/>
        </w:rPr>
        <w:t>筆記本</w:t>
      </w:r>
      <w:r w:rsidRPr="000D5941">
        <w:rPr>
          <w:rFonts w:eastAsia="標楷體" w:cs="Microsoft YaHei"/>
          <w:sz w:val="28"/>
          <w:szCs w:val="28"/>
        </w:rPr>
        <w:t>製作所使用之文字、圖片、圖像及其他相關素材，不得擅自修改、公開、轉載或作其他用途</w:t>
      </w:r>
      <w:r w:rsidRPr="000D5941">
        <w:rPr>
          <w:rFonts w:eastAsia="標楷體" w:cs="Microsoft YaHei" w:hint="eastAsia"/>
          <w:sz w:val="28"/>
          <w:szCs w:val="28"/>
        </w:rPr>
        <w:t>。</w:t>
      </w:r>
    </w:p>
    <w:p w14:paraId="5D1D4258" w14:textId="5E1DF44F" w:rsidR="00B6250B" w:rsidRPr="003B54D4" w:rsidRDefault="00B6250B"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sidRPr="00B6250B">
        <w:rPr>
          <w:rFonts w:eastAsia="標楷體"/>
          <w:b/>
          <w:bCs/>
          <w:sz w:val="28"/>
          <w:szCs w:val="28"/>
        </w:rPr>
        <w:t>製作及印製</w:t>
      </w:r>
      <w:r>
        <w:rPr>
          <w:rFonts w:eastAsia="標楷體" w:hint="eastAsia"/>
          <w:b/>
          <w:bCs/>
          <w:sz w:val="28"/>
          <w:szCs w:val="28"/>
        </w:rPr>
        <w:t>需</w:t>
      </w:r>
      <w:r w:rsidRPr="00B6250B">
        <w:rPr>
          <w:rFonts w:eastAsia="標楷體"/>
          <w:b/>
          <w:bCs/>
          <w:sz w:val="28"/>
          <w:szCs w:val="28"/>
        </w:rPr>
        <w:t>求</w:t>
      </w:r>
      <w:r>
        <w:rPr>
          <w:rFonts w:eastAsia="標楷體" w:hint="eastAsia"/>
          <w:b/>
          <w:bCs/>
          <w:sz w:val="28"/>
          <w:szCs w:val="28"/>
        </w:rPr>
        <w:t>：</w:t>
      </w:r>
      <w:r w:rsidR="00EF1AB3" w:rsidRPr="00EF1AB3">
        <w:rPr>
          <w:rFonts w:eastAsia="標楷體" w:cs="Microsoft YaHei"/>
          <w:sz w:val="28"/>
          <w:szCs w:val="28"/>
        </w:rPr>
        <w:t>本案自製作、打樣至印製輸出等</w:t>
      </w:r>
      <w:r w:rsidR="00EF1AB3">
        <w:rPr>
          <w:rFonts w:eastAsia="標楷體" w:cs="Microsoft YaHei" w:hint="eastAsia"/>
          <w:sz w:val="28"/>
          <w:szCs w:val="28"/>
        </w:rPr>
        <w:t>各項</w:t>
      </w:r>
      <w:r w:rsidR="00EF1AB3" w:rsidRPr="00EF1AB3">
        <w:rPr>
          <w:rFonts w:eastAsia="標楷體" w:cs="Microsoft YaHei"/>
          <w:sz w:val="28"/>
          <w:szCs w:val="28"/>
        </w:rPr>
        <w:t>相關作業流程，均不得由中資廠商承作</w:t>
      </w:r>
      <w:r>
        <w:rPr>
          <w:rFonts w:eastAsia="標楷體" w:cs="Microsoft YaHei" w:hint="eastAsia"/>
          <w:sz w:val="28"/>
          <w:szCs w:val="28"/>
        </w:rPr>
        <w:t>。</w:t>
      </w:r>
    </w:p>
    <w:p w14:paraId="233CC632" w14:textId="02752ADA" w:rsidR="00B53E7C" w:rsidRDefault="00CE0C3B"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CE0C3B">
        <w:rPr>
          <w:rFonts w:eastAsia="標楷體" w:hint="eastAsia"/>
          <w:sz w:val="28"/>
          <w:szCs w:val="28"/>
        </w:rPr>
        <w:t>上述工作項目之總體規劃及等相關執行細節，應依</w:t>
      </w:r>
      <w:r w:rsidR="00967FC0">
        <w:rPr>
          <w:rFonts w:eastAsia="標楷體" w:hint="eastAsia"/>
          <w:sz w:val="28"/>
          <w:szCs w:val="28"/>
        </w:rPr>
        <w:t>工研院</w:t>
      </w:r>
      <w:r w:rsidRPr="00CE0C3B">
        <w:rPr>
          <w:rFonts w:eastAsia="標楷體" w:hint="eastAsia"/>
          <w:sz w:val="28"/>
          <w:szCs w:val="28"/>
        </w:rPr>
        <w:t>及經濟部能源署之需求進行調整</w:t>
      </w:r>
      <w:r w:rsidR="00967FC0">
        <w:rPr>
          <w:rFonts w:eastAsia="標楷體" w:hint="eastAsia"/>
          <w:sz w:val="28"/>
          <w:szCs w:val="28"/>
        </w:rPr>
        <w:t>。</w:t>
      </w:r>
    </w:p>
    <w:p w14:paraId="2909618D" w14:textId="49CD8DDE" w:rsidR="00967FC0" w:rsidRDefault="00DC267E" w:rsidP="001D125E">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sz w:val="28"/>
          <w:szCs w:val="28"/>
        </w:rPr>
      </w:pPr>
      <w:r>
        <w:rPr>
          <w:rFonts w:eastAsia="標楷體" w:hint="eastAsia"/>
          <w:b/>
          <w:sz w:val="28"/>
          <w:szCs w:val="28"/>
        </w:rPr>
        <w:t>付款方式</w:t>
      </w:r>
      <w:r w:rsidR="00C82AB4" w:rsidRPr="0025764F">
        <w:rPr>
          <w:rFonts w:eastAsia="標楷體"/>
          <w:b/>
          <w:sz w:val="28"/>
          <w:szCs w:val="28"/>
        </w:rPr>
        <w:t>：</w:t>
      </w:r>
    </w:p>
    <w:p w14:paraId="5D1D2E1C" w14:textId="488E4010" w:rsidR="00E11611" w:rsidRDefault="00DC267E" w:rsidP="00DC267E">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r>
        <w:rPr>
          <w:rFonts w:eastAsia="標楷體" w:hint="eastAsia"/>
          <w:sz w:val="28"/>
          <w:szCs w:val="28"/>
        </w:rPr>
        <w:t>驗收合格一次付款</w:t>
      </w:r>
      <w:r w:rsidR="00B6250B" w:rsidRPr="00F1358F">
        <w:rPr>
          <w:rFonts w:eastAsia="標楷體" w:hint="eastAsia"/>
          <w:color w:val="000000" w:themeColor="text1"/>
          <w:sz w:val="28"/>
          <w:szCs w:val="28"/>
        </w:rPr>
        <w:t>，詳</w:t>
      </w:r>
      <w:r w:rsidR="00B6250B" w:rsidRPr="00967FC0">
        <w:rPr>
          <w:rFonts w:eastAsia="標楷體" w:hint="eastAsia"/>
          <w:sz w:val="28"/>
          <w:szCs w:val="28"/>
        </w:rPr>
        <w:t>述如下：</w:t>
      </w:r>
      <w:r w:rsidR="00CF4A00">
        <w:rPr>
          <w:rFonts w:eastAsia="標楷體" w:hint="eastAsia"/>
          <w:sz w:val="28"/>
          <w:szCs w:val="28"/>
        </w:rPr>
        <w:t>廠商應將</w:t>
      </w:r>
      <w:r w:rsidR="00CF4A00">
        <w:rPr>
          <w:rFonts w:eastAsia="標楷體" w:hint="eastAsia"/>
          <w:sz w:val="28"/>
          <w:szCs w:val="28"/>
        </w:rPr>
        <w:t>規格樣品寄達</w:t>
      </w:r>
      <w:r w:rsidR="00CF4A00">
        <w:rPr>
          <w:rFonts w:eastAsia="標楷體" w:hint="eastAsia"/>
          <w:sz w:val="28"/>
          <w:szCs w:val="28"/>
        </w:rPr>
        <w:t>工研院指定地點</w:t>
      </w:r>
      <w:r w:rsidR="00CF4A00">
        <w:rPr>
          <w:rFonts w:eastAsia="標楷體" w:hint="eastAsia"/>
          <w:sz w:val="28"/>
          <w:szCs w:val="28"/>
        </w:rPr>
        <w:t>，</w:t>
      </w:r>
      <w:r w:rsidR="00CF4A00" w:rsidRPr="00E11611">
        <w:rPr>
          <w:rFonts w:eastAsia="標楷體" w:hint="eastAsia"/>
          <w:sz w:val="28"/>
          <w:szCs w:val="28"/>
        </w:rPr>
        <w:t>經</w:t>
      </w:r>
      <w:r w:rsidR="00CF4A00">
        <w:rPr>
          <w:rFonts w:eastAsia="標楷體" w:hint="eastAsia"/>
          <w:sz w:val="28"/>
          <w:szCs w:val="28"/>
        </w:rPr>
        <w:t>工研院</w:t>
      </w:r>
      <w:r w:rsidR="00CF4A00" w:rsidRPr="00E11611">
        <w:rPr>
          <w:rFonts w:eastAsia="標楷體" w:hint="eastAsia"/>
          <w:sz w:val="28"/>
          <w:szCs w:val="28"/>
        </w:rPr>
        <w:t>確認後始可正式印製。</w:t>
      </w:r>
    </w:p>
    <w:p w14:paraId="08CCA487" w14:textId="77777777" w:rsidR="002C70CF" w:rsidRDefault="002C70CF" w:rsidP="002C70CF">
      <w:pPr>
        <w:widowControl/>
        <w:numPr>
          <w:ilvl w:val="0"/>
          <w:numId w:val="1"/>
        </w:numPr>
        <w:autoSpaceDE w:val="0"/>
        <w:autoSpaceDN w:val="0"/>
        <w:snapToGrid w:val="0"/>
        <w:spacing w:beforeLines="100" w:before="240" w:line="0" w:lineRule="atLeast"/>
        <w:ind w:left="482" w:rightChars="-133" w:right="-319" w:hanging="482"/>
        <w:textAlignment w:val="bottom"/>
        <w:outlineLvl w:val="0"/>
        <w:rPr>
          <w:rFonts w:eastAsia="標楷體"/>
          <w:sz w:val="28"/>
          <w:szCs w:val="28"/>
        </w:rPr>
      </w:pPr>
      <w:r w:rsidRPr="0025764F">
        <w:rPr>
          <w:rFonts w:eastAsia="標楷體" w:hint="eastAsia"/>
          <w:b/>
          <w:sz w:val="28"/>
          <w:szCs w:val="28"/>
        </w:rPr>
        <w:t>涉及智慧財產權歸屬要求</w:t>
      </w:r>
      <w:r w:rsidRPr="0025764F">
        <w:rPr>
          <w:rFonts w:eastAsia="標楷體"/>
          <w:b/>
          <w:sz w:val="28"/>
          <w:szCs w:val="28"/>
        </w:rPr>
        <w:t>：</w:t>
      </w:r>
      <w:r w:rsidRPr="0025764F">
        <w:rPr>
          <w:rFonts w:eastAsia="標楷體" w:hint="eastAsia"/>
          <w:b/>
          <w:sz w:val="28"/>
          <w:szCs w:val="28"/>
        </w:rPr>
        <w:t>■</w:t>
      </w:r>
      <w:r w:rsidRPr="0025764F">
        <w:rPr>
          <w:rFonts w:eastAsia="標楷體"/>
          <w:b/>
          <w:sz w:val="28"/>
          <w:szCs w:val="28"/>
        </w:rPr>
        <w:t>有</w:t>
      </w:r>
      <w:r w:rsidRPr="0025764F">
        <w:rPr>
          <w:rFonts w:eastAsia="標楷體"/>
          <w:b/>
          <w:sz w:val="28"/>
          <w:szCs w:val="28"/>
        </w:rPr>
        <w:t xml:space="preserve">  </w:t>
      </w:r>
      <w:r w:rsidRPr="009E42BF">
        <w:rPr>
          <w:rFonts w:ascii="標楷體" w:eastAsia="標楷體" w:hAnsi="標楷體"/>
          <w:b/>
          <w:sz w:val="28"/>
          <w:szCs w:val="28"/>
        </w:rPr>
        <w:t>□</w:t>
      </w:r>
      <w:r w:rsidRPr="0025764F">
        <w:rPr>
          <w:rFonts w:eastAsia="標楷體"/>
          <w:b/>
          <w:sz w:val="28"/>
          <w:szCs w:val="28"/>
        </w:rPr>
        <w:t>無</w:t>
      </w:r>
    </w:p>
    <w:p w14:paraId="2DD0849E" w14:textId="77777777" w:rsidR="002C70CF" w:rsidRPr="0025764F" w:rsidRDefault="002C70CF" w:rsidP="002C70CF">
      <w:pPr>
        <w:widowControl/>
        <w:numPr>
          <w:ilvl w:val="1"/>
          <w:numId w:val="1"/>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智權歸屬：</w:t>
      </w:r>
    </w:p>
    <w:p w14:paraId="337C765E" w14:textId="77777777" w:rsidR="002C70CF" w:rsidRPr="0025764F" w:rsidRDefault="002C70CF" w:rsidP="002C70CF">
      <w:pPr>
        <w:pStyle w:val="aa"/>
        <w:tabs>
          <w:tab w:val="num" w:pos="1701"/>
        </w:tabs>
        <w:rPr>
          <w:kern w:val="2"/>
          <w:sz w:val="28"/>
          <w:szCs w:val="28"/>
        </w:rPr>
      </w:pPr>
      <w:r w:rsidRPr="0025764F">
        <w:rPr>
          <w:rFonts w:hint="eastAsia"/>
          <w:b/>
          <w:sz w:val="28"/>
          <w:szCs w:val="28"/>
        </w:rPr>
        <w:t>■</w:t>
      </w:r>
      <w:r w:rsidRPr="0025764F">
        <w:rPr>
          <w:rFonts w:hint="eastAsia"/>
          <w:kern w:val="2"/>
          <w:sz w:val="28"/>
          <w:szCs w:val="28"/>
        </w:rPr>
        <w:t>工研院取得全部權利。</w:t>
      </w:r>
    </w:p>
    <w:p w14:paraId="48D5CD3D" w14:textId="28B4641C" w:rsidR="002C70CF" w:rsidRPr="0025764F" w:rsidRDefault="002C70CF" w:rsidP="002C70CF">
      <w:pPr>
        <w:pStyle w:val="aa"/>
        <w:tabs>
          <w:tab w:val="num" w:pos="1701"/>
        </w:tabs>
        <w:rPr>
          <w:kern w:val="2"/>
          <w:sz w:val="28"/>
          <w:szCs w:val="28"/>
        </w:rPr>
      </w:pPr>
      <w:r w:rsidRPr="0025764F">
        <w:rPr>
          <w:rFonts w:hint="eastAsia"/>
          <w:kern w:val="2"/>
          <w:sz w:val="28"/>
          <w:szCs w:val="28"/>
        </w:rPr>
        <w:t>□工研院取得授權</w:t>
      </w:r>
      <w:r w:rsidR="00B6250B" w:rsidRPr="00673AFE">
        <w:rPr>
          <w:rFonts w:hint="eastAsia"/>
          <w:color w:val="000000" w:themeColor="text1"/>
          <w:sz w:val="28"/>
          <w:szCs w:val="28"/>
        </w:rPr>
        <w:t>（</w:t>
      </w:r>
      <w:r w:rsidRPr="0025764F">
        <w:rPr>
          <w:rFonts w:hint="eastAsia"/>
          <w:kern w:val="2"/>
          <w:sz w:val="28"/>
          <w:szCs w:val="28"/>
        </w:rPr>
        <w:t>內容由工研院於招標文件載明</w:t>
      </w:r>
      <w:r w:rsidR="00B6250B" w:rsidRPr="00673AFE">
        <w:rPr>
          <w:rFonts w:hint="eastAsia"/>
          <w:color w:val="000000" w:themeColor="text1"/>
          <w:sz w:val="28"/>
          <w:szCs w:val="28"/>
        </w:rPr>
        <w:t>）</w:t>
      </w:r>
      <w:r w:rsidRPr="0025764F">
        <w:rPr>
          <w:rFonts w:hint="eastAsia"/>
          <w:kern w:val="2"/>
          <w:sz w:val="28"/>
          <w:szCs w:val="28"/>
        </w:rPr>
        <w:t>。</w:t>
      </w:r>
    </w:p>
    <w:p w14:paraId="4D2F75E0" w14:textId="2CD8EDFC" w:rsidR="002C70CF" w:rsidRPr="0025764F" w:rsidRDefault="002C70CF" w:rsidP="002C70CF">
      <w:pPr>
        <w:pStyle w:val="aa"/>
        <w:tabs>
          <w:tab w:val="num" w:pos="1701"/>
        </w:tabs>
        <w:rPr>
          <w:sz w:val="28"/>
          <w:szCs w:val="28"/>
        </w:rPr>
      </w:pPr>
      <w:r w:rsidRPr="0025764F">
        <w:rPr>
          <w:rFonts w:hint="eastAsia"/>
          <w:sz w:val="28"/>
          <w:szCs w:val="28"/>
        </w:rPr>
        <w:t>□其他：</w:t>
      </w:r>
      <w:r w:rsidRPr="0025764F">
        <w:rPr>
          <w:rFonts w:hint="eastAsia"/>
          <w:sz w:val="28"/>
          <w:szCs w:val="28"/>
          <w:u w:val="single"/>
        </w:rPr>
        <w:t xml:space="preserve">　　　　　　　</w:t>
      </w:r>
      <w:r w:rsidR="00B6250B" w:rsidRPr="00673AFE">
        <w:rPr>
          <w:rFonts w:hint="eastAsia"/>
          <w:color w:val="000000" w:themeColor="text1"/>
          <w:sz w:val="28"/>
          <w:szCs w:val="28"/>
        </w:rPr>
        <w:t>（</w:t>
      </w:r>
      <w:r w:rsidRPr="0025764F">
        <w:rPr>
          <w:rFonts w:hint="eastAsia"/>
          <w:sz w:val="28"/>
          <w:szCs w:val="28"/>
        </w:rPr>
        <w:t>內容由工研院於招標文件載明</w:t>
      </w:r>
      <w:r w:rsidR="00B6250B" w:rsidRPr="00673AFE">
        <w:rPr>
          <w:rFonts w:hint="eastAsia"/>
          <w:color w:val="000000" w:themeColor="text1"/>
          <w:sz w:val="28"/>
          <w:szCs w:val="28"/>
        </w:rPr>
        <w:t>）</w:t>
      </w:r>
      <w:r w:rsidR="00B6250B" w:rsidRPr="0025764F">
        <w:rPr>
          <w:rFonts w:hint="eastAsia"/>
          <w:kern w:val="2"/>
          <w:sz w:val="28"/>
          <w:szCs w:val="28"/>
        </w:rPr>
        <w:t>。</w:t>
      </w:r>
    </w:p>
    <w:p w14:paraId="5099DB8F" w14:textId="77777777" w:rsidR="002C70CF" w:rsidRPr="0025764F" w:rsidRDefault="002C70CF" w:rsidP="002C70CF">
      <w:pPr>
        <w:widowControl/>
        <w:numPr>
          <w:ilvl w:val="1"/>
          <w:numId w:val="1"/>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違約相關規範及罰則：</w:t>
      </w:r>
    </w:p>
    <w:p w14:paraId="3988D72A" w14:textId="5B316900" w:rsidR="002C70CF" w:rsidRPr="0025764F" w:rsidRDefault="002C70CF" w:rsidP="002C70CF">
      <w:pPr>
        <w:widowControl/>
        <w:numPr>
          <w:ilvl w:val="0"/>
          <w:numId w:val="4"/>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lastRenderedPageBreak/>
        <w:t>本案如有可歸責於廠商之事由，致使無法如期履約，每逾期一日按本契約總價金千分之</w:t>
      </w:r>
      <w:r w:rsidR="006E2F63">
        <w:rPr>
          <w:rFonts w:eastAsia="標楷體" w:hint="eastAsia"/>
          <w:sz w:val="28"/>
          <w:szCs w:val="28"/>
        </w:rPr>
        <w:t>二</w:t>
      </w:r>
      <w:r w:rsidRPr="0025764F">
        <w:rPr>
          <w:rFonts w:eastAsia="標楷體"/>
          <w:sz w:val="28"/>
          <w:szCs w:val="28"/>
        </w:rPr>
        <w:t>計懲罰性違約金，罰款總額以契約金額之</w:t>
      </w:r>
      <w:r w:rsidRPr="0025764F">
        <w:rPr>
          <w:rFonts w:eastAsia="標楷體"/>
          <w:sz w:val="28"/>
          <w:szCs w:val="28"/>
        </w:rPr>
        <w:t>20%</w:t>
      </w:r>
      <w:r w:rsidRPr="0025764F">
        <w:rPr>
          <w:rFonts w:eastAsia="標楷體"/>
          <w:sz w:val="28"/>
          <w:szCs w:val="28"/>
        </w:rPr>
        <w:t>為上限。</w:t>
      </w:r>
    </w:p>
    <w:p w14:paraId="51B33468" w14:textId="77777777" w:rsidR="002C70CF" w:rsidRPr="006C4780" w:rsidRDefault="002C70CF" w:rsidP="002C70CF">
      <w:pPr>
        <w:widowControl/>
        <w:numPr>
          <w:ilvl w:val="0"/>
          <w:numId w:val="4"/>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驗收結果與規定不符，每一項目以契約總價之</w:t>
      </w:r>
      <w:r w:rsidRPr="0025764F">
        <w:rPr>
          <w:rFonts w:eastAsia="標楷體"/>
          <w:sz w:val="28"/>
          <w:szCs w:val="28"/>
        </w:rPr>
        <w:t>50%</w:t>
      </w:r>
      <w:r w:rsidRPr="0025764F">
        <w:rPr>
          <w:rFonts w:eastAsia="標楷體"/>
          <w:sz w:val="28"/>
          <w:szCs w:val="28"/>
        </w:rPr>
        <w:t>扣減給付價金，並處以減價金額一倍之懲罰性違約金。</w:t>
      </w:r>
    </w:p>
    <w:p w14:paraId="51D074E1" w14:textId="35C313F7" w:rsidR="001D125E" w:rsidRDefault="001D125E" w:rsidP="001E2883">
      <w:pPr>
        <w:widowControl/>
        <w:numPr>
          <w:ilvl w:val="0"/>
          <w:numId w:val="1"/>
        </w:numPr>
        <w:autoSpaceDE w:val="0"/>
        <w:autoSpaceDN w:val="0"/>
        <w:snapToGrid w:val="0"/>
        <w:spacing w:beforeLines="100" w:before="240" w:line="0" w:lineRule="atLeast"/>
        <w:ind w:left="482" w:rightChars="-133" w:right="-319" w:hanging="482"/>
        <w:textAlignment w:val="bottom"/>
        <w:outlineLvl w:val="0"/>
        <w:rPr>
          <w:rFonts w:eastAsia="標楷體"/>
          <w:b/>
          <w:sz w:val="28"/>
          <w:szCs w:val="28"/>
        </w:rPr>
      </w:pPr>
      <w:r w:rsidRPr="001D125E">
        <w:rPr>
          <w:rFonts w:eastAsia="標楷體" w:hint="eastAsia"/>
          <w:b/>
          <w:sz w:val="28"/>
          <w:szCs w:val="28"/>
        </w:rPr>
        <w:t>成果產出所有權</w:t>
      </w:r>
      <w:r w:rsidR="00E75B55" w:rsidRPr="0025764F">
        <w:rPr>
          <w:rFonts w:eastAsia="標楷體"/>
          <w:b/>
          <w:sz w:val="28"/>
          <w:szCs w:val="28"/>
        </w:rPr>
        <w:t>：</w:t>
      </w:r>
    </w:p>
    <w:p w14:paraId="72459CC4" w14:textId="0EC1217B" w:rsidR="001D125E" w:rsidRDefault="001D125E" w:rsidP="00967FC0">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r w:rsidRPr="001D125E">
        <w:rPr>
          <w:rFonts w:eastAsia="標楷體" w:hint="eastAsia"/>
          <w:sz w:val="28"/>
          <w:szCs w:val="28"/>
        </w:rPr>
        <w:t>本案所產出之成果或其他所有相關資料，其所有權及衍生之智慧財產權均歸屬工研院所有，承辦單位擔保並承諾</w:t>
      </w:r>
      <w:r w:rsidRPr="004A1F4A">
        <w:rPr>
          <w:rFonts w:eastAsia="標楷體" w:hint="eastAsia"/>
          <w:sz w:val="28"/>
          <w:szCs w:val="28"/>
        </w:rPr>
        <w:t>：</w:t>
      </w:r>
    </w:p>
    <w:p w14:paraId="739C11D9" w14:textId="1B1F0778" w:rsidR="001D125E" w:rsidRPr="004A1F4A" w:rsidRDefault="001D125E" w:rsidP="001D125E">
      <w:pPr>
        <w:widowControl/>
        <w:numPr>
          <w:ilvl w:val="0"/>
          <w:numId w:val="25"/>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bookmarkStart w:id="1" w:name="_Hlk224229324"/>
      <w:r w:rsidRPr="001D125E">
        <w:rPr>
          <w:rFonts w:eastAsia="標楷體" w:hint="eastAsia"/>
          <w:sz w:val="28"/>
          <w:szCs w:val="28"/>
        </w:rPr>
        <w:t>第三人就履約標的，對於機關不得主張任何權利</w:t>
      </w:r>
      <w:r w:rsidRPr="004A1F4A">
        <w:rPr>
          <w:rFonts w:eastAsia="標楷體" w:hint="eastAsia"/>
          <w:sz w:val="28"/>
          <w:szCs w:val="28"/>
        </w:rPr>
        <w:t>。</w:t>
      </w:r>
    </w:p>
    <w:p w14:paraId="2015EEEA" w14:textId="568E3A72" w:rsidR="00615A68" w:rsidRPr="006E66B9" w:rsidRDefault="001D125E" w:rsidP="006E66B9">
      <w:pPr>
        <w:widowControl/>
        <w:numPr>
          <w:ilvl w:val="0"/>
          <w:numId w:val="25"/>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1D125E">
        <w:rPr>
          <w:rFonts w:eastAsia="標楷體" w:hint="eastAsia"/>
          <w:sz w:val="28"/>
          <w:szCs w:val="28"/>
        </w:rPr>
        <w:t>履約過程應注意不得侵害第三人之智慧財產權及其他權利，如因故意或過失不法侵害第三人之智慧財產權、其他權利或債務不履行所產生之損害賠償，悉由廠商自負法律上之責任。</w:t>
      </w:r>
    </w:p>
    <w:bookmarkEnd w:id="1"/>
    <w:p w14:paraId="076CBEEE" w14:textId="17E1B570" w:rsidR="001D125E" w:rsidRDefault="00967FC0" w:rsidP="001D125E">
      <w:pPr>
        <w:widowControl/>
        <w:numPr>
          <w:ilvl w:val="0"/>
          <w:numId w:val="1"/>
        </w:numPr>
        <w:autoSpaceDE w:val="0"/>
        <w:autoSpaceDN w:val="0"/>
        <w:snapToGrid w:val="0"/>
        <w:spacing w:beforeLines="100" w:before="240" w:line="0" w:lineRule="atLeast"/>
        <w:ind w:left="482" w:rightChars="-133" w:right="-319" w:hanging="482"/>
        <w:textAlignment w:val="bottom"/>
        <w:outlineLvl w:val="0"/>
        <w:rPr>
          <w:rFonts w:eastAsia="標楷體"/>
          <w:b/>
          <w:sz w:val="28"/>
          <w:szCs w:val="28"/>
        </w:rPr>
      </w:pPr>
      <w:r w:rsidRPr="00967FC0">
        <w:rPr>
          <w:rFonts w:eastAsia="標楷體" w:hint="eastAsia"/>
          <w:b/>
          <w:sz w:val="28"/>
          <w:szCs w:val="28"/>
        </w:rPr>
        <w:t>保密義務</w:t>
      </w:r>
      <w:r w:rsidR="00E75B55" w:rsidRPr="0025764F">
        <w:rPr>
          <w:rFonts w:eastAsia="標楷體"/>
          <w:b/>
          <w:sz w:val="28"/>
          <w:szCs w:val="28"/>
        </w:rPr>
        <w:t>：</w:t>
      </w:r>
    </w:p>
    <w:p w14:paraId="32C7ED1C" w14:textId="77777777" w:rsidR="001D125E" w:rsidRPr="001D125E" w:rsidRDefault="001D125E" w:rsidP="00967FC0">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bookmarkStart w:id="2" w:name="_Toc326657837"/>
      <w:r w:rsidRPr="001D125E">
        <w:rPr>
          <w:rFonts w:eastAsia="標楷體"/>
          <w:sz w:val="28"/>
          <w:szCs w:val="28"/>
        </w:rPr>
        <w:t>承辦單位承諾於本案契約有效期間內及本案契約期滿或終止後，對於所得知或持有一切工研院未標示得對外公開之公務秘密，以及工研院依契約或法令對第三人負有保密義務未標示得對外公開之業務秘密，均應以善良管理人之注意義務，妥為保管及確保其秘密性，並限於本案契約目的範圍內，於工研院指定之處所內使用之。非經工研院事前書面同意，承辦單位不得為逾越權限範圍之利用，或為本人或任何第三人之需要而複製、保有、利用該等秘密或將之洩漏、告知、交付第三人或以其他任何方式使第三人知悉或利用該等秘密，或對外發表或出版，亦不得攜至工研院或工研院所指定處所以外之處所。</w:t>
      </w:r>
    </w:p>
    <w:p w14:paraId="483DB3A2" w14:textId="662F818C" w:rsidR="001D125E" w:rsidRPr="001D125E" w:rsidRDefault="001D125E" w:rsidP="00967FC0">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r w:rsidRPr="001D125E">
        <w:rPr>
          <w:rFonts w:eastAsia="標楷體"/>
          <w:sz w:val="28"/>
          <w:szCs w:val="28"/>
        </w:rPr>
        <w:t>另外，承辦單位處理個人資料時，應遵守「個人資料保護法」及相關規定；應記載系統使用紀錄，包括每筆資料之新增</w:t>
      </w:r>
      <w:r w:rsidRPr="001D125E">
        <w:rPr>
          <w:rFonts w:eastAsia="標楷體"/>
          <w:sz w:val="28"/>
          <w:szCs w:val="28"/>
        </w:rPr>
        <w:t>/</w:t>
      </w:r>
      <w:r w:rsidRPr="001D125E">
        <w:rPr>
          <w:rFonts w:eastAsia="標楷體"/>
          <w:sz w:val="28"/>
          <w:szCs w:val="28"/>
        </w:rPr>
        <w:t>刪除</w:t>
      </w:r>
      <w:r w:rsidRPr="001D125E">
        <w:rPr>
          <w:rFonts w:eastAsia="標楷體"/>
          <w:sz w:val="28"/>
          <w:szCs w:val="28"/>
        </w:rPr>
        <w:t>/</w:t>
      </w:r>
      <w:r w:rsidRPr="001D125E">
        <w:rPr>
          <w:rFonts w:eastAsia="標楷體"/>
          <w:sz w:val="28"/>
          <w:szCs w:val="28"/>
        </w:rPr>
        <w:t>修改</w:t>
      </w:r>
      <w:r w:rsidRPr="001D125E">
        <w:rPr>
          <w:rFonts w:eastAsia="標楷體"/>
          <w:sz w:val="28"/>
          <w:szCs w:val="28"/>
        </w:rPr>
        <w:t>/</w:t>
      </w:r>
      <w:r w:rsidRPr="001D125E">
        <w:rPr>
          <w:rFonts w:eastAsia="標楷體"/>
          <w:sz w:val="28"/>
          <w:szCs w:val="28"/>
        </w:rPr>
        <w:t>查詢等資料內容及使用者帳號、時間、</w:t>
      </w:r>
      <w:r w:rsidRPr="001D125E">
        <w:rPr>
          <w:rFonts w:eastAsia="標楷體"/>
          <w:sz w:val="28"/>
          <w:szCs w:val="28"/>
        </w:rPr>
        <w:t>IP</w:t>
      </w:r>
      <w:r w:rsidRPr="001D125E">
        <w:rPr>
          <w:rFonts w:eastAsia="標楷體"/>
          <w:sz w:val="28"/>
          <w:szCs w:val="28"/>
        </w:rPr>
        <w:t>位址及事由。</w:t>
      </w:r>
      <w:bookmarkEnd w:id="2"/>
    </w:p>
    <w:p w14:paraId="4CFB182E" w14:textId="5889D7BC" w:rsidR="00F0501F" w:rsidRDefault="002C70CF" w:rsidP="006C4780">
      <w:pPr>
        <w:widowControl/>
        <w:numPr>
          <w:ilvl w:val="0"/>
          <w:numId w:val="1"/>
        </w:numPr>
        <w:tabs>
          <w:tab w:val="num" w:pos="480"/>
        </w:tabs>
        <w:autoSpaceDE w:val="0"/>
        <w:autoSpaceDN w:val="0"/>
        <w:snapToGrid w:val="0"/>
        <w:spacing w:beforeLines="100" w:before="240" w:line="0" w:lineRule="atLeast"/>
        <w:ind w:left="482" w:rightChars="-133" w:right="-319" w:hanging="482"/>
        <w:textAlignment w:val="bottom"/>
        <w:rPr>
          <w:rFonts w:eastAsia="標楷體"/>
          <w:sz w:val="28"/>
          <w:szCs w:val="28"/>
        </w:rPr>
      </w:pPr>
      <w:r w:rsidRPr="00886CBC">
        <w:rPr>
          <w:rFonts w:eastAsia="標楷體"/>
          <w:b/>
          <w:spacing w:val="2"/>
          <w:sz w:val="28"/>
          <w:szCs w:val="28"/>
        </w:rPr>
        <w:t>注意事項</w:t>
      </w:r>
      <w:r w:rsidR="00F0501F" w:rsidRPr="0025764F">
        <w:rPr>
          <w:rFonts w:eastAsia="標楷體"/>
          <w:sz w:val="28"/>
          <w:szCs w:val="28"/>
        </w:rPr>
        <w:t>：</w:t>
      </w:r>
    </w:p>
    <w:p w14:paraId="5D477B01" w14:textId="46CF4E6E" w:rsidR="002C70CF" w:rsidRPr="002C70CF" w:rsidRDefault="005A3FD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Pr>
          <w:rFonts w:eastAsia="標楷體" w:hint="eastAsia"/>
          <w:sz w:val="28"/>
          <w:szCs w:val="28"/>
        </w:rPr>
        <w:t>工研院</w:t>
      </w:r>
      <w:r w:rsidR="002C70CF" w:rsidRPr="002C70CF">
        <w:rPr>
          <w:rFonts w:eastAsia="標楷體" w:hint="eastAsia"/>
          <w:sz w:val="28"/>
          <w:szCs w:val="28"/>
        </w:rPr>
        <w:t>如需修正服務計畫書內容及進度時，得標廠商應配合辦理。</w:t>
      </w:r>
    </w:p>
    <w:p w14:paraId="26C47828" w14:textId="38211961"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sz w:val="28"/>
          <w:szCs w:val="28"/>
        </w:rPr>
        <w:t>得標廠商應擔保其所規劃、製作之內容與設計無抄襲、侵害他人著作、專利及其他智慧財產權情事，同時贈獎活動應符合我國相關法令規定及相關平台之使用條款所規定內容</w:t>
      </w:r>
      <w:r w:rsidRPr="002C70CF">
        <w:rPr>
          <w:rFonts w:eastAsia="標楷體" w:hint="eastAsia"/>
          <w:sz w:val="28"/>
          <w:szCs w:val="28"/>
        </w:rPr>
        <w:t>並依照個人資料保護法保管執行計畫所蒐集資料，且於契約結束後應配合</w:t>
      </w:r>
      <w:r w:rsidR="005A3FDF">
        <w:rPr>
          <w:rFonts w:eastAsia="標楷體" w:hint="eastAsia"/>
          <w:sz w:val="28"/>
          <w:szCs w:val="28"/>
        </w:rPr>
        <w:t>工研院</w:t>
      </w:r>
      <w:r w:rsidRPr="002C70CF">
        <w:rPr>
          <w:rFonts w:eastAsia="標楷體" w:hint="eastAsia"/>
          <w:sz w:val="28"/>
          <w:szCs w:val="28"/>
        </w:rPr>
        <w:t>進行個資銷毀</w:t>
      </w:r>
      <w:r w:rsidRPr="002C70CF">
        <w:rPr>
          <w:rFonts w:eastAsia="標楷體"/>
          <w:sz w:val="28"/>
          <w:szCs w:val="28"/>
        </w:rPr>
        <w:t>。如有違反，應由得標廠商自負其責，與</w:t>
      </w:r>
      <w:r w:rsidR="005A3FDF">
        <w:rPr>
          <w:rFonts w:eastAsia="標楷體"/>
          <w:sz w:val="28"/>
          <w:szCs w:val="28"/>
        </w:rPr>
        <w:t>工研院</w:t>
      </w:r>
      <w:r w:rsidRPr="002C70CF">
        <w:rPr>
          <w:rFonts w:eastAsia="標楷體"/>
          <w:sz w:val="28"/>
          <w:szCs w:val="28"/>
        </w:rPr>
        <w:t>無涉，</w:t>
      </w:r>
      <w:r w:rsidR="005A3FDF">
        <w:rPr>
          <w:rFonts w:eastAsia="標楷體"/>
          <w:sz w:val="28"/>
          <w:szCs w:val="28"/>
        </w:rPr>
        <w:t>工研院</w:t>
      </w:r>
      <w:r w:rsidRPr="002C70CF">
        <w:rPr>
          <w:rFonts w:eastAsia="標楷體"/>
          <w:sz w:val="28"/>
          <w:szCs w:val="28"/>
        </w:rPr>
        <w:t>並得追究其責任</w:t>
      </w:r>
      <w:r w:rsidRPr="002C70CF">
        <w:rPr>
          <w:rFonts w:eastAsia="標楷體" w:hint="eastAsia"/>
          <w:sz w:val="28"/>
          <w:szCs w:val="28"/>
        </w:rPr>
        <w:t>。</w:t>
      </w:r>
    </w:p>
    <w:p w14:paraId="5A425EE9" w14:textId="77777777"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hint="eastAsia"/>
          <w:sz w:val="28"/>
          <w:szCs w:val="28"/>
        </w:rPr>
        <w:lastRenderedPageBreak/>
        <w:t>不允許大陸地區廠商參與，並不得採購大陸品牌產品，且避免採購具資安疑慮之資通訊產品或服務。</w:t>
      </w:r>
    </w:p>
    <w:p w14:paraId="3F3FFC51" w14:textId="2BAAFA03"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sz w:val="28"/>
          <w:szCs w:val="28"/>
        </w:rPr>
        <w:t>若依非</w:t>
      </w:r>
      <w:r w:rsidR="005A3FDF">
        <w:rPr>
          <w:rFonts w:eastAsia="標楷體"/>
          <w:sz w:val="28"/>
          <w:szCs w:val="28"/>
        </w:rPr>
        <w:t>工研院</w:t>
      </w:r>
      <w:r w:rsidRPr="002C70CF">
        <w:rPr>
          <w:rFonts w:eastAsia="標楷體"/>
          <w:sz w:val="28"/>
          <w:szCs w:val="28"/>
        </w:rPr>
        <w:t>可控制因素致活動中止辦理，雙方得就已產生之費用協議後支付。</w:t>
      </w:r>
    </w:p>
    <w:p w14:paraId="14BF89F1" w14:textId="6D54D939"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hint="eastAsia"/>
          <w:sz w:val="28"/>
          <w:szCs w:val="28"/>
        </w:rPr>
        <w:t>因可歸責於廠商之事由，致履約有瑕疵者，</w:t>
      </w:r>
      <w:r w:rsidR="005A3FDF">
        <w:rPr>
          <w:rFonts w:eastAsia="標楷體" w:hint="eastAsia"/>
          <w:sz w:val="28"/>
          <w:szCs w:val="28"/>
        </w:rPr>
        <w:t>工研院</w:t>
      </w:r>
      <w:r w:rsidRPr="002C70CF">
        <w:rPr>
          <w:rFonts w:eastAsia="標楷體" w:hint="eastAsia"/>
          <w:sz w:val="28"/>
          <w:szCs w:val="28"/>
        </w:rPr>
        <w:t>得以請求損害賠償。</w:t>
      </w:r>
    </w:p>
    <w:sectPr w:rsidR="002C70CF" w:rsidRPr="002C70CF">
      <w:headerReference w:type="default" r:id="rId10"/>
      <w:footerReference w:type="default" r:id="rId11"/>
      <w:pgSz w:w="11907" w:h="16840" w:code="9"/>
      <w:pgMar w:top="489" w:right="1134" w:bottom="85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32DBA" w14:textId="77777777" w:rsidR="0078025D" w:rsidRDefault="0078025D">
      <w:r>
        <w:separator/>
      </w:r>
    </w:p>
  </w:endnote>
  <w:endnote w:type="continuationSeparator" w:id="0">
    <w:p w14:paraId="35B0974D" w14:textId="77777777" w:rsidR="0078025D" w:rsidRDefault="00780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8DF99" w14:textId="77777777" w:rsidR="00B97BC3" w:rsidRPr="00B97BC3" w:rsidRDefault="00B97BC3">
    <w:pPr>
      <w:pStyle w:val="a3"/>
      <w:jc w:val="center"/>
      <w:rPr>
        <w:rFonts w:ascii="Times New Roman"/>
      </w:rPr>
    </w:pPr>
    <w:r w:rsidRPr="00B97BC3">
      <w:rPr>
        <w:rFonts w:ascii="Times New Roman"/>
      </w:rPr>
      <w:fldChar w:fldCharType="begin"/>
    </w:r>
    <w:r w:rsidRPr="00B97BC3">
      <w:rPr>
        <w:rFonts w:ascii="Times New Roman"/>
      </w:rPr>
      <w:instrText>PAGE   \* MERGEFORMAT</w:instrText>
    </w:r>
    <w:r w:rsidRPr="00B97BC3">
      <w:rPr>
        <w:rFonts w:ascii="Times New Roman"/>
      </w:rPr>
      <w:fldChar w:fldCharType="separate"/>
    </w:r>
    <w:r w:rsidRPr="00B97BC3">
      <w:rPr>
        <w:rFonts w:ascii="Times New Roman"/>
        <w:noProof/>
        <w:lang w:val="zh-TW"/>
      </w:rPr>
      <w:t>2</w:t>
    </w:r>
    <w:r w:rsidRPr="00B97BC3">
      <w:rPr>
        <w:rFonts w:ascii="Times New Roman"/>
      </w:rPr>
      <w:fldChar w:fldCharType="end"/>
    </w:r>
  </w:p>
  <w:p w14:paraId="0E66BE10" w14:textId="77777777" w:rsidR="0075124C" w:rsidRPr="00E433C4" w:rsidRDefault="0075124C">
    <w:pPr>
      <w:pStyle w:val="a3"/>
      <w:tabs>
        <w:tab w:val="clear" w:pos="4819"/>
        <w:tab w:val="clear" w:pos="9071"/>
        <w:tab w:val="right" w:pos="9645"/>
      </w:tabs>
      <w:rPr>
        <w:rFonts w:ascii="Arial" w:eastAsia="華康中楷體"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2B239" w14:textId="77777777" w:rsidR="0078025D" w:rsidRDefault="0078025D">
      <w:r>
        <w:separator/>
      </w:r>
    </w:p>
  </w:footnote>
  <w:footnote w:type="continuationSeparator" w:id="0">
    <w:p w14:paraId="5CDBDB79" w14:textId="77777777" w:rsidR="0078025D" w:rsidRDefault="00780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1ED2" w14:textId="1BCFC10F" w:rsidR="0075124C" w:rsidRDefault="00B90902">
    <w:pPr>
      <w:pStyle w:val="a5"/>
    </w:pPr>
    <w:r w:rsidRPr="00187489">
      <w:rPr>
        <w:rFonts w:hint="eastAsia"/>
        <w:noProof/>
        <w:sz w:val="44"/>
        <w:szCs w:val="44"/>
      </w:rPr>
      <w:drawing>
        <wp:inline distT="0" distB="0" distL="0" distR="0" wp14:anchorId="06AB8B6E" wp14:editId="6A8C1A09">
          <wp:extent cx="2057400" cy="4667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8E"/>
      </v:shape>
    </w:pict>
  </w:numPicBullet>
  <w:abstractNum w:abstractNumId="0" w15:restartNumberingAfterBreak="0">
    <w:nsid w:val="014601A4"/>
    <w:multiLevelType w:val="hybridMultilevel"/>
    <w:tmpl w:val="FE2CAA2A"/>
    <w:lvl w:ilvl="0" w:tplc="05086436">
      <w:start w:val="1"/>
      <w:numFmt w:val="taiwaneseCountingThousand"/>
      <w:suff w:val="nothing"/>
      <w:lvlText w:val="(%1)"/>
      <w:lvlJc w:val="left"/>
      <w:pPr>
        <w:ind w:left="463" w:hanging="463"/>
      </w:pPr>
      <w:rPr>
        <w:rFonts w:hint="default"/>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01F36CAB"/>
    <w:multiLevelType w:val="hybridMultilevel"/>
    <w:tmpl w:val="1716E424"/>
    <w:lvl w:ilvl="0" w:tplc="2E1EBAAE">
      <w:start w:val="1"/>
      <w:numFmt w:val="taiwaneseCountingThousand"/>
      <w:suff w:val="nothing"/>
      <w:lvlText w:val="%1、"/>
      <w:lvlJc w:val="left"/>
      <w:pPr>
        <w:ind w:left="480" w:hanging="480"/>
      </w:pPr>
      <w:rPr>
        <w:rFonts w:hint="default"/>
        <w:b/>
        <w:sz w:val="28"/>
        <w:szCs w:val="28"/>
      </w:rPr>
    </w:lvl>
    <w:lvl w:ilvl="1" w:tplc="0409000F">
      <w:start w:val="1"/>
      <w:numFmt w:val="decimal"/>
      <w:lvlText w:val="%2."/>
      <w:lvlJc w:val="left"/>
      <w:pPr>
        <w:tabs>
          <w:tab w:val="num" w:pos="960"/>
        </w:tabs>
        <w:ind w:left="960" w:hanging="480"/>
      </w:pPr>
      <w:rPr>
        <w:rFonts w:hint="default"/>
        <w:sz w:val="24"/>
        <w:szCs w:val="24"/>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2214B66"/>
    <w:multiLevelType w:val="hybridMultilevel"/>
    <w:tmpl w:val="891EC864"/>
    <w:lvl w:ilvl="0" w:tplc="04090011">
      <w:start w:val="1"/>
      <w:numFmt w:val="upperLetter"/>
      <w:lvlText w:val="%1."/>
      <w:lvlJc w:val="left"/>
      <w:pPr>
        <w:ind w:left="2107" w:hanging="480"/>
      </w:pPr>
    </w:lvl>
    <w:lvl w:ilvl="1" w:tplc="04090019" w:tentative="1">
      <w:start w:val="1"/>
      <w:numFmt w:val="ideographTraditional"/>
      <w:lvlText w:val="%2、"/>
      <w:lvlJc w:val="left"/>
      <w:pPr>
        <w:ind w:left="2587" w:hanging="480"/>
      </w:pPr>
    </w:lvl>
    <w:lvl w:ilvl="2" w:tplc="0409001B" w:tentative="1">
      <w:start w:val="1"/>
      <w:numFmt w:val="lowerRoman"/>
      <w:lvlText w:val="%3."/>
      <w:lvlJc w:val="right"/>
      <w:pPr>
        <w:ind w:left="3067" w:hanging="480"/>
      </w:pPr>
    </w:lvl>
    <w:lvl w:ilvl="3" w:tplc="0409000F" w:tentative="1">
      <w:start w:val="1"/>
      <w:numFmt w:val="decimal"/>
      <w:lvlText w:val="%4."/>
      <w:lvlJc w:val="left"/>
      <w:pPr>
        <w:ind w:left="3547" w:hanging="480"/>
      </w:pPr>
    </w:lvl>
    <w:lvl w:ilvl="4" w:tplc="04090019" w:tentative="1">
      <w:start w:val="1"/>
      <w:numFmt w:val="ideographTraditional"/>
      <w:lvlText w:val="%5、"/>
      <w:lvlJc w:val="left"/>
      <w:pPr>
        <w:ind w:left="4027" w:hanging="480"/>
      </w:pPr>
    </w:lvl>
    <w:lvl w:ilvl="5" w:tplc="0409001B" w:tentative="1">
      <w:start w:val="1"/>
      <w:numFmt w:val="lowerRoman"/>
      <w:lvlText w:val="%6."/>
      <w:lvlJc w:val="right"/>
      <w:pPr>
        <w:ind w:left="4507" w:hanging="480"/>
      </w:pPr>
    </w:lvl>
    <w:lvl w:ilvl="6" w:tplc="0409000F" w:tentative="1">
      <w:start w:val="1"/>
      <w:numFmt w:val="decimal"/>
      <w:lvlText w:val="%7."/>
      <w:lvlJc w:val="left"/>
      <w:pPr>
        <w:ind w:left="4987" w:hanging="480"/>
      </w:pPr>
    </w:lvl>
    <w:lvl w:ilvl="7" w:tplc="04090019" w:tentative="1">
      <w:start w:val="1"/>
      <w:numFmt w:val="ideographTraditional"/>
      <w:lvlText w:val="%8、"/>
      <w:lvlJc w:val="left"/>
      <w:pPr>
        <w:ind w:left="5467" w:hanging="480"/>
      </w:pPr>
    </w:lvl>
    <w:lvl w:ilvl="8" w:tplc="0409001B" w:tentative="1">
      <w:start w:val="1"/>
      <w:numFmt w:val="lowerRoman"/>
      <w:lvlText w:val="%9."/>
      <w:lvlJc w:val="right"/>
      <w:pPr>
        <w:ind w:left="5947" w:hanging="480"/>
      </w:pPr>
    </w:lvl>
  </w:abstractNum>
  <w:abstractNum w:abstractNumId="3" w15:restartNumberingAfterBreak="0">
    <w:nsid w:val="0E935DCE"/>
    <w:multiLevelType w:val="hybridMultilevel"/>
    <w:tmpl w:val="17C40F9A"/>
    <w:lvl w:ilvl="0" w:tplc="EDEAEA4A">
      <w:start w:val="1"/>
      <w:numFmt w:val="decimal"/>
      <w:lvlText w:val="%1."/>
      <w:lvlJc w:val="left"/>
      <w:pPr>
        <w:tabs>
          <w:tab w:val="num" w:pos="480"/>
        </w:tabs>
        <w:ind w:left="480" w:hanging="480"/>
      </w:pPr>
      <w:rPr>
        <w:rFonts w:ascii="Times New Roman" w:hAnsi="Times New Roman" w:cs="Times New Roman" w:hint="default"/>
        <w:b/>
        <w:sz w:val="40"/>
        <w:szCs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4408F7"/>
    <w:multiLevelType w:val="hybridMultilevel"/>
    <w:tmpl w:val="2A209A1C"/>
    <w:lvl w:ilvl="0" w:tplc="68A4C226">
      <w:start w:val="1"/>
      <w:numFmt w:val="decimal"/>
      <w:lvlText w:val="(%1)"/>
      <w:lvlJc w:val="left"/>
      <w:pPr>
        <w:ind w:left="2107" w:hanging="480"/>
      </w:pPr>
      <w:rPr>
        <w:rFonts w:hint="eastAsia"/>
      </w:rPr>
    </w:lvl>
    <w:lvl w:ilvl="1" w:tplc="04090019" w:tentative="1">
      <w:start w:val="1"/>
      <w:numFmt w:val="ideographTraditional"/>
      <w:lvlText w:val="%2、"/>
      <w:lvlJc w:val="left"/>
      <w:pPr>
        <w:ind w:left="2587" w:hanging="480"/>
      </w:pPr>
    </w:lvl>
    <w:lvl w:ilvl="2" w:tplc="0409001B" w:tentative="1">
      <w:start w:val="1"/>
      <w:numFmt w:val="lowerRoman"/>
      <w:lvlText w:val="%3."/>
      <w:lvlJc w:val="right"/>
      <w:pPr>
        <w:ind w:left="3067" w:hanging="480"/>
      </w:pPr>
    </w:lvl>
    <w:lvl w:ilvl="3" w:tplc="0409000F" w:tentative="1">
      <w:start w:val="1"/>
      <w:numFmt w:val="decimal"/>
      <w:lvlText w:val="%4."/>
      <w:lvlJc w:val="left"/>
      <w:pPr>
        <w:ind w:left="3547" w:hanging="480"/>
      </w:pPr>
    </w:lvl>
    <w:lvl w:ilvl="4" w:tplc="04090019" w:tentative="1">
      <w:start w:val="1"/>
      <w:numFmt w:val="ideographTraditional"/>
      <w:lvlText w:val="%5、"/>
      <w:lvlJc w:val="left"/>
      <w:pPr>
        <w:ind w:left="4027" w:hanging="480"/>
      </w:pPr>
    </w:lvl>
    <w:lvl w:ilvl="5" w:tplc="0409001B" w:tentative="1">
      <w:start w:val="1"/>
      <w:numFmt w:val="lowerRoman"/>
      <w:lvlText w:val="%6."/>
      <w:lvlJc w:val="right"/>
      <w:pPr>
        <w:ind w:left="4507" w:hanging="480"/>
      </w:pPr>
    </w:lvl>
    <w:lvl w:ilvl="6" w:tplc="0409000F" w:tentative="1">
      <w:start w:val="1"/>
      <w:numFmt w:val="decimal"/>
      <w:lvlText w:val="%7."/>
      <w:lvlJc w:val="left"/>
      <w:pPr>
        <w:ind w:left="4987" w:hanging="480"/>
      </w:pPr>
    </w:lvl>
    <w:lvl w:ilvl="7" w:tplc="04090019" w:tentative="1">
      <w:start w:val="1"/>
      <w:numFmt w:val="ideographTraditional"/>
      <w:lvlText w:val="%8、"/>
      <w:lvlJc w:val="left"/>
      <w:pPr>
        <w:ind w:left="5467" w:hanging="480"/>
      </w:pPr>
    </w:lvl>
    <w:lvl w:ilvl="8" w:tplc="0409001B" w:tentative="1">
      <w:start w:val="1"/>
      <w:numFmt w:val="lowerRoman"/>
      <w:lvlText w:val="%9."/>
      <w:lvlJc w:val="right"/>
      <w:pPr>
        <w:ind w:left="5947" w:hanging="480"/>
      </w:pPr>
    </w:lvl>
  </w:abstractNum>
  <w:abstractNum w:abstractNumId="5" w15:restartNumberingAfterBreak="0">
    <w:nsid w:val="169D3B7C"/>
    <w:multiLevelType w:val="hybridMultilevel"/>
    <w:tmpl w:val="A15A8FC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218813F7"/>
    <w:multiLevelType w:val="hybridMultilevel"/>
    <w:tmpl w:val="429EFBC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31B6CCC"/>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2FDE2670"/>
    <w:multiLevelType w:val="hybridMultilevel"/>
    <w:tmpl w:val="B3FA135A"/>
    <w:lvl w:ilvl="0" w:tplc="0409000F">
      <w:start w:val="1"/>
      <w:numFmt w:val="decimal"/>
      <w:lvlText w:val="%1."/>
      <w:lvlJc w:val="left"/>
      <w:pPr>
        <w:ind w:left="1627" w:hanging="480"/>
      </w:pPr>
    </w:lvl>
    <w:lvl w:ilvl="1" w:tplc="04090019" w:tentative="1">
      <w:start w:val="1"/>
      <w:numFmt w:val="ideographTraditional"/>
      <w:lvlText w:val="%2、"/>
      <w:lvlJc w:val="left"/>
      <w:pPr>
        <w:ind w:left="2107" w:hanging="480"/>
      </w:pPr>
    </w:lvl>
    <w:lvl w:ilvl="2" w:tplc="0409001B" w:tentative="1">
      <w:start w:val="1"/>
      <w:numFmt w:val="lowerRoman"/>
      <w:lvlText w:val="%3."/>
      <w:lvlJc w:val="right"/>
      <w:pPr>
        <w:ind w:left="2587" w:hanging="480"/>
      </w:pPr>
    </w:lvl>
    <w:lvl w:ilvl="3" w:tplc="0409000F" w:tentative="1">
      <w:start w:val="1"/>
      <w:numFmt w:val="decimal"/>
      <w:lvlText w:val="%4."/>
      <w:lvlJc w:val="left"/>
      <w:pPr>
        <w:ind w:left="3067" w:hanging="480"/>
      </w:pPr>
    </w:lvl>
    <w:lvl w:ilvl="4" w:tplc="04090019" w:tentative="1">
      <w:start w:val="1"/>
      <w:numFmt w:val="ideographTraditional"/>
      <w:lvlText w:val="%5、"/>
      <w:lvlJc w:val="left"/>
      <w:pPr>
        <w:ind w:left="3547" w:hanging="480"/>
      </w:pPr>
    </w:lvl>
    <w:lvl w:ilvl="5" w:tplc="0409001B" w:tentative="1">
      <w:start w:val="1"/>
      <w:numFmt w:val="lowerRoman"/>
      <w:lvlText w:val="%6."/>
      <w:lvlJc w:val="right"/>
      <w:pPr>
        <w:ind w:left="4027" w:hanging="480"/>
      </w:pPr>
    </w:lvl>
    <w:lvl w:ilvl="6" w:tplc="0409000F" w:tentative="1">
      <w:start w:val="1"/>
      <w:numFmt w:val="decimal"/>
      <w:lvlText w:val="%7."/>
      <w:lvlJc w:val="left"/>
      <w:pPr>
        <w:ind w:left="4507" w:hanging="480"/>
      </w:pPr>
    </w:lvl>
    <w:lvl w:ilvl="7" w:tplc="04090019" w:tentative="1">
      <w:start w:val="1"/>
      <w:numFmt w:val="ideographTraditional"/>
      <w:lvlText w:val="%8、"/>
      <w:lvlJc w:val="left"/>
      <w:pPr>
        <w:ind w:left="4987" w:hanging="480"/>
      </w:pPr>
    </w:lvl>
    <w:lvl w:ilvl="8" w:tplc="0409001B" w:tentative="1">
      <w:start w:val="1"/>
      <w:numFmt w:val="lowerRoman"/>
      <w:lvlText w:val="%9."/>
      <w:lvlJc w:val="right"/>
      <w:pPr>
        <w:ind w:left="5467" w:hanging="480"/>
      </w:pPr>
    </w:lvl>
  </w:abstractNum>
  <w:abstractNum w:abstractNumId="9" w15:restartNumberingAfterBreak="0">
    <w:nsid w:val="36EE0BD7"/>
    <w:multiLevelType w:val="hybridMultilevel"/>
    <w:tmpl w:val="27E049FE"/>
    <w:lvl w:ilvl="0" w:tplc="FFFFFFFF">
      <w:start w:val="1"/>
      <w:numFmt w:val="decimal"/>
      <w:lvlText w:val="(%1)"/>
      <w:lvlJc w:val="left"/>
      <w:pPr>
        <w:ind w:left="1920" w:hanging="480"/>
      </w:pPr>
      <w:rPr>
        <w:rFonts w:hint="eastAsia"/>
      </w:rPr>
    </w:lvl>
    <w:lvl w:ilvl="1" w:tplc="FFFFFFFF">
      <w:start w:val="1"/>
      <w:numFmt w:val="ideographTraditional"/>
      <w:lvlText w:val="%2、"/>
      <w:lvlJc w:val="left"/>
      <w:pPr>
        <w:ind w:left="2400" w:hanging="480"/>
      </w:pPr>
    </w:lvl>
    <w:lvl w:ilvl="2" w:tplc="FFFFFFFF">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10" w15:restartNumberingAfterBreak="0">
    <w:nsid w:val="3A8537BC"/>
    <w:multiLevelType w:val="hybridMultilevel"/>
    <w:tmpl w:val="AE36BD52"/>
    <w:lvl w:ilvl="0" w:tplc="B6DEFE08">
      <w:start w:val="1"/>
      <w:numFmt w:val="taiwaneseCountingThousand"/>
      <w:lvlText w:val="(%1)"/>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BA703B"/>
    <w:multiLevelType w:val="hybridMultilevel"/>
    <w:tmpl w:val="677A3E8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C5180E"/>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454767A5"/>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4" w15:restartNumberingAfterBreak="0">
    <w:nsid w:val="470954CE"/>
    <w:multiLevelType w:val="hybridMultilevel"/>
    <w:tmpl w:val="654A257E"/>
    <w:lvl w:ilvl="0" w:tplc="04090011">
      <w:start w:val="1"/>
      <w:numFmt w:val="upperLetter"/>
      <w:lvlText w:val="%1."/>
      <w:lvlJc w:val="left"/>
      <w:pPr>
        <w:ind w:left="2694" w:hanging="480"/>
      </w:pPr>
    </w:lvl>
    <w:lvl w:ilvl="1" w:tplc="04090019" w:tentative="1">
      <w:start w:val="1"/>
      <w:numFmt w:val="ideographTraditional"/>
      <w:lvlText w:val="%2、"/>
      <w:lvlJc w:val="left"/>
      <w:pPr>
        <w:ind w:left="3174" w:hanging="480"/>
      </w:pPr>
    </w:lvl>
    <w:lvl w:ilvl="2" w:tplc="0409001B" w:tentative="1">
      <w:start w:val="1"/>
      <w:numFmt w:val="lowerRoman"/>
      <w:lvlText w:val="%3."/>
      <w:lvlJc w:val="right"/>
      <w:pPr>
        <w:ind w:left="3654" w:hanging="480"/>
      </w:pPr>
    </w:lvl>
    <w:lvl w:ilvl="3" w:tplc="0409000F" w:tentative="1">
      <w:start w:val="1"/>
      <w:numFmt w:val="decimal"/>
      <w:lvlText w:val="%4."/>
      <w:lvlJc w:val="left"/>
      <w:pPr>
        <w:ind w:left="4134" w:hanging="480"/>
      </w:pPr>
    </w:lvl>
    <w:lvl w:ilvl="4" w:tplc="04090019" w:tentative="1">
      <w:start w:val="1"/>
      <w:numFmt w:val="ideographTraditional"/>
      <w:lvlText w:val="%5、"/>
      <w:lvlJc w:val="left"/>
      <w:pPr>
        <w:ind w:left="4614" w:hanging="480"/>
      </w:pPr>
    </w:lvl>
    <w:lvl w:ilvl="5" w:tplc="0409001B" w:tentative="1">
      <w:start w:val="1"/>
      <w:numFmt w:val="lowerRoman"/>
      <w:lvlText w:val="%6."/>
      <w:lvlJc w:val="right"/>
      <w:pPr>
        <w:ind w:left="5094" w:hanging="480"/>
      </w:pPr>
    </w:lvl>
    <w:lvl w:ilvl="6" w:tplc="0409000F" w:tentative="1">
      <w:start w:val="1"/>
      <w:numFmt w:val="decimal"/>
      <w:lvlText w:val="%7."/>
      <w:lvlJc w:val="left"/>
      <w:pPr>
        <w:ind w:left="5574" w:hanging="480"/>
      </w:pPr>
    </w:lvl>
    <w:lvl w:ilvl="7" w:tplc="04090019" w:tentative="1">
      <w:start w:val="1"/>
      <w:numFmt w:val="ideographTraditional"/>
      <w:lvlText w:val="%8、"/>
      <w:lvlJc w:val="left"/>
      <w:pPr>
        <w:ind w:left="6054" w:hanging="480"/>
      </w:pPr>
    </w:lvl>
    <w:lvl w:ilvl="8" w:tplc="0409001B" w:tentative="1">
      <w:start w:val="1"/>
      <w:numFmt w:val="lowerRoman"/>
      <w:lvlText w:val="%9."/>
      <w:lvlJc w:val="right"/>
      <w:pPr>
        <w:ind w:left="6534" w:hanging="480"/>
      </w:pPr>
    </w:lvl>
  </w:abstractNum>
  <w:abstractNum w:abstractNumId="15" w15:restartNumberingAfterBreak="0">
    <w:nsid w:val="4B122997"/>
    <w:multiLevelType w:val="hybridMultilevel"/>
    <w:tmpl w:val="BCD2689A"/>
    <w:lvl w:ilvl="0" w:tplc="0409000F">
      <w:start w:val="1"/>
      <w:numFmt w:val="decimal"/>
      <w:lvlText w:val="%1."/>
      <w:lvlJc w:val="left"/>
      <w:pPr>
        <w:ind w:left="1824" w:hanging="864"/>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50BC733D"/>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559626C7"/>
    <w:multiLevelType w:val="hybridMultilevel"/>
    <w:tmpl w:val="56E4E25A"/>
    <w:lvl w:ilvl="0" w:tplc="713EB27A">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8" w15:restartNumberingAfterBreak="0">
    <w:nsid w:val="56D31C2E"/>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9" w15:restartNumberingAfterBreak="0">
    <w:nsid w:val="5D2C31B9"/>
    <w:multiLevelType w:val="hybridMultilevel"/>
    <w:tmpl w:val="7934339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63FA3D48"/>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652210B1"/>
    <w:multiLevelType w:val="hybridMultilevel"/>
    <w:tmpl w:val="0B143D8C"/>
    <w:lvl w:ilvl="0" w:tplc="9446B3F0">
      <w:start w:val="1"/>
      <w:numFmt w:val="taiwaneseCountingThousand"/>
      <w:lvlText w:val="(%1)"/>
      <w:lvlJc w:val="left"/>
      <w:pPr>
        <w:ind w:left="1147" w:hanging="480"/>
      </w:pPr>
      <w:rPr>
        <w:rFonts w:hint="eastAsia"/>
      </w:rPr>
    </w:lvl>
    <w:lvl w:ilvl="1" w:tplc="04090019" w:tentative="1">
      <w:start w:val="1"/>
      <w:numFmt w:val="ideographTraditional"/>
      <w:lvlText w:val="%2、"/>
      <w:lvlJc w:val="left"/>
      <w:pPr>
        <w:ind w:left="1627" w:hanging="480"/>
      </w:pPr>
    </w:lvl>
    <w:lvl w:ilvl="2" w:tplc="0409001B" w:tentative="1">
      <w:start w:val="1"/>
      <w:numFmt w:val="lowerRoman"/>
      <w:lvlText w:val="%3."/>
      <w:lvlJc w:val="right"/>
      <w:pPr>
        <w:ind w:left="2107" w:hanging="480"/>
      </w:pPr>
    </w:lvl>
    <w:lvl w:ilvl="3" w:tplc="0409000F" w:tentative="1">
      <w:start w:val="1"/>
      <w:numFmt w:val="decimal"/>
      <w:lvlText w:val="%4."/>
      <w:lvlJc w:val="left"/>
      <w:pPr>
        <w:ind w:left="2587" w:hanging="480"/>
      </w:pPr>
    </w:lvl>
    <w:lvl w:ilvl="4" w:tplc="04090019" w:tentative="1">
      <w:start w:val="1"/>
      <w:numFmt w:val="ideographTraditional"/>
      <w:lvlText w:val="%5、"/>
      <w:lvlJc w:val="left"/>
      <w:pPr>
        <w:ind w:left="3067" w:hanging="480"/>
      </w:pPr>
    </w:lvl>
    <w:lvl w:ilvl="5" w:tplc="0409001B" w:tentative="1">
      <w:start w:val="1"/>
      <w:numFmt w:val="lowerRoman"/>
      <w:lvlText w:val="%6."/>
      <w:lvlJc w:val="right"/>
      <w:pPr>
        <w:ind w:left="3547" w:hanging="480"/>
      </w:pPr>
    </w:lvl>
    <w:lvl w:ilvl="6" w:tplc="0409000F" w:tentative="1">
      <w:start w:val="1"/>
      <w:numFmt w:val="decimal"/>
      <w:lvlText w:val="%7."/>
      <w:lvlJc w:val="left"/>
      <w:pPr>
        <w:ind w:left="4027" w:hanging="480"/>
      </w:pPr>
    </w:lvl>
    <w:lvl w:ilvl="7" w:tplc="04090019" w:tentative="1">
      <w:start w:val="1"/>
      <w:numFmt w:val="ideographTraditional"/>
      <w:lvlText w:val="%8、"/>
      <w:lvlJc w:val="left"/>
      <w:pPr>
        <w:ind w:left="4507" w:hanging="480"/>
      </w:pPr>
    </w:lvl>
    <w:lvl w:ilvl="8" w:tplc="0409001B" w:tentative="1">
      <w:start w:val="1"/>
      <w:numFmt w:val="lowerRoman"/>
      <w:lvlText w:val="%9."/>
      <w:lvlJc w:val="right"/>
      <w:pPr>
        <w:ind w:left="4987" w:hanging="480"/>
      </w:pPr>
    </w:lvl>
  </w:abstractNum>
  <w:abstractNum w:abstractNumId="22" w15:restartNumberingAfterBreak="0">
    <w:nsid w:val="67C24B83"/>
    <w:multiLevelType w:val="hybridMultilevel"/>
    <w:tmpl w:val="A87C275A"/>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685605BC"/>
    <w:multiLevelType w:val="hybridMultilevel"/>
    <w:tmpl w:val="D0D63D20"/>
    <w:lvl w:ilvl="0" w:tplc="07DE41FA">
      <w:start w:val="1"/>
      <w:numFmt w:val="taiwaneseCountingThousand"/>
      <w:lvlText w:val="%1、"/>
      <w:lvlJc w:val="left"/>
      <w:pPr>
        <w:ind w:left="480" w:hanging="480"/>
      </w:pPr>
      <w:rPr>
        <w:rFonts w:hint="eastAsia"/>
        <w:lang w:val="en-US"/>
      </w:rPr>
    </w:lvl>
    <w:lvl w:ilvl="1" w:tplc="B6DEFE08">
      <w:start w:val="1"/>
      <w:numFmt w:val="taiwaneseCountingThousand"/>
      <w:lvlText w:val="(%2)"/>
      <w:lvlJc w:val="left"/>
      <w:pPr>
        <w:ind w:left="960" w:hanging="480"/>
      </w:pPr>
      <w:rPr>
        <w:rFonts w:hint="eastAsia"/>
        <w:b/>
        <w:bCs/>
      </w:rPr>
    </w:lvl>
    <w:lvl w:ilvl="2" w:tplc="B9AA1E26">
      <w:start w:val="1"/>
      <w:numFmt w:val="decimal"/>
      <w:lvlText w:val="%3."/>
      <w:lvlJc w:val="left"/>
      <w:pPr>
        <w:ind w:left="1440" w:hanging="480"/>
      </w:pPr>
      <w:rPr>
        <w:b w:val="0"/>
        <w:bCs w:val="0"/>
      </w:rPr>
    </w:lvl>
    <w:lvl w:ilvl="3" w:tplc="FFFFFFFF">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9716612"/>
    <w:multiLevelType w:val="hybridMultilevel"/>
    <w:tmpl w:val="14CAE9BE"/>
    <w:lvl w:ilvl="0" w:tplc="B9AA1E26">
      <w:start w:val="1"/>
      <w:numFmt w:val="decimal"/>
      <w:lvlText w:val="%1."/>
      <w:lvlJc w:val="left"/>
      <w:pPr>
        <w:ind w:left="144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067C59"/>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6FF14F6C"/>
    <w:multiLevelType w:val="hybridMultilevel"/>
    <w:tmpl w:val="40D8FEE2"/>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77DA2973"/>
    <w:multiLevelType w:val="hybridMultilevel"/>
    <w:tmpl w:val="EE142DC0"/>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78CC7CFD"/>
    <w:multiLevelType w:val="hybridMultilevel"/>
    <w:tmpl w:val="BE96F2A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A795643"/>
    <w:multiLevelType w:val="hybridMultilevel"/>
    <w:tmpl w:val="460EFFE2"/>
    <w:lvl w:ilvl="0" w:tplc="245AEA1E">
      <w:start w:val="1"/>
      <w:numFmt w:val="decimal"/>
      <w:lvlText w:val="%1."/>
      <w:lvlJc w:val="left"/>
      <w:pPr>
        <w:ind w:left="1802" w:hanging="569"/>
      </w:pPr>
      <w:rPr>
        <w:rFonts w:ascii="Times New Roman" w:eastAsia="Times New Roman" w:hAnsi="Times New Roman" w:cs="Times New Roman" w:hint="default"/>
        <w:w w:val="100"/>
        <w:sz w:val="24"/>
        <w:szCs w:val="24"/>
        <w:lang w:val="zh-TW" w:eastAsia="zh-TW" w:bidi="zh-TW"/>
      </w:rPr>
    </w:lvl>
    <w:lvl w:ilvl="1" w:tplc="12242BEA">
      <w:numFmt w:val="bullet"/>
      <w:lvlText w:val=""/>
      <w:lvlJc w:val="left"/>
      <w:pPr>
        <w:ind w:left="2086" w:hanging="284"/>
      </w:pPr>
      <w:rPr>
        <w:rFonts w:ascii="Wingdings" w:eastAsia="Wingdings" w:hAnsi="Wingdings" w:cs="Wingdings" w:hint="default"/>
        <w:w w:val="100"/>
        <w:sz w:val="24"/>
        <w:szCs w:val="24"/>
        <w:lang w:val="zh-TW" w:eastAsia="zh-TW" w:bidi="zh-TW"/>
      </w:rPr>
    </w:lvl>
    <w:lvl w:ilvl="2" w:tplc="02E0B3EE">
      <w:numFmt w:val="bullet"/>
      <w:lvlText w:val="•"/>
      <w:lvlJc w:val="left"/>
      <w:pPr>
        <w:ind w:left="2905" w:hanging="284"/>
      </w:pPr>
      <w:rPr>
        <w:rFonts w:hint="default"/>
        <w:lang w:val="zh-TW" w:eastAsia="zh-TW" w:bidi="zh-TW"/>
      </w:rPr>
    </w:lvl>
    <w:lvl w:ilvl="3" w:tplc="59B85CA0">
      <w:numFmt w:val="bullet"/>
      <w:lvlText w:val="•"/>
      <w:lvlJc w:val="left"/>
      <w:pPr>
        <w:ind w:left="3731" w:hanging="284"/>
      </w:pPr>
      <w:rPr>
        <w:rFonts w:hint="default"/>
        <w:lang w:val="zh-TW" w:eastAsia="zh-TW" w:bidi="zh-TW"/>
      </w:rPr>
    </w:lvl>
    <w:lvl w:ilvl="4" w:tplc="DFA8CAAA">
      <w:numFmt w:val="bullet"/>
      <w:lvlText w:val="•"/>
      <w:lvlJc w:val="left"/>
      <w:pPr>
        <w:ind w:left="4557" w:hanging="284"/>
      </w:pPr>
      <w:rPr>
        <w:rFonts w:hint="default"/>
        <w:lang w:val="zh-TW" w:eastAsia="zh-TW" w:bidi="zh-TW"/>
      </w:rPr>
    </w:lvl>
    <w:lvl w:ilvl="5" w:tplc="747E81D4">
      <w:numFmt w:val="bullet"/>
      <w:lvlText w:val="•"/>
      <w:lvlJc w:val="left"/>
      <w:pPr>
        <w:ind w:left="5382" w:hanging="284"/>
      </w:pPr>
      <w:rPr>
        <w:rFonts w:hint="default"/>
        <w:lang w:val="zh-TW" w:eastAsia="zh-TW" w:bidi="zh-TW"/>
      </w:rPr>
    </w:lvl>
    <w:lvl w:ilvl="6" w:tplc="1932FFDE">
      <w:numFmt w:val="bullet"/>
      <w:lvlText w:val="•"/>
      <w:lvlJc w:val="left"/>
      <w:pPr>
        <w:ind w:left="6208" w:hanging="284"/>
      </w:pPr>
      <w:rPr>
        <w:rFonts w:hint="default"/>
        <w:lang w:val="zh-TW" w:eastAsia="zh-TW" w:bidi="zh-TW"/>
      </w:rPr>
    </w:lvl>
    <w:lvl w:ilvl="7" w:tplc="71A40632">
      <w:numFmt w:val="bullet"/>
      <w:lvlText w:val="•"/>
      <w:lvlJc w:val="left"/>
      <w:pPr>
        <w:ind w:left="7034" w:hanging="284"/>
      </w:pPr>
      <w:rPr>
        <w:rFonts w:hint="default"/>
        <w:lang w:val="zh-TW" w:eastAsia="zh-TW" w:bidi="zh-TW"/>
      </w:rPr>
    </w:lvl>
    <w:lvl w:ilvl="8" w:tplc="20244BDC">
      <w:numFmt w:val="bullet"/>
      <w:lvlText w:val="•"/>
      <w:lvlJc w:val="left"/>
      <w:pPr>
        <w:ind w:left="7859" w:hanging="284"/>
      </w:pPr>
      <w:rPr>
        <w:rFonts w:hint="default"/>
        <w:lang w:val="zh-TW" w:eastAsia="zh-TW" w:bidi="zh-TW"/>
      </w:rPr>
    </w:lvl>
  </w:abstractNum>
  <w:abstractNum w:abstractNumId="30" w15:restartNumberingAfterBreak="0">
    <w:nsid w:val="7A7F1C7B"/>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num w:numId="1" w16cid:durableId="1472943314">
    <w:abstractNumId w:val="1"/>
  </w:num>
  <w:num w:numId="2" w16cid:durableId="972292474">
    <w:abstractNumId w:val="3"/>
  </w:num>
  <w:num w:numId="3" w16cid:durableId="1381321033">
    <w:abstractNumId w:val="29"/>
  </w:num>
  <w:num w:numId="4" w16cid:durableId="819004776">
    <w:abstractNumId w:val="26"/>
  </w:num>
  <w:num w:numId="5" w16cid:durableId="322002894">
    <w:abstractNumId w:val="21"/>
  </w:num>
  <w:num w:numId="6" w16cid:durableId="927077549">
    <w:abstractNumId w:val="8"/>
  </w:num>
  <w:num w:numId="7" w16cid:durableId="1991404444">
    <w:abstractNumId w:val="15"/>
  </w:num>
  <w:num w:numId="8" w16cid:durableId="316419924">
    <w:abstractNumId w:val="27"/>
  </w:num>
  <w:num w:numId="9" w16cid:durableId="1799374792">
    <w:abstractNumId w:val="22"/>
  </w:num>
  <w:num w:numId="10" w16cid:durableId="249123401">
    <w:abstractNumId w:val="4"/>
  </w:num>
  <w:num w:numId="11" w16cid:durableId="201134215">
    <w:abstractNumId w:val="2"/>
  </w:num>
  <w:num w:numId="12" w16cid:durableId="772097232">
    <w:abstractNumId w:val="14"/>
  </w:num>
  <w:num w:numId="13" w16cid:durableId="541096190">
    <w:abstractNumId w:val="30"/>
  </w:num>
  <w:num w:numId="14" w16cid:durableId="2035033733">
    <w:abstractNumId w:val="16"/>
  </w:num>
  <w:num w:numId="15" w16cid:durableId="1785997130">
    <w:abstractNumId w:val="28"/>
  </w:num>
  <w:num w:numId="16" w16cid:durableId="2103335653">
    <w:abstractNumId w:val="0"/>
  </w:num>
  <w:num w:numId="17" w16cid:durableId="998386469">
    <w:abstractNumId w:val="23"/>
  </w:num>
  <w:num w:numId="18" w16cid:durableId="1971670677">
    <w:abstractNumId w:val="6"/>
  </w:num>
  <w:num w:numId="19" w16cid:durableId="1599097672">
    <w:abstractNumId w:val="19"/>
  </w:num>
  <w:num w:numId="20" w16cid:durableId="1596552764">
    <w:abstractNumId w:val="18"/>
  </w:num>
  <w:num w:numId="21" w16cid:durableId="704906391">
    <w:abstractNumId w:val="13"/>
  </w:num>
  <w:num w:numId="22" w16cid:durableId="1232741068">
    <w:abstractNumId w:val="24"/>
  </w:num>
  <w:num w:numId="23" w16cid:durableId="920598376">
    <w:abstractNumId w:val="5"/>
  </w:num>
  <w:num w:numId="24" w16cid:durableId="2075621982">
    <w:abstractNumId w:val="10"/>
  </w:num>
  <w:num w:numId="25" w16cid:durableId="294526261">
    <w:abstractNumId w:val="12"/>
  </w:num>
  <w:num w:numId="26" w16cid:durableId="807745377">
    <w:abstractNumId w:val="25"/>
  </w:num>
  <w:num w:numId="27" w16cid:durableId="460197217">
    <w:abstractNumId w:val="11"/>
  </w:num>
  <w:num w:numId="28" w16cid:durableId="936868159">
    <w:abstractNumId w:val="17"/>
  </w:num>
  <w:num w:numId="29" w16cid:durableId="656496435">
    <w:abstractNumId w:val="20"/>
  </w:num>
  <w:num w:numId="30" w16cid:durableId="509174144">
    <w:abstractNumId w:val="7"/>
  </w:num>
  <w:num w:numId="31" w16cid:durableId="165834204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91"/>
    <w:rsid w:val="000012F3"/>
    <w:rsid w:val="00001465"/>
    <w:rsid w:val="00012BB6"/>
    <w:rsid w:val="0002336C"/>
    <w:rsid w:val="00031EF6"/>
    <w:rsid w:val="00041A54"/>
    <w:rsid w:val="00041D4D"/>
    <w:rsid w:val="00052C11"/>
    <w:rsid w:val="0005307B"/>
    <w:rsid w:val="00065AB7"/>
    <w:rsid w:val="000668B3"/>
    <w:rsid w:val="00074D75"/>
    <w:rsid w:val="00091DC6"/>
    <w:rsid w:val="00092304"/>
    <w:rsid w:val="000A3351"/>
    <w:rsid w:val="000B3A53"/>
    <w:rsid w:val="000C3B9B"/>
    <w:rsid w:val="000C6B6F"/>
    <w:rsid w:val="000D0ACF"/>
    <w:rsid w:val="000D5941"/>
    <w:rsid w:val="000E19FE"/>
    <w:rsid w:val="000E1C8E"/>
    <w:rsid w:val="000E22F7"/>
    <w:rsid w:val="000E2D63"/>
    <w:rsid w:val="000E43CC"/>
    <w:rsid w:val="000F6488"/>
    <w:rsid w:val="00104249"/>
    <w:rsid w:val="001116A9"/>
    <w:rsid w:val="001163A3"/>
    <w:rsid w:val="00117683"/>
    <w:rsid w:val="00124B56"/>
    <w:rsid w:val="001255AE"/>
    <w:rsid w:val="00127764"/>
    <w:rsid w:val="00140CCB"/>
    <w:rsid w:val="001445A3"/>
    <w:rsid w:val="00145C4F"/>
    <w:rsid w:val="0015204E"/>
    <w:rsid w:val="00155878"/>
    <w:rsid w:val="00161F3F"/>
    <w:rsid w:val="00166A9C"/>
    <w:rsid w:val="00171294"/>
    <w:rsid w:val="00171B99"/>
    <w:rsid w:val="0018116E"/>
    <w:rsid w:val="00181FE5"/>
    <w:rsid w:val="001847C8"/>
    <w:rsid w:val="00184C75"/>
    <w:rsid w:val="00186AEB"/>
    <w:rsid w:val="001911DD"/>
    <w:rsid w:val="00193D90"/>
    <w:rsid w:val="00195515"/>
    <w:rsid w:val="001A0632"/>
    <w:rsid w:val="001A1A54"/>
    <w:rsid w:val="001B18E7"/>
    <w:rsid w:val="001B195D"/>
    <w:rsid w:val="001B51F4"/>
    <w:rsid w:val="001B7C7C"/>
    <w:rsid w:val="001C03C8"/>
    <w:rsid w:val="001C055C"/>
    <w:rsid w:val="001C18CF"/>
    <w:rsid w:val="001C5BEC"/>
    <w:rsid w:val="001D125E"/>
    <w:rsid w:val="001D2A17"/>
    <w:rsid w:val="001E2883"/>
    <w:rsid w:val="001E504D"/>
    <w:rsid w:val="001E5290"/>
    <w:rsid w:val="001F02A5"/>
    <w:rsid w:val="001F2659"/>
    <w:rsid w:val="0020559B"/>
    <w:rsid w:val="00211B0F"/>
    <w:rsid w:val="0023445E"/>
    <w:rsid w:val="00236ACC"/>
    <w:rsid w:val="00240188"/>
    <w:rsid w:val="0025764F"/>
    <w:rsid w:val="00272A71"/>
    <w:rsid w:val="00273972"/>
    <w:rsid w:val="002743B2"/>
    <w:rsid w:val="00286A63"/>
    <w:rsid w:val="002925F7"/>
    <w:rsid w:val="00294A3F"/>
    <w:rsid w:val="002A5260"/>
    <w:rsid w:val="002B5522"/>
    <w:rsid w:val="002C70CF"/>
    <w:rsid w:val="002D7102"/>
    <w:rsid w:val="002E4240"/>
    <w:rsid w:val="002F15E1"/>
    <w:rsid w:val="002F45E4"/>
    <w:rsid w:val="003167FD"/>
    <w:rsid w:val="003172D0"/>
    <w:rsid w:val="00330477"/>
    <w:rsid w:val="00337112"/>
    <w:rsid w:val="00354464"/>
    <w:rsid w:val="00363BA2"/>
    <w:rsid w:val="003811DD"/>
    <w:rsid w:val="003815A0"/>
    <w:rsid w:val="0038166D"/>
    <w:rsid w:val="003846D3"/>
    <w:rsid w:val="0038666B"/>
    <w:rsid w:val="003872B9"/>
    <w:rsid w:val="00387CEF"/>
    <w:rsid w:val="003A147F"/>
    <w:rsid w:val="003B3C5A"/>
    <w:rsid w:val="003B54D4"/>
    <w:rsid w:val="003C38D2"/>
    <w:rsid w:val="003C57E5"/>
    <w:rsid w:val="003D3440"/>
    <w:rsid w:val="003D5B2E"/>
    <w:rsid w:val="003F73F4"/>
    <w:rsid w:val="00412B06"/>
    <w:rsid w:val="0041478A"/>
    <w:rsid w:val="00415B9C"/>
    <w:rsid w:val="00416D53"/>
    <w:rsid w:val="0042637D"/>
    <w:rsid w:val="00431B6A"/>
    <w:rsid w:val="0043677B"/>
    <w:rsid w:val="00454541"/>
    <w:rsid w:val="0045495C"/>
    <w:rsid w:val="004626FB"/>
    <w:rsid w:val="00463C5C"/>
    <w:rsid w:val="00463F63"/>
    <w:rsid w:val="004652C7"/>
    <w:rsid w:val="00470C23"/>
    <w:rsid w:val="00475EBF"/>
    <w:rsid w:val="004937E6"/>
    <w:rsid w:val="004947BA"/>
    <w:rsid w:val="00495507"/>
    <w:rsid w:val="004A1F4A"/>
    <w:rsid w:val="004A7CA9"/>
    <w:rsid w:val="004B1AC7"/>
    <w:rsid w:val="004C2EA2"/>
    <w:rsid w:val="004C6B7E"/>
    <w:rsid w:val="004D0684"/>
    <w:rsid w:val="004D0A9D"/>
    <w:rsid w:val="004D4075"/>
    <w:rsid w:val="004E2352"/>
    <w:rsid w:val="004E6AF2"/>
    <w:rsid w:val="004F215C"/>
    <w:rsid w:val="00506DC5"/>
    <w:rsid w:val="00507FDF"/>
    <w:rsid w:val="0051509F"/>
    <w:rsid w:val="00531403"/>
    <w:rsid w:val="0054172F"/>
    <w:rsid w:val="00552F94"/>
    <w:rsid w:val="00562DCB"/>
    <w:rsid w:val="00562DFC"/>
    <w:rsid w:val="00572C72"/>
    <w:rsid w:val="00580D65"/>
    <w:rsid w:val="00581EB0"/>
    <w:rsid w:val="00591818"/>
    <w:rsid w:val="0059228F"/>
    <w:rsid w:val="005A35AA"/>
    <w:rsid w:val="005A3FDF"/>
    <w:rsid w:val="005A6CB2"/>
    <w:rsid w:val="005A711C"/>
    <w:rsid w:val="005B36F0"/>
    <w:rsid w:val="005C1667"/>
    <w:rsid w:val="005C4FB3"/>
    <w:rsid w:val="005D0F0F"/>
    <w:rsid w:val="005D273C"/>
    <w:rsid w:val="005D3871"/>
    <w:rsid w:val="005F0FE8"/>
    <w:rsid w:val="005F7146"/>
    <w:rsid w:val="006012EC"/>
    <w:rsid w:val="00603FF2"/>
    <w:rsid w:val="00606D79"/>
    <w:rsid w:val="0061232B"/>
    <w:rsid w:val="0061239D"/>
    <w:rsid w:val="00615A68"/>
    <w:rsid w:val="00615C7E"/>
    <w:rsid w:val="00620D35"/>
    <w:rsid w:val="00624CA1"/>
    <w:rsid w:val="00633E9B"/>
    <w:rsid w:val="0063639F"/>
    <w:rsid w:val="00640DC8"/>
    <w:rsid w:val="00647578"/>
    <w:rsid w:val="00651A35"/>
    <w:rsid w:val="00654153"/>
    <w:rsid w:val="006542D7"/>
    <w:rsid w:val="006552B1"/>
    <w:rsid w:val="00656E6D"/>
    <w:rsid w:val="0065785C"/>
    <w:rsid w:val="00675295"/>
    <w:rsid w:val="0067687B"/>
    <w:rsid w:val="0068263A"/>
    <w:rsid w:val="00683C01"/>
    <w:rsid w:val="00685C4A"/>
    <w:rsid w:val="00693CBB"/>
    <w:rsid w:val="00696F0B"/>
    <w:rsid w:val="00697BEB"/>
    <w:rsid w:val="006A22AB"/>
    <w:rsid w:val="006B10CA"/>
    <w:rsid w:val="006C19C4"/>
    <w:rsid w:val="006C4780"/>
    <w:rsid w:val="006D633A"/>
    <w:rsid w:val="006D6E4D"/>
    <w:rsid w:val="006E0FC5"/>
    <w:rsid w:val="006E2A1F"/>
    <w:rsid w:val="006E2F63"/>
    <w:rsid w:val="006E66B9"/>
    <w:rsid w:val="006E7422"/>
    <w:rsid w:val="006F5C7B"/>
    <w:rsid w:val="006F79A6"/>
    <w:rsid w:val="00703822"/>
    <w:rsid w:val="00716317"/>
    <w:rsid w:val="0072017E"/>
    <w:rsid w:val="00720A13"/>
    <w:rsid w:val="00721D8B"/>
    <w:rsid w:val="00723360"/>
    <w:rsid w:val="00723D08"/>
    <w:rsid w:val="0073437B"/>
    <w:rsid w:val="00740BE7"/>
    <w:rsid w:val="00743021"/>
    <w:rsid w:val="0075124C"/>
    <w:rsid w:val="007563F5"/>
    <w:rsid w:val="007568A5"/>
    <w:rsid w:val="00756A32"/>
    <w:rsid w:val="00764BFD"/>
    <w:rsid w:val="00766191"/>
    <w:rsid w:val="007765DC"/>
    <w:rsid w:val="0078025D"/>
    <w:rsid w:val="007A2DBC"/>
    <w:rsid w:val="007B271D"/>
    <w:rsid w:val="007B5146"/>
    <w:rsid w:val="007C216F"/>
    <w:rsid w:val="007C7DBE"/>
    <w:rsid w:val="007D03E9"/>
    <w:rsid w:val="007D35D5"/>
    <w:rsid w:val="007D51F5"/>
    <w:rsid w:val="007D531F"/>
    <w:rsid w:val="007F4944"/>
    <w:rsid w:val="007F723D"/>
    <w:rsid w:val="007F7BFD"/>
    <w:rsid w:val="00800C4B"/>
    <w:rsid w:val="00816799"/>
    <w:rsid w:val="00817085"/>
    <w:rsid w:val="00820F4D"/>
    <w:rsid w:val="00831BF2"/>
    <w:rsid w:val="00834D1F"/>
    <w:rsid w:val="008440DC"/>
    <w:rsid w:val="00865B3B"/>
    <w:rsid w:val="0087418E"/>
    <w:rsid w:val="00877C8E"/>
    <w:rsid w:val="00882CDD"/>
    <w:rsid w:val="008A160D"/>
    <w:rsid w:val="008A1F83"/>
    <w:rsid w:val="008A50A4"/>
    <w:rsid w:val="008A50DD"/>
    <w:rsid w:val="008A6649"/>
    <w:rsid w:val="008B06B5"/>
    <w:rsid w:val="008B531F"/>
    <w:rsid w:val="008B67D7"/>
    <w:rsid w:val="008D0255"/>
    <w:rsid w:val="008D4627"/>
    <w:rsid w:val="008D5D6A"/>
    <w:rsid w:val="008E6429"/>
    <w:rsid w:val="008E6AA6"/>
    <w:rsid w:val="00901022"/>
    <w:rsid w:val="00903F7D"/>
    <w:rsid w:val="00915E57"/>
    <w:rsid w:val="0091671D"/>
    <w:rsid w:val="0091785D"/>
    <w:rsid w:val="009237C6"/>
    <w:rsid w:val="00923AA0"/>
    <w:rsid w:val="00930FAD"/>
    <w:rsid w:val="00950380"/>
    <w:rsid w:val="009642FE"/>
    <w:rsid w:val="00967FC0"/>
    <w:rsid w:val="00972165"/>
    <w:rsid w:val="00972FEA"/>
    <w:rsid w:val="0099489B"/>
    <w:rsid w:val="00994E4A"/>
    <w:rsid w:val="009960C5"/>
    <w:rsid w:val="009A1B64"/>
    <w:rsid w:val="009A63C6"/>
    <w:rsid w:val="009A793B"/>
    <w:rsid w:val="009B28CD"/>
    <w:rsid w:val="009B5357"/>
    <w:rsid w:val="009C49BB"/>
    <w:rsid w:val="009E3313"/>
    <w:rsid w:val="009E42BF"/>
    <w:rsid w:val="009E7056"/>
    <w:rsid w:val="009E7832"/>
    <w:rsid w:val="00A02187"/>
    <w:rsid w:val="00A04A31"/>
    <w:rsid w:val="00A07077"/>
    <w:rsid w:val="00A108CF"/>
    <w:rsid w:val="00A15A7E"/>
    <w:rsid w:val="00A24235"/>
    <w:rsid w:val="00A24FD4"/>
    <w:rsid w:val="00A350C3"/>
    <w:rsid w:val="00A352E4"/>
    <w:rsid w:val="00A35982"/>
    <w:rsid w:val="00A446E0"/>
    <w:rsid w:val="00A61DCA"/>
    <w:rsid w:val="00A62568"/>
    <w:rsid w:val="00A658D5"/>
    <w:rsid w:val="00A663E8"/>
    <w:rsid w:val="00A7004C"/>
    <w:rsid w:val="00A7374E"/>
    <w:rsid w:val="00A76DDA"/>
    <w:rsid w:val="00A80BA8"/>
    <w:rsid w:val="00A80CA0"/>
    <w:rsid w:val="00A8208B"/>
    <w:rsid w:val="00AA1227"/>
    <w:rsid w:val="00AB52D2"/>
    <w:rsid w:val="00AB7EBA"/>
    <w:rsid w:val="00AD1510"/>
    <w:rsid w:val="00AD407A"/>
    <w:rsid w:val="00AD532C"/>
    <w:rsid w:val="00AE1118"/>
    <w:rsid w:val="00AE15C7"/>
    <w:rsid w:val="00AF4346"/>
    <w:rsid w:val="00AF4689"/>
    <w:rsid w:val="00AF4D42"/>
    <w:rsid w:val="00AF65D7"/>
    <w:rsid w:val="00B07E27"/>
    <w:rsid w:val="00B16B77"/>
    <w:rsid w:val="00B17C26"/>
    <w:rsid w:val="00B235E5"/>
    <w:rsid w:val="00B333A2"/>
    <w:rsid w:val="00B336AC"/>
    <w:rsid w:val="00B365B3"/>
    <w:rsid w:val="00B377E4"/>
    <w:rsid w:val="00B45EFA"/>
    <w:rsid w:val="00B52B14"/>
    <w:rsid w:val="00B53E7C"/>
    <w:rsid w:val="00B55420"/>
    <w:rsid w:val="00B6250B"/>
    <w:rsid w:val="00B827FD"/>
    <w:rsid w:val="00B84BF6"/>
    <w:rsid w:val="00B8796A"/>
    <w:rsid w:val="00B90902"/>
    <w:rsid w:val="00B940E4"/>
    <w:rsid w:val="00B97BC3"/>
    <w:rsid w:val="00BA2A13"/>
    <w:rsid w:val="00BA6934"/>
    <w:rsid w:val="00BA7E10"/>
    <w:rsid w:val="00BB4967"/>
    <w:rsid w:val="00BB6513"/>
    <w:rsid w:val="00BB7E72"/>
    <w:rsid w:val="00BC3587"/>
    <w:rsid w:val="00BD7DCE"/>
    <w:rsid w:val="00BE63AA"/>
    <w:rsid w:val="00C10214"/>
    <w:rsid w:val="00C11E5F"/>
    <w:rsid w:val="00C16E7E"/>
    <w:rsid w:val="00C341E6"/>
    <w:rsid w:val="00C3639B"/>
    <w:rsid w:val="00C37A99"/>
    <w:rsid w:val="00C37D49"/>
    <w:rsid w:val="00C45A05"/>
    <w:rsid w:val="00C649A2"/>
    <w:rsid w:val="00C6649A"/>
    <w:rsid w:val="00C7056F"/>
    <w:rsid w:val="00C81CEB"/>
    <w:rsid w:val="00C82AB4"/>
    <w:rsid w:val="00C847A2"/>
    <w:rsid w:val="00CA6A03"/>
    <w:rsid w:val="00CB0EF6"/>
    <w:rsid w:val="00CB27DF"/>
    <w:rsid w:val="00CB30A2"/>
    <w:rsid w:val="00CC5CB0"/>
    <w:rsid w:val="00CC6CCC"/>
    <w:rsid w:val="00CD02EE"/>
    <w:rsid w:val="00CE0C3B"/>
    <w:rsid w:val="00CE7C8C"/>
    <w:rsid w:val="00CF042F"/>
    <w:rsid w:val="00CF140C"/>
    <w:rsid w:val="00CF4A00"/>
    <w:rsid w:val="00CF71A0"/>
    <w:rsid w:val="00CF78FA"/>
    <w:rsid w:val="00D030C7"/>
    <w:rsid w:val="00D040D3"/>
    <w:rsid w:val="00D040F4"/>
    <w:rsid w:val="00D30E18"/>
    <w:rsid w:val="00D328F6"/>
    <w:rsid w:val="00D37F67"/>
    <w:rsid w:val="00D434D9"/>
    <w:rsid w:val="00D4382A"/>
    <w:rsid w:val="00D43A16"/>
    <w:rsid w:val="00D47DDF"/>
    <w:rsid w:val="00D5323A"/>
    <w:rsid w:val="00D54172"/>
    <w:rsid w:val="00D6166A"/>
    <w:rsid w:val="00D66360"/>
    <w:rsid w:val="00D75112"/>
    <w:rsid w:val="00D836B0"/>
    <w:rsid w:val="00D87D11"/>
    <w:rsid w:val="00D9776F"/>
    <w:rsid w:val="00DA0782"/>
    <w:rsid w:val="00DB0868"/>
    <w:rsid w:val="00DB19C8"/>
    <w:rsid w:val="00DB46BC"/>
    <w:rsid w:val="00DB7209"/>
    <w:rsid w:val="00DB755F"/>
    <w:rsid w:val="00DB7AEF"/>
    <w:rsid w:val="00DC267E"/>
    <w:rsid w:val="00DC673B"/>
    <w:rsid w:val="00DD106B"/>
    <w:rsid w:val="00DD4785"/>
    <w:rsid w:val="00DE23C2"/>
    <w:rsid w:val="00DE2887"/>
    <w:rsid w:val="00DE5BDD"/>
    <w:rsid w:val="00E03B35"/>
    <w:rsid w:val="00E049EE"/>
    <w:rsid w:val="00E0723E"/>
    <w:rsid w:val="00E10522"/>
    <w:rsid w:val="00E11611"/>
    <w:rsid w:val="00E11A4F"/>
    <w:rsid w:val="00E14C27"/>
    <w:rsid w:val="00E22B8B"/>
    <w:rsid w:val="00E270EB"/>
    <w:rsid w:val="00E3429D"/>
    <w:rsid w:val="00E34581"/>
    <w:rsid w:val="00E433C4"/>
    <w:rsid w:val="00E442B2"/>
    <w:rsid w:val="00E453C4"/>
    <w:rsid w:val="00E544B0"/>
    <w:rsid w:val="00E56E8E"/>
    <w:rsid w:val="00E63167"/>
    <w:rsid w:val="00E63C2D"/>
    <w:rsid w:val="00E70A4D"/>
    <w:rsid w:val="00E75194"/>
    <w:rsid w:val="00E75B55"/>
    <w:rsid w:val="00E8012D"/>
    <w:rsid w:val="00E80177"/>
    <w:rsid w:val="00E84F45"/>
    <w:rsid w:val="00E853B3"/>
    <w:rsid w:val="00E904B5"/>
    <w:rsid w:val="00E9156D"/>
    <w:rsid w:val="00EB1D2E"/>
    <w:rsid w:val="00EB6513"/>
    <w:rsid w:val="00EB7698"/>
    <w:rsid w:val="00EC02F1"/>
    <w:rsid w:val="00ED0325"/>
    <w:rsid w:val="00EE4934"/>
    <w:rsid w:val="00EF1AB3"/>
    <w:rsid w:val="00EF7501"/>
    <w:rsid w:val="00F0501F"/>
    <w:rsid w:val="00F14073"/>
    <w:rsid w:val="00F52E2D"/>
    <w:rsid w:val="00F538E5"/>
    <w:rsid w:val="00F63FB1"/>
    <w:rsid w:val="00F641B5"/>
    <w:rsid w:val="00F7072A"/>
    <w:rsid w:val="00F73BC2"/>
    <w:rsid w:val="00F76BB4"/>
    <w:rsid w:val="00F8089A"/>
    <w:rsid w:val="00F90AB3"/>
    <w:rsid w:val="00F912C8"/>
    <w:rsid w:val="00F9349A"/>
    <w:rsid w:val="00F94227"/>
    <w:rsid w:val="00FA2C2E"/>
    <w:rsid w:val="00FA2CCD"/>
    <w:rsid w:val="00FA63E6"/>
    <w:rsid w:val="00FB0822"/>
    <w:rsid w:val="00FB4951"/>
    <w:rsid w:val="00FC365A"/>
    <w:rsid w:val="00FD450B"/>
    <w:rsid w:val="00FD51CE"/>
    <w:rsid w:val="00FD56D3"/>
    <w:rsid w:val="00FE32DD"/>
    <w:rsid w:val="00FE42F0"/>
    <w:rsid w:val="00FF40BC"/>
    <w:rsid w:val="00FF40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634FD"/>
  <w15:chartTrackingRefBased/>
  <w15:docId w15:val="{3DD491FB-B2E7-414C-925F-E9587062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819"/>
        <w:tab w:val="right" w:pos="9071"/>
      </w:tabs>
      <w:adjustRightInd w:val="0"/>
      <w:textAlignment w:val="baseline"/>
    </w:pPr>
    <w:rPr>
      <w:rFonts w:ascii="細明體" w:eastAsia="細明體"/>
      <w:kern w:val="0"/>
      <w:sz w:val="20"/>
    </w:rPr>
  </w:style>
  <w:style w:type="paragraph" w:styleId="a5">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6">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7">
    <w:name w:val="a"/>
    <w:basedOn w:val="a"/>
    <w:pPr>
      <w:ind w:left="499" w:hanging="499"/>
    </w:pPr>
    <w:rPr>
      <w:rFonts w:ascii="華康中楷體" w:eastAsia="華康中楷體"/>
      <w:snapToGrid w:val="0"/>
      <w:sz w:val="28"/>
    </w:rPr>
  </w:style>
  <w:style w:type="paragraph" w:styleId="a8">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9">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character" w:customStyle="1" w:styleId="a4">
    <w:name w:val="頁尾 字元"/>
    <w:link w:val="a3"/>
    <w:uiPriority w:val="99"/>
    <w:rsid w:val="00B97BC3"/>
    <w:rPr>
      <w:rFonts w:ascii="細明體" w:eastAsia="細明體"/>
    </w:rPr>
  </w:style>
  <w:style w:type="paragraph" w:customStyle="1" w:styleId="aa">
    <w:name w:val="內３"/>
    <w:basedOn w:val="a"/>
    <w:rsid w:val="00816799"/>
    <w:pPr>
      <w:adjustRightInd w:val="0"/>
      <w:snapToGrid w:val="0"/>
      <w:spacing w:before="60"/>
      <w:ind w:left="1540" w:hanging="500"/>
      <w:textAlignment w:val="baseline"/>
    </w:pPr>
    <w:rPr>
      <w:rFonts w:eastAsia="標楷體"/>
      <w:kern w:val="0"/>
      <w:sz w:val="26"/>
    </w:rPr>
  </w:style>
  <w:style w:type="paragraph" w:customStyle="1" w:styleId="1">
    <w:name w:val="內文1"/>
    <w:rsid w:val="00816799"/>
    <w:pPr>
      <w:widowControl w:val="0"/>
      <w:adjustRightInd w:val="0"/>
      <w:spacing w:line="360" w:lineRule="atLeast"/>
      <w:textAlignment w:val="baseline"/>
    </w:pPr>
    <w:rPr>
      <w:rFonts w:ascii="細明體" w:eastAsia="細明體"/>
      <w:sz w:val="24"/>
    </w:rPr>
  </w:style>
  <w:style w:type="paragraph" w:styleId="ab">
    <w:name w:val="List Paragraph"/>
    <w:uiPriority w:val="34"/>
    <w:qFormat/>
    <w:rsid w:val="002A5260"/>
    <w:pPr>
      <w:pBdr>
        <w:top w:val="nil"/>
        <w:left w:val="nil"/>
        <w:bottom w:val="nil"/>
        <w:right w:val="nil"/>
        <w:between w:val="nil"/>
        <w:bar w:val="nil"/>
      </w:pBdr>
      <w:ind w:firstLine="420"/>
    </w:pPr>
    <w:rPr>
      <w:rFonts w:ascii="Calibri" w:eastAsia="Calibri" w:hAnsi="Calibri" w:cs="Calibri"/>
      <w:color w:val="000000"/>
      <w:kern w:val="2"/>
      <w:sz w:val="21"/>
      <w:szCs w:val="21"/>
      <w:u w:color="000000"/>
      <w:bdr w:val="nil"/>
      <w:lang w:eastAsia="zh-CN"/>
    </w:rPr>
  </w:style>
  <w:style w:type="paragraph" w:styleId="ac">
    <w:name w:val="Body Text"/>
    <w:basedOn w:val="a"/>
    <w:link w:val="ad"/>
    <w:rsid w:val="00B17C26"/>
    <w:pPr>
      <w:spacing w:after="120"/>
    </w:pPr>
  </w:style>
  <w:style w:type="character" w:customStyle="1" w:styleId="ad">
    <w:name w:val="本文 字元"/>
    <w:link w:val="ac"/>
    <w:rsid w:val="00B17C26"/>
    <w:rPr>
      <w:kern w:val="2"/>
      <w:sz w:val="24"/>
    </w:rPr>
  </w:style>
  <w:style w:type="paragraph" w:customStyle="1" w:styleId="TableParagraph">
    <w:name w:val="Table Paragraph"/>
    <w:basedOn w:val="a"/>
    <w:uiPriority w:val="1"/>
    <w:qFormat/>
    <w:rsid w:val="000B3A53"/>
    <w:pPr>
      <w:autoSpaceDE w:val="0"/>
      <w:autoSpaceDN w:val="0"/>
    </w:pPr>
    <w:rPr>
      <w:rFonts w:ascii="新細明體" w:hAnsi="新細明體" w:cs="新細明體"/>
      <w:kern w:val="0"/>
      <w:sz w:val="22"/>
      <w:szCs w:val="22"/>
      <w:lang w:val="zh-TW" w:bidi="zh-TW"/>
    </w:rPr>
  </w:style>
  <w:style w:type="paragraph" w:customStyle="1" w:styleId="10">
    <w:name w:val="清單段落1"/>
    <w:basedOn w:val="a"/>
    <w:rsid w:val="00A352E4"/>
    <w:pPr>
      <w:suppressAutoHyphens/>
      <w:autoSpaceDN w:val="0"/>
      <w:ind w:left="480"/>
      <w:jc w:val="both"/>
      <w:textAlignment w:val="baseline"/>
    </w:pPr>
    <w:rPr>
      <w:rFonts w:ascii="Calibri" w:hAnsi="Calibri" w:cs="Tahoma"/>
      <w:kern w:val="3"/>
      <w:sz w:val="21"/>
      <w:szCs w:val="24"/>
      <w:lang w:eastAsia="zh-CN"/>
    </w:rPr>
  </w:style>
  <w:style w:type="table" w:styleId="ae">
    <w:name w:val="Table Grid"/>
    <w:basedOn w:val="a1"/>
    <w:rsid w:val="00817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qFormat/>
    <w:rsid w:val="00181FE5"/>
    <w:rPr>
      <w:i/>
      <w:iCs/>
    </w:rPr>
  </w:style>
  <w:style w:type="character" w:styleId="af0">
    <w:name w:val="annotation reference"/>
    <w:rsid w:val="008A1F83"/>
    <w:rPr>
      <w:sz w:val="18"/>
      <w:szCs w:val="18"/>
    </w:rPr>
  </w:style>
  <w:style w:type="paragraph" w:styleId="af1">
    <w:name w:val="annotation text"/>
    <w:basedOn w:val="a"/>
    <w:link w:val="af2"/>
    <w:rsid w:val="008A1F83"/>
  </w:style>
  <w:style w:type="character" w:customStyle="1" w:styleId="af2">
    <w:name w:val="註解文字 字元"/>
    <w:link w:val="af1"/>
    <w:rsid w:val="008A1F83"/>
    <w:rPr>
      <w:kern w:val="2"/>
      <w:sz w:val="24"/>
    </w:rPr>
  </w:style>
  <w:style w:type="paragraph" w:styleId="af3">
    <w:name w:val="annotation subject"/>
    <w:basedOn w:val="af1"/>
    <w:next w:val="af1"/>
    <w:link w:val="af4"/>
    <w:rsid w:val="008A1F83"/>
    <w:rPr>
      <w:b/>
      <w:bCs/>
    </w:rPr>
  </w:style>
  <w:style w:type="character" w:customStyle="1" w:styleId="af4">
    <w:name w:val="註解主旨 字元"/>
    <w:link w:val="af3"/>
    <w:rsid w:val="008A1F83"/>
    <w:rPr>
      <w:b/>
      <w:bCs/>
      <w:kern w:val="2"/>
      <w:sz w:val="24"/>
    </w:rPr>
  </w:style>
  <w:style w:type="paragraph" w:styleId="Web">
    <w:name w:val="Normal (Web)"/>
    <w:basedOn w:val="a"/>
    <w:rsid w:val="00B16B7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323596">
      <w:bodyDiv w:val="1"/>
      <w:marLeft w:val="0"/>
      <w:marRight w:val="0"/>
      <w:marTop w:val="0"/>
      <w:marBottom w:val="0"/>
      <w:divBdr>
        <w:top w:val="none" w:sz="0" w:space="0" w:color="auto"/>
        <w:left w:val="none" w:sz="0" w:space="0" w:color="auto"/>
        <w:bottom w:val="none" w:sz="0" w:space="0" w:color="auto"/>
        <w:right w:val="none" w:sz="0" w:space="0" w:color="auto"/>
      </w:divBdr>
      <w:divsChild>
        <w:div w:id="2061199558">
          <w:marLeft w:val="0"/>
          <w:marRight w:val="0"/>
          <w:marTop w:val="0"/>
          <w:marBottom w:val="0"/>
          <w:divBdr>
            <w:top w:val="none" w:sz="0" w:space="0" w:color="auto"/>
            <w:left w:val="none" w:sz="0" w:space="0" w:color="auto"/>
            <w:bottom w:val="none" w:sz="0" w:space="0" w:color="auto"/>
            <w:right w:val="none" w:sz="0" w:space="0" w:color="auto"/>
          </w:divBdr>
          <w:divsChild>
            <w:div w:id="1594241010">
              <w:marLeft w:val="0"/>
              <w:marRight w:val="0"/>
              <w:marTop w:val="0"/>
              <w:marBottom w:val="0"/>
              <w:divBdr>
                <w:top w:val="none" w:sz="0" w:space="0" w:color="auto"/>
                <w:left w:val="none" w:sz="0" w:space="0" w:color="auto"/>
                <w:bottom w:val="none" w:sz="0" w:space="0" w:color="auto"/>
                <w:right w:val="none" w:sz="0" w:space="0" w:color="auto"/>
              </w:divBdr>
              <w:divsChild>
                <w:div w:id="26369697">
                  <w:marLeft w:val="0"/>
                  <w:marRight w:val="0"/>
                  <w:marTop w:val="0"/>
                  <w:marBottom w:val="0"/>
                  <w:divBdr>
                    <w:top w:val="none" w:sz="0" w:space="0" w:color="auto"/>
                    <w:left w:val="none" w:sz="0" w:space="0" w:color="auto"/>
                    <w:bottom w:val="none" w:sz="0" w:space="0" w:color="auto"/>
                    <w:right w:val="none" w:sz="0" w:space="0" w:color="auto"/>
                  </w:divBdr>
                  <w:divsChild>
                    <w:div w:id="408964435">
                      <w:marLeft w:val="0"/>
                      <w:marRight w:val="0"/>
                      <w:marTop w:val="0"/>
                      <w:marBottom w:val="0"/>
                      <w:divBdr>
                        <w:top w:val="none" w:sz="0" w:space="0" w:color="auto"/>
                        <w:left w:val="none" w:sz="0" w:space="0" w:color="auto"/>
                        <w:bottom w:val="none" w:sz="0" w:space="0" w:color="auto"/>
                        <w:right w:val="none" w:sz="0" w:space="0" w:color="auto"/>
                      </w:divBdr>
                      <w:divsChild>
                        <w:div w:id="1936091681">
                          <w:marLeft w:val="0"/>
                          <w:marRight w:val="0"/>
                          <w:marTop w:val="0"/>
                          <w:marBottom w:val="0"/>
                          <w:divBdr>
                            <w:top w:val="none" w:sz="0" w:space="0" w:color="auto"/>
                            <w:left w:val="none" w:sz="0" w:space="0" w:color="auto"/>
                            <w:bottom w:val="none" w:sz="0" w:space="0" w:color="auto"/>
                            <w:right w:val="none" w:sz="0" w:space="0" w:color="auto"/>
                          </w:divBdr>
                          <w:divsChild>
                            <w:div w:id="28150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353833">
      <w:bodyDiv w:val="1"/>
      <w:marLeft w:val="0"/>
      <w:marRight w:val="0"/>
      <w:marTop w:val="0"/>
      <w:marBottom w:val="0"/>
      <w:divBdr>
        <w:top w:val="none" w:sz="0" w:space="0" w:color="auto"/>
        <w:left w:val="none" w:sz="0" w:space="0" w:color="auto"/>
        <w:bottom w:val="none" w:sz="0" w:space="0" w:color="auto"/>
        <w:right w:val="none" w:sz="0" w:space="0" w:color="auto"/>
      </w:divBdr>
      <w:divsChild>
        <w:div w:id="742024765">
          <w:marLeft w:val="0"/>
          <w:marRight w:val="0"/>
          <w:marTop w:val="0"/>
          <w:marBottom w:val="0"/>
          <w:divBdr>
            <w:top w:val="none" w:sz="0" w:space="0" w:color="auto"/>
            <w:left w:val="none" w:sz="0" w:space="0" w:color="auto"/>
            <w:bottom w:val="none" w:sz="0" w:space="0" w:color="auto"/>
            <w:right w:val="none" w:sz="0" w:space="0" w:color="auto"/>
          </w:divBdr>
          <w:divsChild>
            <w:div w:id="579871751">
              <w:marLeft w:val="0"/>
              <w:marRight w:val="0"/>
              <w:marTop w:val="0"/>
              <w:marBottom w:val="0"/>
              <w:divBdr>
                <w:top w:val="none" w:sz="0" w:space="0" w:color="auto"/>
                <w:left w:val="none" w:sz="0" w:space="0" w:color="auto"/>
                <w:bottom w:val="none" w:sz="0" w:space="0" w:color="auto"/>
                <w:right w:val="none" w:sz="0" w:space="0" w:color="auto"/>
              </w:divBdr>
              <w:divsChild>
                <w:div w:id="655493055">
                  <w:marLeft w:val="0"/>
                  <w:marRight w:val="0"/>
                  <w:marTop w:val="0"/>
                  <w:marBottom w:val="0"/>
                  <w:divBdr>
                    <w:top w:val="none" w:sz="0" w:space="0" w:color="auto"/>
                    <w:left w:val="none" w:sz="0" w:space="0" w:color="auto"/>
                    <w:bottom w:val="none" w:sz="0" w:space="0" w:color="auto"/>
                    <w:right w:val="none" w:sz="0" w:space="0" w:color="auto"/>
                  </w:divBdr>
                  <w:divsChild>
                    <w:div w:id="344526453">
                      <w:marLeft w:val="0"/>
                      <w:marRight w:val="0"/>
                      <w:marTop w:val="0"/>
                      <w:marBottom w:val="0"/>
                      <w:divBdr>
                        <w:top w:val="none" w:sz="0" w:space="0" w:color="auto"/>
                        <w:left w:val="none" w:sz="0" w:space="0" w:color="auto"/>
                        <w:bottom w:val="none" w:sz="0" w:space="0" w:color="auto"/>
                        <w:right w:val="none" w:sz="0" w:space="0" w:color="auto"/>
                      </w:divBdr>
                      <w:divsChild>
                        <w:div w:id="1031027213">
                          <w:marLeft w:val="0"/>
                          <w:marRight w:val="0"/>
                          <w:marTop w:val="0"/>
                          <w:marBottom w:val="0"/>
                          <w:divBdr>
                            <w:top w:val="none" w:sz="0" w:space="0" w:color="auto"/>
                            <w:left w:val="none" w:sz="0" w:space="0" w:color="auto"/>
                            <w:bottom w:val="none" w:sz="0" w:space="0" w:color="auto"/>
                            <w:right w:val="none" w:sz="0" w:space="0" w:color="auto"/>
                          </w:divBdr>
                          <w:divsChild>
                            <w:div w:id="83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8DD07C47E491E44EA7DF0CDC3ED1B6D8" ma:contentTypeVersion="0" ma:contentTypeDescription="建立新的文件。" ma:contentTypeScope="" ma:versionID="6fa9190553f50c9c872b48918a457296">
  <xsd:schema xmlns:xsd="http://www.w3.org/2001/XMLSchema" xmlns:xs="http://www.w3.org/2001/XMLSchema" xmlns:p="http://schemas.microsoft.com/office/2006/metadata/properties" targetNamespace="http://schemas.microsoft.com/office/2006/metadata/properties" ma:root="true" ma:fieldsID="0d6edddc00996549d4a35e321cdf2d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9BC40F-009D-4840-91D8-F05CA5D8D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9AAFECE-7AD1-4C5F-A034-3F9E8329A1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22B311-1803-4E7C-A84C-FC4A670222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AITING</dc:creator>
  <cp:keywords/>
  <cp:lastModifiedBy>黃璇諭</cp:lastModifiedBy>
  <cp:revision>3</cp:revision>
  <cp:lastPrinted>2009-07-09T01:46:00Z</cp:lastPrinted>
  <dcterms:created xsi:type="dcterms:W3CDTF">2026-09-28T12:15:00Z</dcterms:created>
  <dcterms:modified xsi:type="dcterms:W3CDTF">2026-09-28T12:17:00Z</dcterms:modified>
</cp:coreProperties>
</file>