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46A7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jc w:val="center"/>
        <w:rPr>
          <w:rFonts w:ascii="Times New Roman" w:eastAsia="標楷體" w:hAnsi="Times New Roman" w:cs="新細明體"/>
          <w:b/>
          <w:bCs/>
          <w:kern w:val="0"/>
          <w:sz w:val="32"/>
          <w:szCs w:val="32"/>
          <w14:ligatures w14:val="none"/>
        </w:rPr>
      </w:pPr>
      <w:r w:rsidRPr="008612F0">
        <w:rPr>
          <w:rFonts w:ascii="Times New Roman" w:eastAsia="標楷體" w:hAnsi="Times New Roman" w:cs="新細明體"/>
          <w:b/>
          <w:bCs/>
          <w:kern w:val="0"/>
          <w:sz w:val="32"/>
          <w:szCs w:val="32"/>
          <w14:ligatures w14:val="none"/>
        </w:rPr>
        <w:t>委託舉辦半導體低碳製造與節能製程研討會</w:t>
      </w:r>
    </w:p>
    <w:p w14:paraId="50DE43B7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outlineLvl w:val="1"/>
        <w:rPr>
          <w:rFonts w:ascii="Times New Roman" w:eastAsia="標楷體" w:hAnsi="Times New Roman" w:cs="新細明體"/>
          <w:b/>
          <w:bCs/>
          <w:kern w:val="0"/>
          <w:sz w:val="36"/>
          <w:szCs w:val="36"/>
          <w14:ligatures w14:val="none"/>
        </w:rPr>
      </w:pPr>
      <w:r w:rsidRPr="008612F0">
        <w:rPr>
          <w:rFonts w:ascii="Times New Roman" w:eastAsia="標楷體" w:hAnsi="Times New Roman" w:cs="新細明體"/>
          <w:b/>
          <w:bCs/>
          <w:kern w:val="0"/>
          <w:sz w:val="36"/>
          <w:szCs w:val="36"/>
          <w14:ligatures w14:val="none"/>
        </w:rPr>
        <w:t>一、採購規格</w:t>
      </w:r>
    </w:p>
    <w:p w14:paraId="79D8B585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r w:rsidRPr="008612F0"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  <w:t>（一）目的</w:t>
      </w:r>
    </w:p>
    <w:p w14:paraId="09B89AB1" w14:textId="77777777" w:rsidR="008612F0" w:rsidRPr="008612F0" w:rsidRDefault="008612F0" w:rsidP="008612F0">
      <w:pPr>
        <w:spacing w:before="0" w:beforeAutospacing="0" w:after="0" w:afterAutospacing="0"/>
        <w:ind w:firstLine="480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隨著國際氣候法規、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供應鏈碳管理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與企業永續要求持續升高，半導體產業正面臨製程效能提升、能源使用最佳化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與碳排降低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並行的轉型壓力。半導體製造具備高耗能、高精密與高資源使用特性，若要在維持製程良率與產能的同時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回應減碳需求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，需從製程設備、材料使用、能源效率、水資源管理與製程監控等面向，系統性導入低碳技術與節能解方。</w:t>
      </w:r>
    </w:p>
    <w:p w14:paraId="0A133705" w14:textId="77777777" w:rsidR="008612F0" w:rsidRPr="008612F0" w:rsidRDefault="008612F0" w:rsidP="008612F0">
      <w:pPr>
        <w:spacing w:before="0" w:beforeAutospacing="0" w:after="0" w:afterAutospacing="0"/>
        <w:ind w:firstLine="480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為強化國內半導體產業對低碳製造趨勢、節能製程技術與永續供應鏈要求之掌握，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爰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委託辦理一場半天研討會，聚焦半導體低碳製造與節能製程議題，邀集相關技術專家、設備與材料供應商、製造端及產業代表進行交流分享。透過研討會辦理，促進業界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對減碳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技術導入、製程改善方向與產業合作機會之理解，並作為後續技術擴散、產業鏈合作與永續製造推動之基礎。</w:t>
      </w:r>
    </w:p>
    <w:p w14:paraId="1E326F91" w14:textId="77777777" w:rsidR="008612F0" w:rsidRPr="008612F0" w:rsidRDefault="008612F0" w:rsidP="008612F0">
      <w:pPr>
        <w:spacing w:before="0" w:beforeAutospacing="0" w:after="0" w:afterAutospacing="0"/>
        <w:ind w:firstLine="480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本研討會不限定於特定展覽或展期舉辦，受託單位應依活動主題、目標對象、場地條件與推廣效益，規劃合適之辦理時間、地點與執行方式，確保活動內容具備產業關聯性、技術專業性與實務推廣效益。</w:t>
      </w:r>
    </w:p>
    <w:p w14:paraId="5A7C8CE7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r w:rsidRPr="008612F0"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  <w:t>（二）工作內容</w:t>
      </w:r>
    </w:p>
    <w:p w14:paraId="77364E82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outlineLvl w:val="3"/>
        <w:rPr>
          <w:rFonts w:ascii="Times New Roman" w:eastAsia="標楷體" w:hAnsi="Times New Roman" w:cs="新細明體"/>
          <w:b/>
          <w:bCs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1. </w:t>
      </w:r>
      <w:r w:rsidRPr="008612F0">
        <w:rPr>
          <w:rFonts w:ascii="Times New Roman" w:eastAsia="標楷體" w:hAnsi="Times New Roman" w:cs="新細明體"/>
          <w:b/>
          <w:bCs/>
          <w:kern w:val="0"/>
          <w14:ligatures w14:val="none"/>
        </w:rPr>
        <w:t>研討會舉辦主軸</w:t>
      </w:r>
    </w:p>
    <w:p w14:paraId="41995734" w14:textId="77777777" w:rsidR="008612F0" w:rsidRPr="000063E4" w:rsidRDefault="008612F0" w:rsidP="008612F0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a.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研討會舉辦期間：</w:t>
      </w:r>
    </w:p>
    <w:p w14:paraId="796ED433" w14:textId="75D9DA51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研討會辦理日期由受託單位依整體規劃提出，並經委託單位確認後執行。辦理時間不限定於特定展覽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期間，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惟應配合產業活動時程、講師可出席時間及目標對象參與便利性進行安排。</w:t>
      </w:r>
    </w:p>
    <w:p w14:paraId="1F5654FD" w14:textId="77777777" w:rsidR="008612F0" w:rsidRDefault="008612F0" w:rsidP="008612F0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b.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活動形式：</w:t>
      </w:r>
    </w:p>
    <w:p w14:paraId="2BCF95D9" w14:textId="2E57D58A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以半天實體研討會。</w:t>
      </w:r>
    </w:p>
    <w:p w14:paraId="07C8A8E4" w14:textId="77777777" w:rsidR="008612F0" w:rsidRDefault="008612F0" w:rsidP="008612F0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c.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議題範圍：</w:t>
      </w:r>
    </w:p>
    <w:p w14:paraId="55B48045" w14:textId="4E074401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研討會應以半導體低碳製造與節能製程為核心主軸，內容可涵蓋電漿製程節能應用、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CMP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研磨／拋光製程優化、表面處理材料替代與改善、濕式製程之水資源與化學品管理、製程監控與檢測設備能源效率提升、低碳設備導入、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製程碳排管理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及永續供應鏈要求等相關領域。研討會名稱可依實際策劃主軸彈性調整，惟應保有半導體低碳製造與節能製程之核心精神。</w:t>
      </w:r>
    </w:p>
    <w:p w14:paraId="7256160B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outlineLvl w:val="3"/>
        <w:rPr>
          <w:rFonts w:ascii="Times New Roman" w:eastAsia="標楷體" w:hAnsi="Times New Roman" w:cs="新細明體"/>
          <w:b/>
          <w:bCs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2. </w:t>
      </w:r>
      <w:r w:rsidRPr="008612F0">
        <w:rPr>
          <w:rFonts w:ascii="Times New Roman" w:eastAsia="標楷體" w:hAnsi="Times New Roman" w:cs="新細明體"/>
          <w:b/>
          <w:bCs/>
          <w:kern w:val="0"/>
          <w14:ligatures w14:val="none"/>
        </w:rPr>
        <w:t>委託辦理細項內容</w:t>
      </w:r>
    </w:p>
    <w:p w14:paraId="0AB7F837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a.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研討會主題與內容規劃：</w:t>
      </w:r>
    </w:p>
    <w:p w14:paraId="6B989B94" w14:textId="3803F417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規劃研討會主題、子題、議程流程與活動架構，協助擬定講者題目、演講方向與簡報大綱，使整體內容符合半導體低碳製造與節能製程之推廣目的。</w:t>
      </w:r>
    </w:p>
    <w:p w14:paraId="5351506F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b.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會場選定與租借作業：</w:t>
      </w:r>
    </w:p>
    <w:p w14:paraId="58957912" w14:textId="4EBA11FF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lastRenderedPageBreak/>
        <w:t>負責尋找並租借合適場地，完成場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勘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、空間配置、交通便利性、視聽設備、座位安排與活動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動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線等評估作業，確保研討會順利辦理。</w:t>
      </w:r>
    </w:p>
    <w:p w14:paraId="769D89FF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c.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宣傳與推廣作業：</w:t>
      </w:r>
    </w:p>
    <w:p w14:paraId="79528E90" w14:textId="71878245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撰寫研討會宣傳文案，設計活動視覺素材，並於適當平台推播活動資訊，以提升活動曝光度與目標族群參與意願。</w:t>
      </w:r>
    </w:p>
    <w:p w14:paraId="3E9E2D79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d.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報名系統建置與管理：</w:t>
      </w:r>
    </w:p>
    <w:p w14:paraId="6F342125" w14:textId="14C40270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建立線上報名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平台，負責報名資料收集、名單管理、報名確認、行前通知發送、問題回覆及現場報到資料準備。</w:t>
      </w:r>
    </w:p>
    <w:p w14:paraId="11781A89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e.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學員招募執行：</w:t>
      </w:r>
    </w:p>
    <w:p w14:paraId="3DE88BF1" w14:textId="554349EE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主動招募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30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人以上實體學員參與，對象可包含半導體製造、設備、材料、檢測、永續管理、產業會員單位及相關業界人士。</w:t>
      </w:r>
    </w:p>
    <w:p w14:paraId="30A7D62F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f.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講師邀約與議程安排：</w:t>
      </w:r>
    </w:p>
    <w:p w14:paraId="1D4D6E00" w14:textId="479EC2E6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負責邀請講師、確認出席時間、協調講題方向與簡報內容，並辦理講師費用、交通安排、現場接待及相關行政聯繫作業。</w:t>
      </w:r>
    </w:p>
    <w:p w14:paraId="2BB3606F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g.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會場與設備管理：</w:t>
      </w:r>
    </w:p>
    <w:p w14:paraId="3E81BA7C" w14:textId="31D0A0BE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規劃場地佈置、座位配置、報到區、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講者區與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活動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動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線，負責視聽設備、投影設備、音響設備、指示牌及其他必要設備之租借、安裝、測試與歸還。</w:t>
      </w:r>
    </w:p>
    <w:p w14:paraId="2DC0244B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h.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現場招待與接待服務：</w:t>
      </w:r>
    </w:p>
    <w:p w14:paraId="11DC01A3" w14:textId="1B8739C6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安排活動接待人力，處理與會者報到、座位引導、講師與貴賓接待、現場諮詢及活動流程提醒等作業。</w:t>
      </w:r>
    </w:p>
    <w:p w14:paraId="249D0B5A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i.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研討會主持與流程控管：</w:t>
      </w:r>
    </w:p>
    <w:p w14:paraId="403794D8" w14:textId="3F3D1009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負責研討會主持、開場引言、講者銜接、時間控管、交流討論引導與活動結尾，確保議程順暢進行。</w:t>
      </w:r>
    </w:p>
    <w:p w14:paraId="408D29D5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j.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活動記錄與攝影：</w:t>
      </w:r>
    </w:p>
    <w:p w14:paraId="2F55F903" w14:textId="37C94C9E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負責研討會現場攝影、講師演講紀錄、與會互動紀錄及活動成果資料蒐集，作為後續成果報告與結案文件使用。</w:t>
      </w:r>
    </w:p>
    <w:p w14:paraId="1B60A726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k.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現場行政支援與突發應變：</w:t>
      </w:r>
    </w:p>
    <w:p w14:paraId="103EBA11" w14:textId="028AA175" w:rsidR="008612F0" w:rsidRPr="008612F0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協助處理現場參與者詢問、報到名單調整、議程異動、設備異常、講師接待及其他臨時突發狀況。</w:t>
      </w:r>
    </w:p>
    <w:p w14:paraId="2225BDFA" w14:textId="77777777" w:rsidR="008612F0" w:rsidRDefault="008612F0" w:rsidP="000063E4">
      <w:pPr>
        <w:spacing w:before="0" w:beforeAutospacing="0" w:after="0" w:afterAutospacing="0"/>
        <w:ind w:leftChars="118" w:left="283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 xml:space="preserve">l. 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研討會結束與結案作業：</w:t>
      </w:r>
    </w:p>
    <w:p w14:paraId="5C88F5EC" w14:textId="0D4F56C6" w:rsidR="000063E4" w:rsidRDefault="008612F0" w:rsidP="00103C79">
      <w:pPr>
        <w:spacing w:before="0" w:beforeAutospacing="0" w:after="0" w:afterAutospacing="0"/>
        <w:ind w:leftChars="236" w:left="566" w:firstLineChars="0" w:firstLine="1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執行場地清潔、設備點交、資料彙整、簽到表整理、簡報檔案蒐集、照片彙整與結案報告製作，完成活動後續行政作業。</w:t>
      </w:r>
    </w:p>
    <w:p w14:paraId="0FE779B5" w14:textId="2F92CF12" w:rsidR="000063E4" w:rsidRPr="000063E4" w:rsidRDefault="000063E4" w:rsidP="000063E4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bookmarkStart w:id="0" w:name="_Hlk223686108"/>
      <w:r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  <w14:ligatures w14:val="none"/>
        </w:rPr>
        <w:t>（三）</w:t>
      </w:r>
      <w:r w:rsidRPr="000063E4"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  <w14:ligatures w14:val="none"/>
        </w:rPr>
        <w:t>書審項目</w:t>
      </w:r>
    </w:p>
    <w:p w14:paraId="3E34C1A3" w14:textId="2A57B892" w:rsidR="000063E4" w:rsidRDefault="000063E4" w:rsidP="000063E4">
      <w:pPr>
        <w:spacing w:before="0" w:beforeAutospacing="0" w:after="0" w:afterAutospacing="0"/>
        <w:ind w:leftChars="118" w:left="283" w:firstLineChars="177" w:firstLine="425"/>
        <w:rPr>
          <w:rFonts w:ascii="Times New Roman" w:eastAsia="標楷體" w:hAnsi="Times New Roman" w:cs="新細明體"/>
          <w:bCs/>
          <w:kern w:val="0"/>
          <w14:ligatures w14:val="none"/>
        </w:rPr>
      </w:pPr>
      <w:r w:rsidRPr="000063E4">
        <w:rPr>
          <w:rFonts w:ascii="Times New Roman" w:eastAsia="標楷體" w:hAnsi="Times New Roman" w:cs="新細明體" w:hint="eastAsia"/>
          <w:kern w:val="0"/>
          <w14:ligatures w14:val="none"/>
        </w:rPr>
        <w:t>規範</w:t>
      </w:r>
      <w:r w:rsidRPr="000063E4">
        <w:rPr>
          <w:rFonts w:ascii="Times New Roman" w:eastAsia="標楷體" w:hAnsi="Times New Roman" w:cs="新細明體" w:hint="eastAsia"/>
          <w:bCs/>
          <w:kern w:val="0"/>
          <w14:ligatures w14:val="none"/>
        </w:rPr>
        <w:t>書</w:t>
      </w:r>
      <w:proofErr w:type="gramStart"/>
      <w:r w:rsidRPr="000063E4">
        <w:rPr>
          <w:rFonts w:ascii="Times New Roman" w:eastAsia="標楷體" w:hAnsi="Times New Roman" w:cs="新細明體" w:hint="eastAsia"/>
          <w:bCs/>
          <w:kern w:val="0"/>
          <w14:ligatures w14:val="none"/>
        </w:rPr>
        <w:t>書</w:t>
      </w:r>
      <w:proofErr w:type="gramEnd"/>
      <w:r w:rsidRPr="000063E4">
        <w:rPr>
          <w:rFonts w:ascii="Times New Roman" w:eastAsia="標楷體" w:hAnsi="Times New Roman" w:cs="新細明體" w:hint="eastAsia"/>
          <w:bCs/>
          <w:kern w:val="0"/>
          <w14:ligatures w14:val="none"/>
        </w:rPr>
        <w:t>審項目如下表，廠商提供企畫書供相關委員書審，以利選出更符合本案之廠商。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1912"/>
        <w:gridCol w:w="3820"/>
        <w:gridCol w:w="893"/>
        <w:gridCol w:w="894"/>
      </w:tblGrid>
      <w:tr w:rsidR="000063E4" w:rsidRPr="000063E4" w14:paraId="6F71C7E7" w14:textId="77777777" w:rsidTr="000063E4">
        <w:trPr>
          <w:trHeight w:val="57"/>
        </w:trPr>
        <w:tc>
          <w:tcPr>
            <w:tcW w:w="777" w:type="dxa"/>
            <w:shd w:val="clear" w:color="auto" w:fill="auto"/>
            <w:vAlign w:val="center"/>
          </w:tcPr>
          <w:p w14:paraId="47E9EBD2" w14:textId="77777777" w:rsidR="000063E4" w:rsidRPr="000063E4" w:rsidRDefault="000063E4" w:rsidP="008659E6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項目</w:t>
            </w:r>
          </w:p>
        </w:tc>
        <w:tc>
          <w:tcPr>
            <w:tcW w:w="1912" w:type="dxa"/>
            <w:shd w:val="clear" w:color="auto" w:fill="auto"/>
            <w:vAlign w:val="center"/>
          </w:tcPr>
          <w:p w14:paraId="7408AAE8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主軸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0B917B66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內容</w:t>
            </w:r>
          </w:p>
        </w:tc>
        <w:tc>
          <w:tcPr>
            <w:tcW w:w="893" w:type="dxa"/>
            <w:shd w:val="clear" w:color="auto" w:fill="auto"/>
            <w:vAlign w:val="center"/>
          </w:tcPr>
          <w:p w14:paraId="6737A7EF" w14:textId="77777777" w:rsidR="000063E4" w:rsidRPr="000063E4" w:rsidRDefault="000063E4" w:rsidP="00E16059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比重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D325849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評分</w:t>
            </w:r>
          </w:p>
        </w:tc>
      </w:tr>
      <w:tr w:rsidR="000063E4" w:rsidRPr="000063E4" w14:paraId="247D9FE8" w14:textId="77777777" w:rsidTr="000063E4">
        <w:trPr>
          <w:trHeight w:val="57"/>
        </w:trPr>
        <w:tc>
          <w:tcPr>
            <w:tcW w:w="777" w:type="dxa"/>
            <w:shd w:val="clear" w:color="auto" w:fill="auto"/>
            <w:vAlign w:val="center"/>
            <w:hideMark/>
          </w:tcPr>
          <w:p w14:paraId="7B0ECB85" w14:textId="77777777" w:rsidR="000063E4" w:rsidRPr="000063E4" w:rsidRDefault="000063E4" w:rsidP="008659E6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1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01A2AF05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服務內容規劃之合理性與可行性</w:t>
            </w:r>
          </w:p>
        </w:tc>
        <w:tc>
          <w:tcPr>
            <w:tcW w:w="3820" w:type="dxa"/>
            <w:shd w:val="clear" w:color="auto" w:fill="auto"/>
            <w:vAlign w:val="center"/>
            <w:hideMark/>
          </w:tcPr>
          <w:p w14:paraId="5921167A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1.</w:t>
            </w: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對服務事項之瞭解程度、專業性、可行性及合理性</w:t>
            </w: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(20%)</w:t>
            </w:r>
          </w:p>
          <w:p w14:paraId="656820FC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lastRenderedPageBreak/>
              <w:t>2.</w:t>
            </w: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工作計畫及進度流程控管</w:t>
            </w: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(15%</w:t>
            </w:r>
            <w:proofErr w:type="gramStart"/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）</w:t>
            </w:r>
            <w:proofErr w:type="gramEnd"/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66C6409B" w14:textId="77777777" w:rsidR="000063E4" w:rsidRPr="000063E4" w:rsidRDefault="000063E4" w:rsidP="00E16059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lastRenderedPageBreak/>
              <w:t>45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5EA96B13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</w:p>
        </w:tc>
      </w:tr>
      <w:tr w:rsidR="000063E4" w:rsidRPr="000063E4" w14:paraId="7EF97D6C" w14:textId="77777777" w:rsidTr="000063E4">
        <w:trPr>
          <w:trHeight w:val="57"/>
        </w:trPr>
        <w:tc>
          <w:tcPr>
            <w:tcW w:w="777" w:type="dxa"/>
            <w:shd w:val="clear" w:color="auto" w:fill="auto"/>
            <w:vAlign w:val="center"/>
            <w:hideMark/>
          </w:tcPr>
          <w:p w14:paraId="026C3F42" w14:textId="77777777" w:rsidR="000063E4" w:rsidRPr="000063E4" w:rsidRDefault="000063E4" w:rsidP="008659E6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2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0DC36E64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專案計畫執行能力</w:t>
            </w:r>
          </w:p>
        </w:tc>
        <w:tc>
          <w:tcPr>
            <w:tcW w:w="3820" w:type="dxa"/>
            <w:shd w:val="clear" w:color="auto" w:fill="auto"/>
            <w:vAlign w:val="center"/>
            <w:hideMark/>
          </w:tcPr>
          <w:p w14:paraId="1D6EBAA4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執行團隊成員之專長、經驗與人力配置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3BFAD48F" w14:textId="77777777" w:rsidR="000063E4" w:rsidRPr="000063E4" w:rsidRDefault="000063E4" w:rsidP="00E16059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35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20B94785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</w:p>
        </w:tc>
      </w:tr>
      <w:tr w:rsidR="000063E4" w:rsidRPr="000063E4" w14:paraId="43AF1422" w14:textId="77777777" w:rsidTr="000063E4">
        <w:trPr>
          <w:trHeight w:val="57"/>
        </w:trPr>
        <w:tc>
          <w:tcPr>
            <w:tcW w:w="777" w:type="dxa"/>
            <w:shd w:val="clear" w:color="auto" w:fill="auto"/>
            <w:vAlign w:val="center"/>
            <w:hideMark/>
          </w:tcPr>
          <w:p w14:paraId="444D9CB5" w14:textId="77777777" w:rsidR="000063E4" w:rsidRPr="000063E4" w:rsidRDefault="000063E4" w:rsidP="008659E6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3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7081AAFC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過往實績</w:t>
            </w:r>
          </w:p>
        </w:tc>
        <w:tc>
          <w:tcPr>
            <w:tcW w:w="3820" w:type="dxa"/>
            <w:shd w:val="clear" w:color="auto" w:fill="auto"/>
            <w:vAlign w:val="center"/>
            <w:hideMark/>
          </w:tcPr>
          <w:p w14:paraId="39898094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過去執行專案計畫實績</w:t>
            </w:r>
          </w:p>
          <w:p w14:paraId="6B16917E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(</w:t>
            </w: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如是否具執行同性質專案或政府計畫經驗</w:t>
            </w: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)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5BD885E8" w14:textId="77777777" w:rsidR="000063E4" w:rsidRPr="000063E4" w:rsidRDefault="000063E4" w:rsidP="00E16059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20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1C960E4B" w14:textId="77777777" w:rsidR="000063E4" w:rsidRPr="000063E4" w:rsidRDefault="000063E4" w:rsidP="000063E4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</w:p>
        </w:tc>
      </w:tr>
      <w:bookmarkEnd w:id="0"/>
    </w:tbl>
    <w:p w14:paraId="7352313A" w14:textId="77777777" w:rsidR="000063E4" w:rsidRPr="008612F0" w:rsidRDefault="000063E4" w:rsidP="000063E4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</w:p>
    <w:p w14:paraId="53C60FF5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outlineLvl w:val="1"/>
        <w:rPr>
          <w:rFonts w:ascii="Times New Roman" w:eastAsia="標楷體" w:hAnsi="Times New Roman" w:cs="新細明體"/>
          <w:b/>
          <w:bCs/>
          <w:kern w:val="0"/>
          <w:sz w:val="36"/>
          <w:szCs w:val="36"/>
          <w14:ligatures w14:val="none"/>
        </w:rPr>
      </w:pPr>
      <w:r w:rsidRPr="008612F0">
        <w:rPr>
          <w:rFonts w:ascii="Times New Roman" w:eastAsia="標楷體" w:hAnsi="Times New Roman" w:cs="新細明體"/>
          <w:b/>
          <w:bCs/>
          <w:kern w:val="0"/>
          <w:sz w:val="36"/>
          <w:szCs w:val="36"/>
          <w14:ligatures w14:val="none"/>
        </w:rPr>
        <w:t>二、驗收規範及付款方式</w:t>
      </w:r>
    </w:p>
    <w:p w14:paraId="705F0E41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r w:rsidRPr="008612F0"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  <w:t>（一）驗收規範</w:t>
      </w:r>
    </w:p>
    <w:p w14:paraId="09B2D52B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受託單位應於研討會辦理完成後，提交下列成果文件，作為驗收依據：</w:t>
      </w:r>
    </w:p>
    <w:p w14:paraId="2CA88859" w14:textId="77777777" w:rsidR="008612F0" w:rsidRPr="008612F0" w:rsidRDefault="008612F0" w:rsidP="008612F0">
      <w:pPr>
        <w:numPr>
          <w:ilvl w:val="0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</w:t>
      </w:r>
      <w:proofErr w:type="gramStart"/>
      <w:r w:rsidRPr="008612F0">
        <w:rPr>
          <w:rFonts w:ascii="Times New Roman" w:eastAsia="標楷體" w:hAnsi="Times New Roman" w:cs="新細明體"/>
          <w:kern w:val="0"/>
          <w14:ligatures w14:val="none"/>
        </w:rPr>
        <w:t>廣宣稿或</w:t>
      </w:r>
      <w:proofErr w:type="gramEnd"/>
      <w:r w:rsidRPr="008612F0">
        <w:rPr>
          <w:rFonts w:ascii="Times New Roman" w:eastAsia="標楷體" w:hAnsi="Times New Roman" w:cs="新細明體"/>
          <w:kern w:val="0"/>
          <w14:ligatures w14:val="none"/>
        </w:rPr>
        <w:t>活動宣傳資料一份</w:t>
      </w:r>
    </w:p>
    <w:p w14:paraId="58837ADF" w14:textId="77777777" w:rsidR="008612F0" w:rsidRPr="008612F0" w:rsidRDefault="008612F0" w:rsidP="008612F0">
      <w:pPr>
        <w:numPr>
          <w:ilvl w:val="0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研討會簽到表一份，實體與會人數須達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30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人以上</w:t>
      </w:r>
    </w:p>
    <w:p w14:paraId="73C7C82B" w14:textId="77777777" w:rsidR="008612F0" w:rsidRPr="008612F0" w:rsidRDefault="008612F0" w:rsidP="008612F0">
      <w:pPr>
        <w:numPr>
          <w:ilvl w:val="0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研討會現場照片</w:t>
      </w:r>
    </w:p>
    <w:p w14:paraId="5257152D" w14:textId="7106CE72" w:rsidR="008612F0" w:rsidRPr="008612F0" w:rsidRDefault="001D3C71" w:rsidP="008612F0">
      <w:pPr>
        <w:numPr>
          <w:ilvl w:val="0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 w:cs="新細明體"/>
          <w:kern w:val="0"/>
          <w14:ligatures w14:val="none"/>
        </w:rPr>
      </w:pPr>
      <w:r>
        <w:rPr>
          <w:rFonts w:ascii="Times New Roman" w:eastAsia="標楷體" w:hAnsi="Times New Roman" w:cs="新細明體" w:hint="eastAsia"/>
          <w:kern w:val="0"/>
          <w14:ligatures w14:val="none"/>
        </w:rPr>
        <w:t>交付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研討會結案報告一份</w:t>
      </w:r>
      <w:r w:rsidR="008612F0" w:rsidRPr="008612F0">
        <w:rPr>
          <w:rFonts w:ascii="Times New Roman" w:eastAsia="標楷體" w:hAnsi="Times New Roman" w:cs="新細明體"/>
          <w:kern w:val="0"/>
          <w14:ligatures w14:val="none"/>
        </w:rPr>
        <w:t>，內容應包含活動基本資訊、議程、講師名單、活動照片、執行成果</w:t>
      </w:r>
      <w:proofErr w:type="gramStart"/>
      <w:r w:rsidR="008612F0" w:rsidRPr="008612F0">
        <w:rPr>
          <w:rFonts w:ascii="Times New Roman" w:eastAsia="標楷體" w:hAnsi="Times New Roman" w:cs="新細明體"/>
          <w:kern w:val="0"/>
          <w14:ligatures w14:val="none"/>
        </w:rPr>
        <w:t>與綜整</w:t>
      </w:r>
      <w:proofErr w:type="gramEnd"/>
      <w:r w:rsidR="008612F0" w:rsidRPr="008612F0">
        <w:rPr>
          <w:rFonts w:ascii="Times New Roman" w:eastAsia="標楷體" w:hAnsi="Times New Roman" w:cs="新細明體"/>
          <w:kern w:val="0"/>
          <w14:ligatures w14:val="none"/>
        </w:rPr>
        <w:t>說明</w:t>
      </w:r>
    </w:p>
    <w:p w14:paraId="78AAD530" w14:textId="77777777" w:rsidR="008612F0" w:rsidRPr="008612F0" w:rsidRDefault="008612F0" w:rsidP="008612F0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r w:rsidRPr="008612F0"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  <w:t>（二）付款方式</w:t>
      </w:r>
    </w:p>
    <w:p w14:paraId="4CC1920A" w14:textId="77777777" w:rsidR="008612F0" w:rsidRPr="008612F0" w:rsidRDefault="008612F0" w:rsidP="00EC10FF">
      <w:pPr>
        <w:pStyle w:val="a7"/>
        <w:numPr>
          <w:ilvl w:val="0"/>
          <w:numId w:val="3"/>
        </w:numPr>
        <w:spacing w:before="0" w:beforeAutospacing="0" w:after="0" w:afterAutospacing="0"/>
        <w:ind w:left="709" w:firstLineChars="0" w:hanging="425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付款方式共分一期辦理，付款比例為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100%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。</w:t>
      </w:r>
    </w:p>
    <w:p w14:paraId="390C705C" w14:textId="0308FD67" w:rsidR="008612F0" w:rsidRPr="008612F0" w:rsidRDefault="008612F0" w:rsidP="00EC10FF">
      <w:pPr>
        <w:pStyle w:val="a7"/>
        <w:numPr>
          <w:ilvl w:val="0"/>
          <w:numId w:val="3"/>
        </w:numPr>
        <w:spacing w:before="0" w:beforeAutospacing="0" w:after="0" w:afterAutospacing="0"/>
        <w:ind w:left="709" w:firstLineChars="0" w:hanging="425"/>
        <w:rPr>
          <w:rFonts w:ascii="Times New Roman" w:eastAsia="標楷體" w:hAnsi="Times New Roman" w:cs="新細明體"/>
          <w:kern w:val="0"/>
          <w14:ligatures w14:val="none"/>
        </w:rPr>
      </w:pPr>
      <w:r w:rsidRPr="008612F0">
        <w:rPr>
          <w:rFonts w:ascii="Times New Roman" w:eastAsia="標楷體" w:hAnsi="Times New Roman" w:cs="新細明體"/>
          <w:kern w:val="0"/>
          <w14:ligatures w14:val="none"/>
        </w:rPr>
        <w:t>受託單位應於</w:t>
      </w:r>
      <w:r w:rsidR="00103C79">
        <w:rPr>
          <w:rFonts w:ascii="Times New Roman" w:eastAsia="標楷體" w:hAnsi="Times New Roman" w:cs="新細明體" w:hint="eastAsia"/>
          <w:kern w:val="0"/>
          <w14:ligatures w14:val="none"/>
        </w:rPr>
        <w:t>11</w:t>
      </w:r>
      <w:r w:rsidR="00103C79">
        <w:rPr>
          <w:rFonts w:ascii="Times New Roman" w:eastAsia="標楷體" w:hAnsi="Times New Roman" w:cs="新細明體" w:hint="eastAsia"/>
          <w:kern w:val="0"/>
          <w14:ligatures w14:val="none"/>
        </w:rPr>
        <w:t>月</w:t>
      </w:r>
      <w:r w:rsidR="00103C79">
        <w:rPr>
          <w:rFonts w:ascii="Times New Roman" w:eastAsia="標楷體" w:hAnsi="Times New Roman" w:cs="新細明體" w:hint="eastAsia"/>
          <w:kern w:val="0"/>
          <w14:ligatures w14:val="none"/>
        </w:rPr>
        <w:t>30</w:t>
      </w:r>
      <w:r w:rsidR="00103C79">
        <w:rPr>
          <w:rFonts w:ascii="Times New Roman" w:eastAsia="標楷體" w:hAnsi="Times New Roman" w:cs="新細明體" w:hint="eastAsia"/>
          <w:kern w:val="0"/>
          <w14:ligatures w14:val="none"/>
        </w:rPr>
        <w:t>日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前完成研討會辦理，並提交研討會簽到表、講師簡報文件、現場照片</w:t>
      </w:r>
      <w:r w:rsidR="00103C79">
        <w:rPr>
          <w:rFonts w:ascii="Times New Roman" w:eastAsia="標楷體" w:hAnsi="Times New Roman" w:cs="新細明體" w:hint="eastAsia"/>
          <w:kern w:val="0"/>
          <w14:ligatures w14:val="none"/>
        </w:rPr>
        <w:t>之</w:t>
      </w:r>
      <w:r w:rsidRPr="008612F0">
        <w:rPr>
          <w:rFonts w:ascii="Times New Roman" w:eastAsia="標楷體" w:hAnsi="Times New Roman" w:cs="新細明體"/>
          <w:kern w:val="0"/>
          <w14:ligatures w14:val="none"/>
        </w:rPr>
        <w:t>研討會結案報告，經委託單位確認符合驗收規範後，辦理付款作業。</w:t>
      </w:r>
    </w:p>
    <w:p w14:paraId="0E9E3331" w14:textId="77777777" w:rsidR="002E7535" w:rsidRPr="008612F0" w:rsidRDefault="002E7535" w:rsidP="008612F0">
      <w:pPr>
        <w:spacing w:before="0" w:beforeAutospacing="0" w:after="0" w:afterAutospacing="0"/>
        <w:ind w:firstLineChars="0" w:firstLine="0"/>
        <w:rPr>
          <w:rFonts w:ascii="Times New Roman" w:eastAsia="標楷體" w:hAnsi="Times New Roman"/>
        </w:rPr>
      </w:pPr>
    </w:p>
    <w:sectPr w:rsidR="002E7535" w:rsidRPr="008612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978BB" w14:textId="77777777" w:rsidR="00C96439" w:rsidRDefault="00C96439" w:rsidP="00D8314D">
      <w:pPr>
        <w:spacing w:before="0" w:after="0"/>
        <w:ind w:firstLine="480"/>
      </w:pPr>
      <w:r>
        <w:separator/>
      </w:r>
    </w:p>
  </w:endnote>
  <w:endnote w:type="continuationSeparator" w:id="0">
    <w:p w14:paraId="06E50FA0" w14:textId="77777777" w:rsidR="00C96439" w:rsidRDefault="00C96439" w:rsidP="00D8314D">
      <w:pPr>
        <w:spacing w:before="0" w:after="0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75CA6" w14:textId="77777777" w:rsidR="00D8314D" w:rsidRDefault="00D8314D">
    <w:pPr>
      <w:pStyle w:val="af0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B9E62" w14:textId="77777777" w:rsidR="00D8314D" w:rsidRDefault="00D8314D">
    <w:pPr>
      <w:pStyle w:val="af0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5A450" w14:textId="77777777" w:rsidR="00D8314D" w:rsidRDefault="00D8314D">
    <w:pPr>
      <w:pStyle w:val="af0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9A1F5" w14:textId="77777777" w:rsidR="00C96439" w:rsidRDefault="00C96439" w:rsidP="00D8314D">
      <w:pPr>
        <w:spacing w:before="0" w:after="0"/>
        <w:ind w:firstLine="480"/>
      </w:pPr>
      <w:r>
        <w:separator/>
      </w:r>
    </w:p>
  </w:footnote>
  <w:footnote w:type="continuationSeparator" w:id="0">
    <w:p w14:paraId="031B041A" w14:textId="77777777" w:rsidR="00C96439" w:rsidRDefault="00C96439" w:rsidP="00D8314D">
      <w:pPr>
        <w:spacing w:before="0" w:after="0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600DF" w14:textId="77777777" w:rsidR="00D8314D" w:rsidRDefault="00D8314D">
    <w:pPr>
      <w:pStyle w:val="ae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22270" w14:textId="77777777" w:rsidR="00D8314D" w:rsidRDefault="00D8314D">
    <w:pPr>
      <w:pStyle w:val="ae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96C9D" w14:textId="77777777" w:rsidR="00D8314D" w:rsidRDefault="00D8314D">
    <w:pPr>
      <w:pStyle w:val="ae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926B7"/>
    <w:multiLevelType w:val="multilevel"/>
    <w:tmpl w:val="E9B67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21602D"/>
    <w:multiLevelType w:val="hybridMultilevel"/>
    <w:tmpl w:val="04302618"/>
    <w:lvl w:ilvl="0" w:tplc="8B443DB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902F7D"/>
    <w:multiLevelType w:val="hybridMultilevel"/>
    <w:tmpl w:val="29D0797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7877459C"/>
    <w:multiLevelType w:val="multilevel"/>
    <w:tmpl w:val="59605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2F0"/>
    <w:rsid w:val="000063E4"/>
    <w:rsid w:val="00103C79"/>
    <w:rsid w:val="001135FD"/>
    <w:rsid w:val="0015322C"/>
    <w:rsid w:val="00187EA4"/>
    <w:rsid w:val="001A2798"/>
    <w:rsid w:val="001D3C71"/>
    <w:rsid w:val="002E7535"/>
    <w:rsid w:val="003C3D1E"/>
    <w:rsid w:val="006E6BF8"/>
    <w:rsid w:val="007414A9"/>
    <w:rsid w:val="007A28E6"/>
    <w:rsid w:val="008612F0"/>
    <w:rsid w:val="008659E6"/>
    <w:rsid w:val="00C13A86"/>
    <w:rsid w:val="00C90E0E"/>
    <w:rsid w:val="00C96439"/>
    <w:rsid w:val="00D352A4"/>
    <w:rsid w:val="00D625A2"/>
    <w:rsid w:val="00D8314D"/>
    <w:rsid w:val="00DC2C85"/>
    <w:rsid w:val="00E16059"/>
    <w:rsid w:val="00E559D1"/>
    <w:rsid w:val="00E753AD"/>
    <w:rsid w:val="00EC10FF"/>
    <w:rsid w:val="00FD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ADB1D2"/>
  <w15:chartTrackingRefBased/>
  <w15:docId w15:val="{E2843B2F-B6D3-4427-ACAE-FB7E6A15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微軟正黑體" w:hAnsi="Arial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before="100" w:beforeAutospacing="1" w:after="100" w:afterAutospacing="1"/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3AD"/>
  </w:style>
  <w:style w:type="paragraph" w:styleId="1">
    <w:name w:val="heading 1"/>
    <w:basedOn w:val="a"/>
    <w:next w:val="a"/>
    <w:link w:val="10"/>
    <w:uiPriority w:val="9"/>
    <w:qFormat/>
    <w:rsid w:val="00E753A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3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53AD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3AD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53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53A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53AD"/>
    <w:pPr>
      <w:keepNext/>
      <w:keepLines/>
      <w:spacing w:before="40" w:after="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53AD"/>
    <w:pPr>
      <w:keepNext/>
      <w:keepLines/>
      <w:spacing w:before="40" w:after="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53AD"/>
    <w:pPr>
      <w:keepNext/>
      <w:keepLines/>
      <w:spacing w:before="40" w:after="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753A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753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753AD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753A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753A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753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753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753AD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753AD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53AD"/>
    <w:pPr>
      <w:spacing w:before="0"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753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53AD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753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34"/>
    <w:qFormat/>
    <w:rsid w:val="00E753AD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E753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引文 字元"/>
    <w:basedOn w:val="a0"/>
    <w:link w:val="a8"/>
    <w:uiPriority w:val="29"/>
    <w:rsid w:val="00E753AD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rsid w:val="00E753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鮮明引文 字元"/>
    <w:basedOn w:val="a0"/>
    <w:link w:val="aa"/>
    <w:uiPriority w:val="30"/>
    <w:rsid w:val="00E753AD"/>
    <w:rPr>
      <w:i/>
      <w:iCs/>
      <w:color w:val="0F4761" w:themeColor="accent1" w:themeShade="BF"/>
    </w:rPr>
  </w:style>
  <w:style w:type="character" w:styleId="ac">
    <w:name w:val="Intense Emphasis"/>
    <w:basedOn w:val="a0"/>
    <w:uiPriority w:val="21"/>
    <w:qFormat/>
    <w:rsid w:val="00E753A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753A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83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D8314D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83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D831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江柏風</dc:creator>
  <cp:keywords/>
  <dc:description/>
  <cp:lastModifiedBy>李美郁</cp:lastModifiedBy>
  <cp:revision>2</cp:revision>
  <dcterms:created xsi:type="dcterms:W3CDTF">2026-05-14T03:32:00Z</dcterms:created>
  <dcterms:modified xsi:type="dcterms:W3CDTF">2026-05-14T03:32:00Z</dcterms:modified>
</cp:coreProperties>
</file>