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57378" w14:textId="2668D162" w:rsidR="001231E2" w:rsidRPr="00207E92" w:rsidRDefault="004141C6" w:rsidP="00AB06E3">
      <w:pPr>
        <w:jc w:val="center"/>
        <w:rPr>
          <w:rFonts w:ascii="標楷體" w:eastAsia="標楷體" w:hAnsi="標楷體" w:cs="Times New Roman"/>
          <w:b/>
          <w:color w:val="0070C0"/>
          <w:szCs w:val="24"/>
        </w:rPr>
      </w:pPr>
      <w:r w:rsidRPr="004141C6">
        <w:rPr>
          <w:rFonts w:ascii="標楷體" w:eastAsia="標楷體" w:hAnsi="標楷體" w:hint="eastAsia"/>
          <w:color w:val="0070C0"/>
          <w:szCs w:val="24"/>
        </w:rPr>
        <w:t>真空鍍膜機AI雷射感測零件設計與製作</w:t>
      </w:r>
      <w:r w:rsidR="003F26C5" w:rsidRPr="00207E92">
        <w:rPr>
          <w:rFonts w:ascii="標楷體" w:eastAsia="標楷體" w:hAnsi="標楷體" w:hint="eastAsia"/>
          <w:color w:val="0070C0"/>
          <w:szCs w:val="24"/>
        </w:rPr>
        <w:t>規格</w:t>
      </w:r>
    </w:p>
    <w:tbl>
      <w:tblPr>
        <w:tblStyle w:val="a7"/>
        <w:tblW w:w="10490" w:type="dxa"/>
        <w:tblInd w:w="-15" w:type="dxa"/>
        <w:tblLook w:val="04A0" w:firstRow="1" w:lastRow="0" w:firstColumn="1" w:lastColumn="0" w:noHBand="0" w:noVBand="1"/>
      </w:tblPr>
      <w:tblGrid>
        <w:gridCol w:w="1418"/>
        <w:gridCol w:w="9072"/>
      </w:tblGrid>
      <w:tr w:rsidR="00207E92" w:rsidRPr="00207E92" w14:paraId="56EA8B20" w14:textId="77777777" w:rsidTr="00F16FDF">
        <w:tc>
          <w:tcPr>
            <w:tcW w:w="14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704C0B4" w14:textId="57D304EF" w:rsidR="00F16FDF" w:rsidRPr="00207E92" w:rsidRDefault="000F193B" w:rsidP="00F16FDF">
            <w:pPr>
              <w:jc w:val="center"/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委託內容</w:t>
            </w:r>
          </w:p>
        </w:tc>
        <w:tc>
          <w:tcPr>
            <w:tcW w:w="9072" w:type="dxa"/>
            <w:tcBorders>
              <w:top w:val="single" w:sz="12" w:space="0" w:color="auto"/>
            </w:tcBorders>
            <w:vAlign w:val="center"/>
          </w:tcPr>
          <w:p w14:paraId="5C616C91" w14:textId="77777777" w:rsidR="00F16FDF" w:rsidRPr="00207E92" w:rsidRDefault="00F16FDF" w:rsidP="0084493F">
            <w:pPr>
              <w:jc w:val="center"/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/>
                <w:color w:val="0070C0"/>
                <w:szCs w:val="24"/>
              </w:rPr>
              <w:t>名稱及規格</w:t>
            </w:r>
          </w:p>
        </w:tc>
      </w:tr>
      <w:tr w:rsidR="00207E92" w:rsidRPr="00207E92" w14:paraId="77FC19FF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7EE82476" w14:textId="25F55E96" w:rsidR="00F16FDF" w:rsidRPr="00207E92" w:rsidRDefault="00504A96" w:rsidP="002F59F3">
            <w:pPr>
              <w:jc w:val="center"/>
              <w:rPr>
                <w:rFonts w:ascii="標楷體" w:eastAsia="標楷體" w:hAnsi="標楷體" w:cs="Times New Roman"/>
                <w:color w:val="0070C0"/>
                <w:szCs w:val="24"/>
              </w:rPr>
            </w:pPr>
            <w:bookmarkStart w:id="0" w:name="_Hlk134018551"/>
            <w:r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雷射</w:t>
            </w:r>
            <w:r w:rsidR="00DE288F"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發光反射器</w:t>
            </w:r>
          </w:p>
        </w:tc>
        <w:tc>
          <w:tcPr>
            <w:tcW w:w="9072" w:type="dxa"/>
          </w:tcPr>
          <w:p w14:paraId="436EEAA5" w14:textId="53D20E4A" w:rsidR="008A5AB0" w:rsidRPr="00207E92" w:rsidRDefault="00207E92" w:rsidP="00207E92">
            <w:pPr>
              <w:pStyle w:val="Web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1.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>參考距離：380 mm。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2.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量測範圍（Z 高度）：±60 mm（擴展模式 +95 ～ </w:t>
            </w:r>
            <w:r w:rsidR="00AF1D47" w:rsidRPr="00207E92">
              <w:rPr>
                <w:rFonts w:ascii="MS Gothic" w:eastAsia="MS Gothic" w:hAnsi="MS Gothic" w:cs="MS Gothic" w:hint="eastAsia"/>
                <w:color w:val="0070C0"/>
              </w:rPr>
              <w:t>−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>220 mm，F.S.=315 mm）。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3.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X 軸（寬度，參考距離 210 mm）：近端 180 mm（擴展時 163 mm）、遠端 240 mm（擴展時 320 mm）。 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4.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光源／雷射：405 nm 藍色半導體雷射；輸出 10 </w:t>
            </w:r>
            <w:proofErr w:type="spellStart"/>
            <w:r w:rsidR="00AF1D47" w:rsidRPr="00207E92">
              <w:rPr>
                <w:rFonts w:ascii="標楷體" w:eastAsia="標楷體" w:hAnsi="標楷體"/>
                <w:color w:val="0070C0"/>
              </w:rPr>
              <w:t>mW</w:t>
            </w:r>
            <w:proofErr w:type="spellEnd"/>
            <w:r w:rsidR="00AF1D47" w:rsidRPr="00207E92">
              <w:rPr>
                <w:rFonts w:ascii="標楷體" w:eastAsia="標楷體" w:hAnsi="標楷體"/>
                <w:color w:val="0070C0"/>
              </w:rPr>
              <w:t xml:space="preserve">；雷射等級 Class 2M（各地網站標示可能為「第2類」），依 IEC 60825-1 / FDA(CDRH) Part 1040.10。 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5.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光點尺寸（掃描線長 × 線厚）：約 275 mm × 249 µm（於參考距離）。 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6.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重複精度：Z（高度）5 µm、X（寬度）10 µm。直線性（Z）：參考距離 ±60 mm 時 ±0.025% F.S.（全量程 ±0.035% F.S.）。 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7.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輪廓資料：資料點數 3200 點；資料間距 75 µm（可調至 </w:t>
            </w:r>
            <w:r w:rsidR="00AF1D47" w:rsidRPr="00207E92">
              <w:rPr>
                <w:rFonts w:ascii="Times New Roman" w:eastAsia="標楷體" w:hAnsi="Times New Roman" w:cs="Times New Roman"/>
                <w:color w:val="0070C0"/>
              </w:rPr>
              <w:t>≥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50 </w:t>
            </w:r>
            <w:r w:rsidR="00AF1D47" w:rsidRPr="00207E92">
              <w:rPr>
                <w:rFonts w:ascii="標楷體" w:eastAsia="標楷體" w:hAnsi="標楷體" w:hint="eastAsia"/>
                <w:color w:val="0070C0"/>
              </w:rPr>
              <w:t>µ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m）或 100 µm（可調至 </w:t>
            </w:r>
            <w:r w:rsidR="00AF1D47" w:rsidRPr="00207E92">
              <w:rPr>
                <w:rFonts w:ascii="Times New Roman" w:eastAsia="標楷體" w:hAnsi="Times New Roman" w:cs="Times New Roman"/>
                <w:color w:val="0070C0"/>
              </w:rPr>
              <w:t>≥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50 </w:t>
            </w:r>
            <w:r w:rsidR="00AF1D47" w:rsidRPr="00207E92">
              <w:rPr>
                <w:rFonts w:ascii="標楷體" w:eastAsia="標楷體" w:hAnsi="標楷體" w:hint="eastAsia"/>
                <w:color w:val="0070C0"/>
              </w:rPr>
              <w:t>µ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m）。支援單張拍攝 HDR。 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8.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 環境／耐候：外殼防護等級 IP67；環境光白熾燈 10,000 lx 以下；溫度 0～+45 °C；相對濕度 </w:t>
            </w:r>
            <w:r w:rsidR="00AF1D47" w:rsidRPr="00207E92">
              <w:rPr>
                <w:rFonts w:ascii="Times New Roman" w:eastAsia="標楷體" w:hAnsi="Times New Roman" w:cs="Times New Roman"/>
                <w:color w:val="0070C0"/>
              </w:rPr>
              <w:t>≤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85%RH（無凝結）；抗振動 10～57 Hz、雙振幅 1.5 mm（X/Y/Z 各 3 小時）；抗衝擊 15 G / 6 </w:t>
            </w:r>
            <w:proofErr w:type="spellStart"/>
            <w:r w:rsidR="00AF1D47" w:rsidRPr="00207E92">
              <w:rPr>
                <w:rFonts w:ascii="標楷體" w:eastAsia="標楷體" w:hAnsi="標楷體"/>
                <w:color w:val="0070C0"/>
              </w:rPr>
              <w:t>ms</w:t>
            </w:r>
            <w:proofErr w:type="spellEnd"/>
            <w:r w:rsidR="00AF1D47" w:rsidRPr="00207E92">
              <w:rPr>
                <w:rFonts w:ascii="標楷體" w:eastAsia="標楷體" w:hAnsi="標楷體"/>
                <w:color w:val="0070C0"/>
              </w:rPr>
              <w:t>。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9.</w:t>
            </w:r>
            <w:r w:rsidR="00AF1D47" w:rsidRPr="00207E92">
              <w:rPr>
                <w:rFonts w:ascii="標楷體" w:eastAsia="標楷體" w:hAnsi="標楷體"/>
                <w:color w:val="0070C0"/>
              </w:rPr>
              <w:t xml:space="preserve">其他：雷射照射位置確認燈（405 nm 藍色 LED）；溫度特性 0.01% F.S./°C；材質鋁合金；重量約 1300 g。 </w:t>
            </w:r>
          </w:p>
        </w:tc>
      </w:tr>
      <w:tr w:rsidR="00207E92" w:rsidRPr="00207E92" w14:paraId="0AAF67ED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587B7B0D" w14:textId="53EDE6FE" w:rsidR="00DE288F" w:rsidRPr="00207E92" w:rsidRDefault="00DE288F" w:rsidP="002F59F3">
            <w:pPr>
              <w:jc w:val="center"/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線材</w:t>
            </w:r>
          </w:p>
        </w:tc>
        <w:tc>
          <w:tcPr>
            <w:tcW w:w="9072" w:type="dxa"/>
          </w:tcPr>
          <w:p w14:paraId="142C8322" w14:textId="4D074E73" w:rsidR="00DE288F" w:rsidRPr="00207E92" w:rsidRDefault="00207E92" w:rsidP="00207E92">
            <w:pPr>
              <w:pStyle w:val="Web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1.</w:t>
            </w:r>
            <w:r w:rsidR="00DE288F" w:rsidRPr="00207E92">
              <w:rPr>
                <w:rFonts w:ascii="標楷體" w:eastAsia="標楷體" w:hAnsi="標楷體" w:hint="eastAsia"/>
                <w:color w:val="0070C0"/>
              </w:rPr>
              <w:t>動力線線徑:0.5mm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2.</w:t>
            </w:r>
            <w:r w:rsidR="00DE288F" w:rsidRPr="00207E92">
              <w:rPr>
                <w:rFonts w:ascii="標楷體" w:eastAsia="標楷體" w:hAnsi="標楷體" w:hint="eastAsia"/>
                <w:color w:val="0070C0"/>
              </w:rPr>
              <w:t>訊號線線徑:Awg32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3.</w:t>
            </w:r>
            <w:r w:rsidR="00DE288F" w:rsidRPr="00207E92">
              <w:rPr>
                <w:rFonts w:ascii="標楷體" w:eastAsia="標楷體" w:hAnsi="標楷體" w:hint="eastAsia"/>
                <w:color w:val="0070C0"/>
              </w:rPr>
              <w:t>動力線長度:1.8米~2.0米(誤差5%)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4.</w:t>
            </w:r>
            <w:r w:rsidR="00DE288F" w:rsidRPr="00207E92">
              <w:rPr>
                <w:rFonts w:ascii="標楷體" w:eastAsia="標楷體" w:hAnsi="標楷體" w:hint="eastAsia"/>
                <w:color w:val="0070C0"/>
              </w:rPr>
              <w:t>訊號線長度:2.0米~2.2米(誤差5%)</w:t>
            </w:r>
          </w:p>
        </w:tc>
      </w:tr>
      <w:tr w:rsidR="00207E92" w:rsidRPr="00207E92" w14:paraId="498FE8E8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55D11787" w14:textId="5793B8D4" w:rsidR="00DE288F" w:rsidRPr="00207E92" w:rsidRDefault="00DE288F" w:rsidP="002F59F3">
            <w:pPr>
              <w:jc w:val="center"/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滑台機構</w:t>
            </w:r>
          </w:p>
        </w:tc>
        <w:tc>
          <w:tcPr>
            <w:tcW w:w="9072" w:type="dxa"/>
          </w:tcPr>
          <w:p w14:paraId="51807EDE" w14:textId="65CC170B" w:rsidR="00DE288F" w:rsidRPr="00207E92" w:rsidRDefault="00207E92" w:rsidP="00207E92">
            <w:pPr>
              <w:pStyle w:val="Web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1.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>結構：滾珠螺桿、軌道內嵌型式。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2.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位置重複精度：轉造螺桿，等級代號 L）：±0.005 mm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3.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標準行程：</w:t>
            </w:r>
            <w:r w:rsidR="00DE288F" w:rsidRPr="00207E92">
              <w:rPr>
                <w:rFonts w:ascii="標楷體" w:eastAsia="標楷體" w:hAnsi="標楷體" w:hint="eastAsia"/>
                <w:color w:val="0070C0"/>
              </w:rPr>
              <w:t>700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mm</w:t>
            </w:r>
            <w:r>
              <w:rPr>
                <w:rFonts w:ascii="標楷體" w:eastAsia="標楷體" w:hAnsi="標楷體" w:hint="eastAsia"/>
                <w:color w:val="0070C0"/>
              </w:rPr>
              <w:t>，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螺桿導程（Lead）：2 / 5 mm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4.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最高轉速：3000 rpm。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5.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>最高速度（水平／垂直）：2 / 5 mm）：</w:t>
            </w:r>
            <w:r w:rsidR="00DE288F" w:rsidRPr="00207E92">
              <w:rPr>
                <w:rFonts w:ascii="Times New Roman" w:eastAsia="標楷體" w:hAnsi="Times New Roman" w:cs="Times New Roman"/>
                <w:color w:val="0070C0"/>
              </w:rPr>
              <w:t>≤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100 / </w:t>
            </w:r>
            <w:r w:rsidR="00DE288F" w:rsidRPr="00207E92">
              <w:rPr>
                <w:rFonts w:ascii="Times New Roman" w:eastAsia="標楷體" w:hAnsi="Times New Roman" w:cs="Times New Roman"/>
                <w:color w:val="0070C0"/>
              </w:rPr>
              <w:t>≤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250 mm/s（水平與垂直同值）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6.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最大可搬重量：C7（2 / 5 mm）：水平 </w:t>
            </w:r>
            <w:r w:rsidR="00DE288F" w:rsidRPr="00207E92">
              <w:rPr>
                <w:rFonts w:ascii="Times New Roman" w:eastAsia="標楷體" w:hAnsi="Times New Roman" w:cs="Times New Roman"/>
                <w:color w:val="0070C0"/>
              </w:rPr>
              <w:t>≤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30 / 30 kg；垂直 </w:t>
            </w:r>
            <w:r w:rsidR="00DE288F" w:rsidRPr="00207E92">
              <w:rPr>
                <w:rFonts w:ascii="Times New Roman" w:eastAsia="標楷體" w:hAnsi="Times New Roman" w:cs="Times New Roman"/>
                <w:color w:val="0070C0"/>
              </w:rPr>
              <w:t>≤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 xml:space="preserve"> 10 / 10 kg</w:t>
            </w:r>
            <w:r>
              <w:rPr>
                <w:rFonts w:ascii="標楷體" w:eastAsia="標楷體" w:hAnsi="標楷體"/>
                <w:color w:val="0070C0"/>
              </w:rPr>
              <w:br/>
            </w:r>
            <w:r>
              <w:rPr>
                <w:rFonts w:ascii="標楷體" w:eastAsia="標楷體" w:hAnsi="標楷體" w:hint="eastAsia"/>
                <w:color w:val="0070C0"/>
              </w:rPr>
              <w:t>7.</w:t>
            </w:r>
            <w:r w:rsidR="00DE288F" w:rsidRPr="00207E92">
              <w:rPr>
                <w:rFonts w:ascii="標楷體" w:eastAsia="標楷體" w:hAnsi="標楷體"/>
                <w:color w:val="0070C0"/>
              </w:rPr>
              <w:t>定格推力（約）：C7（2 / 5 mm）：1147 / 459 N</w:t>
            </w:r>
          </w:p>
        </w:tc>
      </w:tr>
      <w:tr w:rsidR="00207E92" w:rsidRPr="00207E92" w14:paraId="28F641BB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05D7DE64" w14:textId="1E58E742" w:rsidR="00727927" w:rsidRPr="00207E92" w:rsidRDefault="00727927" w:rsidP="002F59F3">
            <w:pPr>
              <w:jc w:val="center"/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CAD檔案</w:t>
            </w:r>
          </w:p>
        </w:tc>
        <w:tc>
          <w:tcPr>
            <w:tcW w:w="9072" w:type="dxa"/>
          </w:tcPr>
          <w:p w14:paraId="0430C859" w14:textId="77777777" w:rsidR="00727927" w:rsidRPr="00207E92" w:rsidRDefault="00727927" w:rsidP="00727927">
            <w:pPr>
              <w:pStyle w:val="Web"/>
              <w:numPr>
                <w:ilvl w:val="0"/>
                <w:numId w:val="2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 w:hint="eastAsia"/>
                <w:color w:val="0070C0"/>
              </w:rPr>
              <w:t>雷射發光反射器的3D CAD檔案，檔案格式僅限</w:t>
            </w:r>
            <w:proofErr w:type="spellStart"/>
            <w:r w:rsidRPr="00207E92">
              <w:rPr>
                <w:rFonts w:ascii="標楷體" w:eastAsia="標楷體" w:hAnsi="標楷體" w:hint="eastAsia"/>
                <w:color w:val="0070C0"/>
              </w:rPr>
              <w:t>stp</w:t>
            </w:r>
            <w:proofErr w:type="spellEnd"/>
            <w:r w:rsidRPr="00207E92">
              <w:rPr>
                <w:rFonts w:ascii="標楷體" w:eastAsia="標楷體" w:hAnsi="標楷體" w:hint="eastAsia"/>
                <w:color w:val="0070C0"/>
              </w:rPr>
              <w:t>、step、</w:t>
            </w:r>
            <w:proofErr w:type="spellStart"/>
            <w:r w:rsidRPr="00207E92">
              <w:rPr>
                <w:rFonts w:ascii="標楷體" w:eastAsia="標楷體" w:hAnsi="標楷體" w:hint="eastAsia"/>
                <w:color w:val="0070C0"/>
              </w:rPr>
              <w:t>x_t</w:t>
            </w:r>
            <w:proofErr w:type="spellEnd"/>
            <w:r w:rsidRPr="00207E92">
              <w:rPr>
                <w:rFonts w:ascii="標楷體" w:eastAsia="標楷體" w:hAnsi="標楷體" w:hint="eastAsia"/>
                <w:color w:val="0070C0"/>
              </w:rPr>
              <w:t>三種</w:t>
            </w:r>
          </w:p>
          <w:p w14:paraId="457B5EF2" w14:textId="144F5985" w:rsidR="00727927" w:rsidRPr="00207E92" w:rsidRDefault="00727927" w:rsidP="00727927">
            <w:pPr>
              <w:pStyle w:val="Web"/>
              <w:numPr>
                <w:ilvl w:val="0"/>
                <w:numId w:val="2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 w:hint="eastAsia"/>
                <w:color w:val="0070C0"/>
              </w:rPr>
              <w:t>滑台機構的3D CAD檔案，檔案格式僅限</w:t>
            </w:r>
            <w:proofErr w:type="spellStart"/>
            <w:r w:rsidRPr="00207E92">
              <w:rPr>
                <w:rFonts w:ascii="標楷體" w:eastAsia="標楷體" w:hAnsi="標楷體" w:hint="eastAsia"/>
                <w:color w:val="0070C0"/>
              </w:rPr>
              <w:t>stp</w:t>
            </w:r>
            <w:proofErr w:type="spellEnd"/>
            <w:r w:rsidRPr="00207E92">
              <w:rPr>
                <w:rFonts w:ascii="標楷體" w:eastAsia="標楷體" w:hAnsi="標楷體" w:hint="eastAsia"/>
                <w:color w:val="0070C0"/>
              </w:rPr>
              <w:t>、step、</w:t>
            </w:r>
            <w:proofErr w:type="spellStart"/>
            <w:r w:rsidRPr="00207E92">
              <w:rPr>
                <w:rFonts w:ascii="標楷體" w:eastAsia="標楷體" w:hAnsi="標楷體" w:hint="eastAsia"/>
                <w:color w:val="0070C0"/>
              </w:rPr>
              <w:t>x_t</w:t>
            </w:r>
            <w:proofErr w:type="spellEnd"/>
            <w:r w:rsidRPr="00207E92">
              <w:rPr>
                <w:rFonts w:ascii="標楷體" w:eastAsia="標楷體" w:hAnsi="標楷體" w:hint="eastAsia"/>
                <w:color w:val="0070C0"/>
              </w:rPr>
              <w:t>三種</w:t>
            </w:r>
          </w:p>
        </w:tc>
      </w:tr>
      <w:bookmarkEnd w:id="0"/>
    </w:tbl>
    <w:p w14:paraId="091EB94A" w14:textId="4D1BC463" w:rsidR="0010705C" w:rsidRPr="00207E92" w:rsidRDefault="0010705C" w:rsidP="00C862EE">
      <w:pPr>
        <w:spacing w:line="0" w:lineRule="atLeast"/>
        <w:rPr>
          <w:rFonts w:ascii="標楷體" w:eastAsia="標楷體" w:hAnsi="標楷體" w:cs="Times New Roman"/>
          <w:color w:val="0070C0"/>
          <w:szCs w:val="24"/>
        </w:rPr>
      </w:pPr>
    </w:p>
    <w:tbl>
      <w:tblPr>
        <w:tblStyle w:val="a7"/>
        <w:tblW w:w="10490" w:type="dxa"/>
        <w:tblLook w:val="04A0" w:firstRow="1" w:lastRow="0" w:firstColumn="1" w:lastColumn="0" w:noHBand="0" w:noVBand="1"/>
      </w:tblPr>
      <w:tblGrid>
        <w:gridCol w:w="1413"/>
        <w:gridCol w:w="9077"/>
      </w:tblGrid>
      <w:tr w:rsidR="00207E92" w:rsidRPr="00207E92" w14:paraId="15603018" w14:textId="77777777" w:rsidTr="00742411">
        <w:trPr>
          <w:trHeight w:val="606"/>
        </w:trPr>
        <w:tc>
          <w:tcPr>
            <w:tcW w:w="1413" w:type="dxa"/>
            <w:vAlign w:val="center"/>
          </w:tcPr>
          <w:p w14:paraId="7AB6FD2F" w14:textId="73E139DD" w:rsidR="0010705C" w:rsidRPr="00207E92" w:rsidRDefault="000F193B" w:rsidP="00084BDC">
            <w:pPr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  <w:szCs w:val="24"/>
              </w:rPr>
              <w:t>交付項目</w:t>
            </w:r>
          </w:p>
        </w:tc>
        <w:tc>
          <w:tcPr>
            <w:tcW w:w="9077" w:type="dxa"/>
            <w:vAlign w:val="center"/>
          </w:tcPr>
          <w:p w14:paraId="41DC5F26" w14:textId="3A9F7FC2" w:rsidR="00703DDB" w:rsidRPr="00207E92" w:rsidRDefault="00504A96" w:rsidP="00703DDB">
            <w:pPr>
              <w:pStyle w:val="Web"/>
              <w:numPr>
                <w:ilvl w:val="0"/>
                <w:numId w:val="1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</w:rPr>
              <w:t>雷射</w:t>
            </w:r>
            <w:r w:rsidR="00DE288F" w:rsidRPr="00207E92">
              <w:rPr>
                <w:rFonts w:ascii="標楷體" w:eastAsia="標楷體" w:hAnsi="標楷體" w:cs="Times New Roman" w:hint="eastAsia"/>
                <w:color w:val="0070C0"/>
              </w:rPr>
              <w:t>發光反射器</w:t>
            </w:r>
            <w:r w:rsidR="00AF1D47" w:rsidRPr="00207E92">
              <w:rPr>
                <w:rFonts w:ascii="標楷體" w:eastAsia="標楷體" w:hAnsi="標楷體" w:hint="eastAsia"/>
                <w:color w:val="0070C0"/>
              </w:rPr>
              <w:t>，數量:</w:t>
            </w:r>
            <w:r w:rsidR="00374515">
              <w:rPr>
                <w:rFonts w:ascii="標楷體" w:eastAsia="標楷體" w:hAnsi="標楷體" w:hint="eastAsia"/>
                <w:color w:val="0070C0"/>
              </w:rPr>
              <w:t>1</w:t>
            </w:r>
            <w:r w:rsidR="00DE288F" w:rsidRPr="00207E92">
              <w:rPr>
                <w:rFonts w:ascii="標楷體" w:eastAsia="標楷體" w:hAnsi="標楷體" w:hint="eastAsia"/>
                <w:color w:val="0070C0"/>
              </w:rPr>
              <w:t>件</w:t>
            </w:r>
            <w:r w:rsidR="00703DDB" w:rsidRPr="00207E92">
              <w:rPr>
                <w:rFonts w:ascii="標楷體" w:eastAsia="標楷體" w:hAnsi="標楷體"/>
                <w:color w:val="0070C0"/>
              </w:rPr>
              <w:t>（含所有必要程式檔案）</w:t>
            </w:r>
          </w:p>
          <w:p w14:paraId="24352B0D" w14:textId="0CAAB554" w:rsidR="00DE288F" w:rsidRPr="00207E92" w:rsidRDefault="00DE288F" w:rsidP="00703DDB">
            <w:pPr>
              <w:pStyle w:val="Web"/>
              <w:numPr>
                <w:ilvl w:val="0"/>
                <w:numId w:val="1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 w:hint="eastAsia"/>
                <w:color w:val="0070C0"/>
              </w:rPr>
              <w:t>線材:</w:t>
            </w:r>
            <w:r w:rsidR="00374515">
              <w:rPr>
                <w:rFonts w:ascii="標楷體" w:eastAsia="標楷體" w:hAnsi="標楷體" w:hint="eastAsia"/>
                <w:color w:val="0070C0"/>
              </w:rPr>
              <w:t>4</w:t>
            </w:r>
            <w:r w:rsidRPr="00207E92">
              <w:rPr>
                <w:rFonts w:ascii="標楷體" w:eastAsia="標楷體" w:hAnsi="標楷體" w:hint="eastAsia"/>
                <w:color w:val="0070C0"/>
              </w:rPr>
              <w:t>組</w:t>
            </w:r>
          </w:p>
          <w:p w14:paraId="33D5E30F" w14:textId="1205BA5C" w:rsidR="00DE288F" w:rsidRPr="00207E92" w:rsidRDefault="00DE288F" w:rsidP="00DE288F">
            <w:pPr>
              <w:pStyle w:val="Web"/>
              <w:numPr>
                <w:ilvl w:val="0"/>
                <w:numId w:val="1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 w:cs="Times New Roman" w:hint="eastAsia"/>
                <w:color w:val="0070C0"/>
              </w:rPr>
              <w:t>滑台機構，數量:</w:t>
            </w:r>
            <w:r w:rsidR="00374515">
              <w:rPr>
                <w:rFonts w:ascii="標楷體" w:eastAsia="標楷體" w:hAnsi="標楷體" w:cs="Times New Roman" w:hint="eastAsia"/>
                <w:color w:val="0070C0"/>
              </w:rPr>
              <w:t>3</w:t>
            </w:r>
            <w:r w:rsidRPr="00207E92">
              <w:rPr>
                <w:rFonts w:ascii="標楷體" w:eastAsia="標楷體" w:hAnsi="標楷體" w:cs="Times New Roman" w:hint="eastAsia"/>
                <w:color w:val="0070C0"/>
              </w:rPr>
              <w:t>件</w:t>
            </w:r>
            <w:r w:rsidRPr="00207E92">
              <w:rPr>
                <w:rFonts w:ascii="標楷體" w:eastAsia="標楷體" w:hAnsi="標楷體"/>
                <w:color w:val="0070C0"/>
              </w:rPr>
              <w:t>（含所有必要程式檔案）</w:t>
            </w:r>
          </w:p>
          <w:p w14:paraId="3E3AFF49" w14:textId="7077B417" w:rsidR="00703DDB" w:rsidRPr="00207E92" w:rsidRDefault="00703DDB" w:rsidP="00703DDB">
            <w:pPr>
              <w:pStyle w:val="Web"/>
              <w:numPr>
                <w:ilvl w:val="0"/>
                <w:numId w:val="1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/>
                <w:color w:val="0070C0"/>
              </w:rPr>
              <w:t>技術文件（含</w:t>
            </w:r>
            <w:r w:rsidR="00AF1D47" w:rsidRPr="00207E92">
              <w:rPr>
                <w:rFonts w:ascii="標楷體" w:eastAsia="標楷體" w:hAnsi="標楷體" w:hint="eastAsia"/>
                <w:color w:val="0070C0"/>
              </w:rPr>
              <w:t>使用手冊</w:t>
            </w:r>
            <w:r w:rsidRPr="00207E92">
              <w:rPr>
                <w:rFonts w:ascii="標楷體" w:eastAsia="標楷體" w:hAnsi="標楷體"/>
                <w:color w:val="0070C0"/>
              </w:rPr>
              <w:t>、</w:t>
            </w:r>
            <w:r w:rsidR="00AF1D47" w:rsidRPr="00207E92">
              <w:rPr>
                <w:rFonts w:ascii="標楷體" w:eastAsia="標楷體" w:hAnsi="標楷體" w:hint="eastAsia"/>
                <w:color w:val="0070C0"/>
              </w:rPr>
              <w:t>3D CAD model</w:t>
            </w:r>
            <w:r w:rsidRPr="00207E92">
              <w:rPr>
                <w:rFonts w:ascii="標楷體" w:eastAsia="標楷體" w:hAnsi="標楷體"/>
                <w:color w:val="0070C0"/>
              </w:rPr>
              <w:t>）</w:t>
            </w:r>
          </w:p>
          <w:p w14:paraId="673FCB1E" w14:textId="6A0E62BA" w:rsidR="00703DDB" w:rsidRPr="00207E92" w:rsidRDefault="00703DDB" w:rsidP="00703DDB">
            <w:pPr>
              <w:pStyle w:val="Web"/>
              <w:numPr>
                <w:ilvl w:val="0"/>
                <w:numId w:val="11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/>
                <w:color w:val="0070C0"/>
              </w:rPr>
              <w:t>測試報告（含連續運作測試結果）</w:t>
            </w:r>
          </w:p>
        </w:tc>
      </w:tr>
      <w:tr w:rsidR="00207E92" w:rsidRPr="00207E92" w14:paraId="53FB9825" w14:textId="77777777" w:rsidTr="00742411">
        <w:trPr>
          <w:trHeight w:val="606"/>
        </w:trPr>
        <w:tc>
          <w:tcPr>
            <w:tcW w:w="1413" w:type="dxa"/>
            <w:vAlign w:val="center"/>
          </w:tcPr>
          <w:p w14:paraId="4992605A" w14:textId="437B2558" w:rsidR="00703DDB" w:rsidRPr="00207E92" w:rsidRDefault="00703DDB" w:rsidP="00084BDC">
            <w:pPr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/>
                <w:color w:val="0070C0"/>
                <w:szCs w:val="24"/>
              </w:rPr>
              <w:t>其他注意事項</w:t>
            </w:r>
          </w:p>
        </w:tc>
        <w:tc>
          <w:tcPr>
            <w:tcW w:w="9077" w:type="dxa"/>
            <w:vAlign w:val="center"/>
          </w:tcPr>
          <w:p w14:paraId="0AC60572" w14:textId="77777777" w:rsidR="00703DDB" w:rsidRPr="00207E92" w:rsidRDefault="00703DDB" w:rsidP="00703DDB">
            <w:pPr>
              <w:pStyle w:val="Web"/>
              <w:numPr>
                <w:ilvl w:val="0"/>
                <w:numId w:val="12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/>
                <w:color w:val="0070C0"/>
              </w:rPr>
              <w:t>所有交付成果需經本單位測試驗收通過後，方完成交付程序。</w:t>
            </w:r>
          </w:p>
          <w:p w14:paraId="0F8748AC" w14:textId="5C960155" w:rsidR="00703DDB" w:rsidRPr="00207E92" w:rsidRDefault="00AF1D47" w:rsidP="00703DDB">
            <w:pPr>
              <w:pStyle w:val="Web"/>
              <w:numPr>
                <w:ilvl w:val="0"/>
                <w:numId w:val="12"/>
              </w:numPr>
              <w:rPr>
                <w:rFonts w:ascii="標楷體" w:eastAsia="標楷體" w:hAnsi="標楷體"/>
                <w:color w:val="0070C0"/>
              </w:rPr>
            </w:pPr>
            <w:r w:rsidRPr="00207E92">
              <w:rPr>
                <w:rFonts w:ascii="標楷體" w:eastAsia="標楷體" w:hAnsi="標楷體" w:hint="eastAsia"/>
                <w:color w:val="0070C0"/>
              </w:rPr>
              <w:lastRenderedPageBreak/>
              <w:t>廠商交貨後6個月內，須配合本</w:t>
            </w:r>
            <w:r w:rsidR="00703DDB" w:rsidRPr="00207E92">
              <w:rPr>
                <w:rFonts w:ascii="標楷體" w:eastAsia="標楷體" w:hAnsi="標楷體"/>
                <w:color w:val="0070C0"/>
              </w:rPr>
              <w:t>單位進行</w:t>
            </w:r>
            <w:r w:rsidRPr="00207E92">
              <w:rPr>
                <w:rFonts w:ascii="標楷體" w:eastAsia="標楷體" w:hAnsi="標楷體" w:hint="eastAsia"/>
                <w:color w:val="0070C0"/>
              </w:rPr>
              <w:t>不限次數之</w:t>
            </w:r>
            <w:r w:rsidR="00703DDB" w:rsidRPr="00207E92">
              <w:rPr>
                <w:rFonts w:ascii="標楷體" w:eastAsia="標楷體" w:hAnsi="標楷體"/>
                <w:color w:val="0070C0"/>
              </w:rPr>
              <w:t>功能測試</w:t>
            </w:r>
            <w:r w:rsidRPr="00207E92">
              <w:rPr>
                <w:rFonts w:ascii="標楷體" w:eastAsia="標楷體" w:hAnsi="標楷體" w:hint="eastAsia"/>
                <w:color w:val="0070C0"/>
              </w:rPr>
              <w:t>與技術諮詢</w:t>
            </w:r>
            <w:r w:rsidR="00703DDB" w:rsidRPr="00207E92">
              <w:rPr>
                <w:rFonts w:ascii="標楷體" w:eastAsia="標楷體" w:hAnsi="標楷體"/>
                <w:color w:val="0070C0"/>
              </w:rPr>
              <w:t>。</w:t>
            </w:r>
          </w:p>
        </w:tc>
      </w:tr>
      <w:tr w:rsidR="0010705C" w:rsidRPr="00207E92" w14:paraId="70422C30" w14:textId="77777777" w:rsidTr="00742411">
        <w:trPr>
          <w:trHeight w:val="606"/>
        </w:trPr>
        <w:tc>
          <w:tcPr>
            <w:tcW w:w="1413" w:type="dxa"/>
            <w:vAlign w:val="center"/>
          </w:tcPr>
          <w:p w14:paraId="2621B54E" w14:textId="01F0B2D9" w:rsidR="0010705C" w:rsidRPr="00207E92" w:rsidRDefault="00742411" w:rsidP="0010705C">
            <w:pPr>
              <w:rPr>
                <w:rFonts w:ascii="標楷體" w:eastAsia="標楷體" w:hAnsi="標楷體" w:cs="Times New Roman"/>
                <w:color w:val="0070C0"/>
                <w:szCs w:val="24"/>
              </w:rPr>
            </w:pPr>
            <w:r w:rsidRPr="00207E92">
              <w:rPr>
                <w:rFonts w:ascii="標楷體" w:eastAsia="標楷體" w:hAnsi="標楷體" w:cs="Times New Roman"/>
                <w:color w:val="0070C0"/>
                <w:szCs w:val="24"/>
              </w:rPr>
              <w:lastRenderedPageBreak/>
              <w:t>交付期限</w:t>
            </w:r>
          </w:p>
        </w:tc>
        <w:tc>
          <w:tcPr>
            <w:tcW w:w="9077" w:type="dxa"/>
            <w:vAlign w:val="center"/>
          </w:tcPr>
          <w:p w14:paraId="763527BB" w14:textId="68215AC0" w:rsidR="0010705C" w:rsidRPr="00207E92" w:rsidRDefault="00AF1D47" w:rsidP="001231E2">
            <w:pPr>
              <w:rPr>
                <w:rFonts w:ascii="標楷體" w:eastAsia="標楷體" w:hAnsi="標楷體"/>
                <w:color w:val="0070C0"/>
                <w:szCs w:val="24"/>
              </w:rPr>
            </w:pPr>
            <w:r w:rsidRPr="00207E92">
              <w:rPr>
                <w:rFonts w:ascii="標楷體" w:eastAsia="標楷體" w:hAnsi="標楷體" w:hint="eastAsia"/>
                <w:color w:val="0070C0"/>
                <w:szCs w:val="24"/>
              </w:rPr>
              <w:t>以採購單約定的日期為準。</w:t>
            </w:r>
          </w:p>
        </w:tc>
      </w:tr>
    </w:tbl>
    <w:p w14:paraId="35A62600" w14:textId="77777777" w:rsidR="0010705C" w:rsidRPr="00207E92" w:rsidRDefault="0010705C" w:rsidP="00AB06E3">
      <w:pPr>
        <w:spacing w:line="0" w:lineRule="atLeast"/>
        <w:rPr>
          <w:rFonts w:ascii="標楷體" w:eastAsia="標楷體" w:hAnsi="標楷體" w:cs="Times New Roman"/>
          <w:color w:val="0070C0"/>
          <w:szCs w:val="24"/>
        </w:rPr>
      </w:pPr>
    </w:p>
    <w:sectPr w:rsidR="0010705C" w:rsidRPr="00207E92" w:rsidSect="00CB2AC0"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DB89E" w14:textId="77777777" w:rsidR="006E0302" w:rsidRDefault="006E0302" w:rsidP="007A7237">
      <w:r>
        <w:separator/>
      </w:r>
    </w:p>
  </w:endnote>
  <w:endnote w:type="continuationSeparator" w:id="0">
    <w:p w14:paraId="6F0CF967" w14:textId="77777777" w:rsidR="006E0302" w:rsidRDefault="006E0302" w:rsidP="007A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AEA8C" w14:textId="77777777" w:rsidR="006E0302" w:rsidRDefault="006E0302" w:rsidP="007A7237">
      <w:r>
        <w:separator/>
      </w:r>
    </w:p>
  </w:footnote>
  <w:footnote w:type="continuationSeparator" w:id="0">
    <w:p w14:paraId="7890D1B0" w14:textId="77777777" w:rsidR="006E0302" w:rsidRDefault="006E0302" w:rsidP="007A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B0C54"/>
    <w:multiLevelType w:val="hybridMultilevel"/>
    <w:tmpl w:val="41F81A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D674D49"/>
    <w:multiLevelType w:val="multilevel"/>
    <w:tmpl w:val="52085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E11673"/>
    <w:multiLevelType w:val="multilevel"/>
    <w:tmpl w:val="BE0E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A7510"/>
    <w:multiLevelType w:val="hybridMultilevel"/>
    <w:tmpl w:val="1BC839D8"/>
    <w:lvl w:ilvl="0" w:tplc="54942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21A88"/>
    <w:multiLevelType w:val="multilevel"/>
    <w:tmpl w:val="068C78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203E67"/>
    <w:multiLevelType w:val="hybridMultilevel"/>
    <w:tmpl w:val="9160A91A"/>
    <w:lvl w:ilvl="0" w:tplc="0409001B">
      <w:start w:val="1"/>
      <w:numFmt w:val="lowerRoman"/>
      <w:lvlText w:val="%1."/>
      <w:lvlJc w:val="righ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3026590D"/>
    <w:multiLevelType w:val="hybridMultilevel"/>
    <w:tmpl w:val="0594434A"/>
    <w:lvl w:ilvl="0" w:tplc="FB8CE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174F05"/>
    <w:multiLevelType w:val="multilevel"/>
    <w:tmpl w:val="52B2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F938DA"/>
    <w:multiLevelType w:val="hybridMultilevel"/>
    <w:tmpl w:val="5F56BA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47D6557"/>
    <w:multiLevelType w:val="multilevel"/>
    <w:tmpl w:val="239A33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391BA7"/>
    <w:multiLevelType w:val="multilevel"/>
    <w:tmpl w:val="FA06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5314F7"/>
    <w:multiLevelType w:val="hybridMultilevel"/>
    <w:tmpl w:val="F020AA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C2F1468"/>
    <w:multiLevelType w:val="hybridMultilevel"/>
    <w:tmpl w:val="A36615F8"/>
    <w:lvl w:ilvl="0" w:tplc="FB8CE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45697D"/>
    <w:multiLevelType w:val="multilevel"/>
    <w:tmpl w:val="3FCA7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3C7E96"/>
    <w:multiLevelType w:val="multilevel"/>
    <w:tmpl w:val="21E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CF46B2"/>
    <w:multiLevelType w:val="multilevel"/>
    <w:tmpl w:val="BFAC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CC512D"/>
    <w:multiLevelType w:val="multilevel"/>
    <w:tmpl w:val="DE4CB3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3E41A7"/>
    <w:multiLevelType w:val="multilevel"/>
    <w:tmpl w:val="C694C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AA7660"/>
    <w:multiLevelType w:val="multilevel"/>
    <w:tmpl w:val="47EEDE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6A3B23"/>
    <w:multiLevelType w:val="multilevel"/>
    <w:tmpl w:val="FC8A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380C36"/>
    <w:multiLevelType w:val="multilevel"/>
    <w:tmpl w:val="6E5C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5"/>
  </w:num>
  <w:num w:numId="5">
    <w:abstractNumId w:val="1"/>
  </w:num>
  <w:num w:numId="6">
    <w:abstractNumId w:val="16"/>
  </w:num>
  <w:num w:numId="7">
    <w:abstractNumId w:val="13"/>
  </w:num>
  <w:num w:numId="8">
    <w:abstractNumId w:val="4"/>
  </w:num>
  <w:num w:numId="9">
    <w:abstractNumId w:val="18"/>
  </w:num>
  <w:num w:numId="10">
    <w:abstractNumId w:val="9"/>
  </w:num>
  <w:num w:numId="11">
    <w:abstractNumId w:val="17"/>
  </w:num>
  <w:num w:numId="12">
    <w:abstractNumId w:val="7"/>
  </w:num>
  <w:num w:numId="13">
    <w:abstractNumId w:val="8"/>
  </w:num>
  <w:num w:numId="14">
    <w:abstractNumId w:val="10"/>
  </w:num>
  <w:num w:numId="15">
    <w:abstractNumId w:val="15"/>
  </w:num>
  <w:num w:numId="16">
    <w:abstractNumId w:val="19"/>
  </w:num>
  <w:num w:numId="17">
    <w:abstractNumId w:val="2"/>
  </w:num>
  <w:num w:numId="18">
    <w:abstractNumId w:val="14"/>
  </w:num>
  <w:num w:numId="19">
    <w:abstractNumId w:val="20"/>
  </w:num>
  <w:num w:numId="20">
    <w:abstractNumId w:val="1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237"/>
    <w:rsid w:val="0005260C"/>
    <w:rsid w:val="0007573C"/>
    <w:rsid w:val="00086371"/>
    <w:rsid w:val="00093C89"/>
    <w:rsid w:val="000A3806"/>
    <w:rsid w:val="000B1189"/>
    <w:rsid w:val="000B26F3"/>
    <w:rsid w:val="000C05DB"/>
    <w:rsid w:val="000D0AF3"/>
    <w:rsid w:val="000F193B"/>
    <w:rsid w:val="001054B5"/>
    <w:rsid w:val="0010705C"/>
    <w:rsid w:val="0012090D"/>
    <w:rsid w:val="00120D3A"/>
    <w:rsid w:val="001231E2"/>
    <w:rsid w:val="0013487D"/>
    <w:rsid w:val="0014267D"/>
    <w:rsid w:val="00160F91"/>
    <w:rsid w:val="001A0A0D"/>
    <w:rsid w:val="001B37C4"/>
    <w:rsid w:val="002034B2"/>
    <w:rsid w:val="00207E92"/>
    <w:rsid w:val="00231173"/>
    <w:rsid w:val="00264F10"/>
    <w:rsid w:val="002724B3"/>
    <w:rsid w:val="00272A82"/>
    <w:rsid w:val="002820EF"/>
    <w:rsid w:val="002C05A5"/>
    <w:rsid w:val="002D78B2"/>
    <w:rsid w:val="002F1072"/>
    <w:rsid w:val="002F59F3"/>
    <w:rsid w:val="002F66DE"/>
    <w:rsid w:val="00305FCF"/>
    <w:rsid w:val="00307F95"/>
    <w:rsid w:val="00334F39"/>
    <w:rsid w:val="0033753B"/>
    <w:rsid w:val="00355443"/>
    <w:rsid w:val="0036625E"/>
    <w:rsid w:val="00374515"/>
    <w:rsid w:val="00375316"/>
    <w:rsid w:val="00376F88"/>
    <w:rsid w:val="003A5B83"/>
    <w:rsid w:val="003B0EC9"/>
    <w:rsid w:val="003C2BB3"/>
    <w:rsid w:val="003F26C5"/>
    <w:rsid w:val="004141C6"/>
    <w:rsid w:val="004310F7"/>
    <w:rsid w:val="0043457D"/>
    <w:rsid w:val="004703B3"/>
    <w:rsid w:val="00480BFF"/>
    <w:rsid w:val="004A7E12"/>
    <w:rsid w:val="004B2018"/>
    <w:rsid w:val="004B7AEA"/>
    <w:rsid w:val="004C24E4"/>
    <w:rsid w:val="004C7DD8"/>
    <w:rsid w:val="004D3897"/>
    <w:rsid w:val="004E0C28"/>
    <w:rsid w:val="004E1105"/>
    <w:rsid w:val="004F1BE1"/>
    <w:rsid w:val="00504A96"/>
    <w:rsid w:val="005107F4"/>
    <w:rsid w:val="00570A23"/>
    <w:rsid w:val="005A2B2A"/>
    <w:rsid w:val="005C2B7E"/>
    <w:rsid w:val="005D6FB2"/>
    <w:rsid w:val="005D7E6B"/>
    <w:rsid w:val="006014AE"/>
    <w:rsid w:val="00606E8F"/>
    <w:rsid w:val="00646FA3"/>
    <w:rsid w:val="006A3386"/>
    <w:rsid w:val="006A5095"/>
    <w:rsid w:val="006D4A36"/>
    <w:rsid w:val="006E0302"/>
    <w:rsid w:val="006E0A1D"/>
    <w:rsid w:val="006E5A55"/>
    <w:rsid w:val="006E619F"/>
    <w:rsid w:val="0070159B"/>
    <w:rsid w:val="00703DDB"/>
    <w:rsid w:val="00705261"/>
    <w:rsid w:val="00712C6C"/>
    <w:rsid w:val="0072223E"/>
    <w:rsid w:val="00727927"/>
    <w:rsid w:val="00740544"/>
    <w:rsid w:val="00742411"/>
    <w:rsid w:val="0075793E"/>
    <w:rsid w:val="007862AF"/>
    <w:rsid w:val="00791576"/>
    <w:rsid w:val="00794E0B"/>
    <w:rsid w:val="007A7237"/>
    <w:rsid w:val="007E1161"/>
    <w:rsid w:val="007E3FD0"/>
    <w:rsid w:val="007F4C26"/>
    <w:rsid w:val="00810835"/>
    <w:rsid w:val="0081112E"/>
    <w:rsid w:val="00822AD3"/>
    <w:rsid w:val="0084463B"/>
    <w:rsid w:val="0084493F"/>
    <w:rsid w:val="008475EC"/>
    <w:rsid w:val="00862663"/>
    <w:rsid w:val="00864DD1"/>
    <w:rsid w:val="00873B0A"/>
    <w:rsid w:val="008816A1"/>
    <w:rsid w:val="008A5AB0"/>
    <w:rsid w:val="008D21BE"/>
    <w:rsid w:val="008D26A8"/>
    <w:rsid w:val="008E6DCE"/>
    <w:rsid w:val="00937D2E"/>
    <w:rsid w:val="009805EB"/>
    <w:rsid w:val="009956C8"/>
    <w:rsid w:val="009C4F4C"/>
    <w:rsid w:val="00A014AE"/>
    <w:rsid w:val="00A347F7"/>
    <w:rsid w:val="00A43E1E"/>
    <w:rsid w:val="00A46AD5"/>
    <w:rsid w:val="00A53684"/>
    <w:rsid w:val="00A54324"/>
    <w:rsid w:val="00A63838"/>
    <w:rsid w:val="00AB06E3"/>
    <w:rsid w:val="00AE44E5"/>
    <w:rsid w:val="00AF1D47"/>
    <w:rsid w:val="00B2672C"/>
    <w:rsid w:val="00B8628D"/>
    <w:rsid w:val="00B90720"/>
    <w:rsid w:val="00BC515B"/>
    <w:rsid w:val="00BD46C3"/>
    <w:rsid w:val="00BE2421"/>
    <w:rsid w:val="00BE5793"/>
    <w:rsid w:val="00BF3D07"/>
    <w:rsid w:val="00C02B17"/>
    <w:rsid w:val="00C02C0A"/>
    <w:rsid w:val="00C05A47"/>
    <w:rsid w:val="00C13E17"/>
    <w:rsid w:val="00C23E29"/>
    <w:rsid w:val="00C56B72"/>
    <w:rsid w:val="00C56C17"/>
    <w:rsid w:val="00C63BE8"/>
    <w:rsid w:val="00C861D8"/>
    <w:rsid w:val="00C862EE"/>
    <w:rsid w:val="00CA57D9"/>
    <w:rsid w:val="00CB2925"/>
    <w:rsid w:val="00CB2AC0"/>
    <w:rsid w:val="00CD3961"/>
    <w:rsid w:val="00D41A92"/>
    <w:rsid w:val="00D755D4"/>
    <w:rsid w:val="00D75659"/>
    <w:rsid w:val="00D84EEA"/>
    <w:rsid w:val="00D91DE9"/>
    <w:rsid w:val="00DC4832"/>
    <w:rsid w:val="00DD4E3F"/>
    <w:rsid w:val="00DE288F"/>
    <w:rsid w:val="00DE3A44"/>
    <w:rsid w:val="00E00157"/>
    <w:rsid w:val="00E3519E"/>
    <w:rsid w:val="00E608E0"/>
    <w:rsid w:val="00E85002"/>
    <w:rsid w:val="00E94D9F"/>
    <w:rsid w:val="00EA2982"/>
    <w:rsid w:val="00EB37BA"/>
    <w:rsid w:val="00EB3A6F"/>
    <w:rsid w:val="00ED11FB"/>
    <w:rsid w:val="00ED37C8"/>
    <w:rsid w:val="00EE5AD6"/>
    <w:rsid w:val="00F101CC"/>
    <w:rsid w:val="00F16FDF"/>
    <w:rsid w:val="00F336FE"/>
    <w:rsid w:val="00F74EEA"/>
    <w:rsid w:val="00F96FF4"/>
    <w:rsid w:val="00FC312B"/>
    <w:rsid w:val="00FF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B1CC175"/>
  <w15:chartTrackingRefBased/>
  <w15:docId w15:val="{312D7AA3-596E-4026-AC0E-AAB5C0B1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03DD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03DD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723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7237"/>
    <w:rPr>
      <w:sz w:val="20"/>
      <w:szCs w:val="20"/>
    </w:rPr>
  </w:style>
  <w:style w:type="table" w:styleId="a7">
    <w:name w:val="Table Grid"/>
    <w:basedOn w:val="a1"/>
    <w:uiPriority w:val="39"/>
    <w:rsid w:val="007A7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5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C515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96FF4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0"/>
    <w:link w:val="2"/>
    <w:uiPriority w:val="9"/>
    <w:rsid w:val="00703DD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03DD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unhideWhenUsed/>
    <w:rsid w:val="00703DD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basedOn w:val="a0"/>
    <w:uiPriority w:val="99"/>
    <w:unhideWhenUsed/>
    <w:rsid w:val="00AF1D4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F1D47"/>
    <w:rPr>
      <w:color w:val="605E5C"/>
      <w:shd w:val="clear" w:color="auto" w:fill="E1DFDD"/>
    </w:rPr>
  </w:style>
  <w:style w:type="character" w:customStyle="1" w:styleId="ms-1">
    <w:name w:val="ms-1"/>
    <w:basedOn w:val="a0"/>
    <w:rsid w:val="00AF1D47"/>
  </w:style>
  <w:style w:type="character" w:customStyle="1" w:styleId="max-w-full">
    <w:name w:val="max-w-full"/>
    <w:basedOn w:val="a0"/>
    <w:rsid w:val="00AF1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04156-31E6-46EF-9A75-5739AD723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洪慧美</dc:creator>
  <cp:keywords/>
  <dc:description/>
  <cp:lastModifiedBy>Administrator</cp:lastModifiedBy>
  <cp:revision>2</cp:revision>
  <cp:lastPrinted>2019-01-24T08:19:00Z</cp:lastPrinted>
  <dcterms:created xsi:type="dcterms:W3CDTF">2026-04-30T01:48:00Z</dcterms:created>
  <dcterms:modified xsi:type="dcterms:W3CDTF">2026-04-30T01:48:00Z</dcterms:modified>
</cp:coreProperties>
</file>