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BCED5" w14:textId="77777777" w:rsidR="000C6EE0" w:rsidRPr="000C6EE0" w:rsidRDefault="000C6EE0" w:rsidP="000C6EE0"/>
    <w:p w14:paraId="1E9A7F6C" w14:textId="7DA61D08" w:rsidR="000C6EE0" w:rsidRPr="000C6EE0" w:rsidRDefault="000C6EE0" w:rsidP="000C6EE0">
      <w:r w:rsidRPr="000C6EE0">
        <w:t>協作型</w:t>
      </w:r>
      <w:r w:rsidRPr="000C6EE0">
        <w:rPr>
          <w:b/>
          <w:bCs/>
        </w:rPr>
        <w:t>6</w:t>
      </w:r>
      <w:r w:rsidRPr="000C6EE0">
        <w:t>軸機器手臂兩套</w:t>
      </w:r>
      <w:r>
        <w:rPr>
          <w:rFonts w:hint="eastAsia"/>
        </w:rPr>
        <w:t>內含</w:t>
      </w:r>
    </w:p>
    <w:p w14:paraId="188D4E69" w14:textId="7320D90E" w:rsidR="000C6EE0" w:rsidRPr="000C6EE0" w:rsidRDefault="000C6EE0" w:rsidP="000C6EE0">
      <w:r w:rsidRPr="000C6EE0">
        <w:t>項目</w:t>
      </w:r>
      <w:r w:rsidRPr="000C6EE0">
        <w:t>1( x2set)</w:t>
      </w:r>
      <w:r w:rsidRPr="000C6EE0">
        <w:rPr>
          <w:b/>
          <w:bCs/>
        </w:rPr>
        <w:t>ABB POWA CRB1810-10/1.526</w:t>
      </w:r>
      <w:r w:rsidRPr="000C6EE0">
        <w:t>軸手臂</w:t>
      </w:r>
      <w:r w:rsidRPr="000C6EE0">
        <w:rPr>
          <w:b/>
          <w:bCs/>
        </w:rPr>
        <w:t xml:space="preserve">( </w:t>
      </w:r>
      <w:r w:rsidRPr="000C6EE0">
        <w:t>荷重</w:t>
      </w:r>
      <w:r w:rsidRPr="000C6EE0">
        <w:rPr>
          <w:b/>
          <w:bCs/>
        </w:rPr>
        <w:t>10</w:t>
      </w:r>
      <w:r w:rsidRPr="000C6EE0">
        <w:t>公斤，最大工作半徑</w:t>
      </w:r>
      <w:r w:rsidRPr="000C6EE0">
        <w:rPr>
          <w:b/>
          <w:bCs/>
        </w:rPr>
        <w:t>1.52M)</w:t>
      </w:r>
    </w:p>
    <w:p w14:paraId="0005C879" w14:textId="0D33FF4F" w:rsidR="000C6EE0" w:rsidRPr="000C6EE0" w:rsidRDefault="000C6EE0" w:rsidP="000C6EE0">
      <w:r w:rsidRPr="000C6EE0">
        <w:t>項目</w:t>
      </w:r>
      <w:r w:rsidRPr="000C6EE0">
        <w:t>2(x2set)</w:t>
      </w:r>
      <w:r w:rsidRPr="000C6EE0">
        <w:t>控制系統包含控制箱</w:t>
      </w:r>
      <w:r w:rsidRPr="000C6EE0">
        <w:rPr>
          <w:b/>
          <w:bCs/>
        </w:rPr>
        <w:t>OmnicoreE10</w:t>
      </w:r>
      <w:r w:rsidRPr="000C6EE0">
        <w:t>及彩色觸控螢幕之教導盒</w:t>
      </w:r>
    </w:p>
    <w:p w14:paraId="78E87184" w14:textId="1B19B74E" w:rsidR="000C6EE0" w:rsidRPr="000C6EE0" w:rsidRDefault="000C6EE0" w:rsidP="000C6EE0">
      <w:r w:rsidRPr="000C6EE0">
        <w:t>項目</w:t>
      </w:r>
      <w:r w:rsidRPr="000C6EE0">
        <w:t>3</w:t>
      </w:r>
      <w:r>
        <w:rPr>
          <w:rFonts w:hint="eastAsia"/>
        </w:rPr>
        <w:t>(</w:t>
      </w:r>
      <w:r w:rsidRPr="000C6EE0">
        <w:t xml:space="preserve">x2set ) </w:t>
      </w:r>
      <w:r w:rsidRPr="000C6EE0">
        <w:t>控制箱及彩色觸控螢幕之教導盒皆可透過其</w:t>
      </w:r>
      <w:r w:rsidRPr="000C6EE0">
        <w:t>USB</w:t>
      </w:r>
      <w:r w:rsidRPr="000C6EE0">
        <w:t>傳輸程式及儲存檔案</w:t>
      </w:r>
    </w:p>
    <w:p w14:paraId="0857D190" w14:textId="287D89EC" w:rsidR="000C6EE0" w:rsidRPr="000C6EE0" w:rsidRDefault="000C6EE0" w:rsidP="000C6EE0">
      <w:r w:rsidRPr="000C6EE0">
        <w:t>項目</w:t>
      </w:r>
      <w:r w:rsidRPr="000C6EE0">
        <w:t xml:space="preserve">4(x2set ) </w:t>
      </w:r>
      <w:r w:rsidRPr="000C6EE0">
        <w:rPr>
          <w:b/>
          <w:bCs/>
        </w:rPr>
        <w:t>I/O(</w:t>
      </w:r>
      <w:r w:rsidRPr="000C6EE0">
        <w:t>輸入</w:t>
      </w:r>
      <w:r w:rsidRPr="000C6EE0">
        <w:rPr>
          <w:b/>
          <w:bCs/>
        </w:rPr>
        <w:t>/</w:t>
      </w:r>
      <w:r w:rsidRPr="000C6EE0">
        <w:t>輸出</w:t>
      </w:r>
      <w:r w:rsidRPr="000C6EE0">
        <w:rPr>
          <w:b/>
          <w:bCs/>
        </w:rPr>
        <w:t>)</w:t>
      </w:r>
      <w:r w:rsidRPr="000C6EE0">
        <w:t>配置</w:t>
      </w:r>
      <w:r w:rsidRPr="000C6EE0">
        <w:rPr>
          <w:b/>
          <w:bCs/>
        </w:rPr>
        <w:t>8IN/6OUT</w:t>
      </w:r>
      <w:r w:rsidRPr="000C6EE0">
        <w:t>數位</w:t>
      </w:r>
      <w:r w:rsidRPr="000C6EE0">
        <w:rPr>
          <w:b/>
          <w:bCs/>
        </w:rPr>
        <w:t>對外部控制訊號</w:t>
      </w:r>
    </w:p>
    <w:p w14:paraId="2C0F4546" w14:textId="70592F6E" w:rsidR="000C6EE0" w:rsidRPr="000C6EE0" w:rsidRDefault="000C6EE0" w:rsidP="000C6EE0">
      <w:r w:rsidRPr="000C6EE0">
        <w:t>項目</w:t>
      </w:r>
      <w:r w:rsidRPr="000C6EE0">
        <w:t xml:space="preserve">5(x2set ) </w:t>
      </w:r>
      <w:r w:rsidRPr="000C6EE0">
        <w:rPr>
          <w:b/>
          <w:bCs/>
        </w:rPr>
        <w:t>ABB POWA CRB1810-10/1.52</w:t>
      </w:r>
    </w:p>
    <w:p w14:paraId="60E15E9A" w14:textId="65EDD6E0" w:rsidR="000C6EE0" w:rsidRPr="000C6EE0" w:rsidRDefault="000C6EE0" w:rsidP="000C6EE0">
      <w:r w:rsidRPr="000C6EE0">
        <w:t>項目</w:t>
      </w:r>
      <w:r w:rsidRPr="000C6EE0">
        <w:t>6</w:t>
      </w:r>
      <w:r w:rsidRPr="000C6EE0">
        <w:t>搬運吊裝及定位安裝</w:t>
      </w:r>
    </w:p>
    <w:p w14:paraId="5A012F69" w14:textId="72158897" w:rsidR="00FA66DD" w:rsidRDefault="004659B0" w:rsidP="000C6EE0">
      <w:r>
        <w:rPr>
          <w:rFonts w:hint="eastAsia"/>
        </w:rPr>
        <w:t>保固一年</w:t>
      </w:r>
    </w:p>
    <w:p w14:paraId="6DD169A7" w14:textId="3780531E" w:rsidR="000C6EE0" w:rsidRDefault="000C6EE0" w:rsidP="000C6EE0">
      <w:r w:rsidRPr="000C6EE0">
        <w:rPr>
          <w:b/>
          <w:bCs/>
        </w:rPr>
        <w:t>ABB</w:t>
      </w:r>
      <w:r>
        <w:rPr>
          <w:rFonts w:hint="eastAsia"/>
          <w:b/>
          <w:bCs/>
        </w:rPr>
        <w:t xml:space="preserve"> </w:t>
      </w:r>
      <w:r w:rsidRPr="000C6EE0">
        <w:rPr>
          <w:b/>
          <w:bCs/>
        </w:rPr>
        <w:t>POWA</w:t>
      </w:r>
      <w:r>
        <w:rPr>
          <w:rFonts w:hint="eastAsia"/>
          <w:b/>
          <w:bCs/>
        </w:rPr>
        <w:t xml:space="preserve"> </w:t>
      </w:r>
      <w:r w:rsidRPr="000C6EE0">
        <w:rPr>
          <w:b/>
          <w:bCs/>
        </w:rPr>
        <w:t>CRB1810</w:t>
      </w:r>
      <w:r>
        <w:rPr>
          <w:rFonts w:hint="eastAsia"/>
          <w:b/>
          <w:bCs/>
        </w:rPr>
        <w:t>依下表規格附</w:t>
      </w:r>
      <w:r>
        <w:rPr>
          <w:rFonts w:hint="eastAsia"/>
          <w:b/>
          <w:bCs/>
        </w:rPr>
        <w:t>ABB</w:t>
      </w:r>
      <w:r>
        <w:rPr>
          <w:rFonts w:hint="eastAsia"/>
          <w:b/>
          <w:bCs/>
        </w:rPr>
        <w:t>出廠檢測資料</w:t>
      </w:r>
    </w:p>
    <w:p w14:paraId="75DE2FBB" w14:textId="2EC8F0FA" w:rsidR="000C6EE0" w:rsidRDefault="000C6EE0" w:rsidP="000C6EE0">
      <w:r w:rsidRPr="000C6EE0">
        <w:rPr>
          <w:noProof/>
        </w:rPr>
        <w:drawing>
          <wp:inline distT="0" distB="0" distL="0" distR="0" wp14:anchorId="01B7E07A" wp14:editId="18AF901F">
            <wp:extent cx="5274310" cy="2847340"/>
            <wp:effectExtent l="0" t="0" r="2540" b="0"/>
            <wp:docPr id="89395469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EE0">
        <w:rPr>
          <w:noProof/>
        </w:rPr>
        <w:drawing>
          <wp:inline distT="0" distB="0" distL="0" distR="0" wp14:anchorId="01336347" wp14:editId="556D6E0F">
            <wp:extent cx="5274310" cy="2793365"/>
            <wp:effectExtent l="0" t="0" r="2540" b="6985"/>
            <wp:docPr id="96494380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9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55A35" w14:textId="77777777" w:rsidR="000C6EE0" w:rsidRDefault="000C6EE0" w:rsidP="000C6EE0"/>
    <w:p w14:paraId="1B5A47D8" w14:textId="3D5A11A9" w:rsidR="000C6EE0" w:rsidRDefault="000C6EE0" w:rsidP="000C6EE0">
      <w:r w:rsidRPr="000C6EE0">
        <w:rPr>
          <w:b/>
          <w:bCs/>
        </w:rPr>
        <w:t>OmnicoreE10</w:t>
      </w:r>
      <w:r w:rsidRPr="000C6EE0">
        <w:t>控制系統包含控制箱及教導盒</w:t>
      </w:r>
    </w:p>
    <w:p w14:paraId="457F94C8" w14:textId="11F1F181" w:rsidR="000C6EE0" w:rsidRDefault="000C6EE0" w:rsidP="000C6EE0">
      <w:r>
        <w:rPr>
          <w:noProof/>
        </w:rPr>
        <w:lastRenderedPageBreak/>
        <w:drawing>
          <wp:inline distT="0" distB="0" distL="0" distR="0" wp14:anchorId="09CA9737" wp14:editId="3F4E02A9">
            <wp:extent cx="5274310" cy="2501900"/>
            <wp:effectExtent l="0" t="0" r="2540" b="0"/>
            <wp:docPr id="1396920276" name="圖片 1" descr="The image depicts a sleek, modern device with the ABB OmniCore E10 branding, showcasing an interface and a clear, professional setting.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920276" name="圖片 1" descr="The image depicts a sleek, modern device with the ABB OmniCore E10 branding, showcasing an interface and a clear, professional setting.&#10;&#10;AI 產生的內容可能不正確。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34BC8" w14:textId="5BC348DF" w:rsidR="000C6EE0" w:rsidRDefault="000C6EE0" w:rsidP="000C6EE0">
      <w:r>
        <w:rPr>
          <w:noProof/>
        </w:rPr>
        <w:drawing>
          <wp:inline distT="0" distB="0" distL="0" distR="0" wp14:anchorId="6DCF7577" wp14:editId="2A927886">
            <wp:extent cx="5274310" cy="1943100"/>
            <wp:effectExtent l="0" t="0" r="2540" b="0"/>
            <wp:docPr id="385343017" name="圖片 1" descr="The Omnicore E10 controller is a robust industrial device featuring PROFINET and Ethernet/IP communication protocols, an 8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343017" name="圖片 1" descr="The Omnicore E10 controller is a robust industrial device featuring PROFINET and Ethernet/IP communication protocols, an 8&#10;&#10;AI 產生的內容可能不正確。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70242" w14:textId="77777777" w:rsidR="000C6EE0" w:rsidRDefault="000C6EE0" w:rsidP="000C6EE0"/>
    <w:p w14:paraId="6488F4D7" w14:textId="299753B5" w:rsidR="000C6EE0" w:rsidRDefault="000C6EE0" w:rsidP="000C6EE0">
      <w:r w:rsidRPr="000C6EE0">
        <w:t>控制系統</w:t>
      </w:r>
      <w:r w:rsidRPr="000C6EE0">
        <w:t xml:space="preserve"> </w:t>
      </w:r>
      <w:proofErr w:type="spellStart"/>
      <w:r w:rsidRPr="000C6EE0">
        <w:t>Omnicore</w:t>
      </w:r>
      <w:proofErr w:type="spellEnd"/>
      <w:r w:rsidRPr="000C6EE0">
        <w:t xml:space="preserve"> </w:t>
      </w:r>
      <w:r w:rsidRPr="000C6EE0">
        <w:t>控制器</w:t>
      </w:r>
    </w:p>
    <w:p w14:paraId="33BC2425" w14:textId="7F398903" w:rsidR="000C6EE0" w:rsidRPr="000C6EE0" w:rsidRDefault="000C6EE0" w:rsidP="000C6EE0">
      <w:r>
        <w:rPr>
          <w:noProof/>
        </w:rPr>
        <w:drawing>
          <wp:inline distT="0" distB="0" distL="0" distR="0" wp14:anchorId="5D4A319F" wp14:editId="0FD22F6A">
            <wp:extent cx="5274310" cy="2621280"/>
            <wp:effectExtent l="0" t="0" r="2540" b="7620"/>
            <wp:docPr id="65117314" name="圖片 1" descr="The image shows a person using a computer-controlled CNC milling machine, with a hand-operated control panel and a 3D model displayed on the screen.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17314" name="圖片 1" descr="The image shows a person using a computer-controlled CNC milling machine, with a hand-operated control panel and a 3D model displayed on the screen.&#10;&#10;AI 產生的內容可能不正確。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EE0" w:rsidRPr="000C6E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BE21" w:allStyles="1" w:customStyles="0" w:latentStyles="0" w:stylesInUse="0" w:headingStyles="1" w:numberingStyles="0" w:tableStyles="0" w:directFormattingOnRuns="0" w:directFormattingOnParagraphs="1" w:directFormattingOnNumbering="1" w:directFormattingOnTables="1" w:clearFormatting="1" w:top3HeadingStyles="1" w:visibleStyles="0" w:alternateStyleNames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E0"/>
    <w:rsid w:val="000C6EE0"/>
    <w:rsid w:val="001B4251"/>
    <w:rsid w:val="00397E97"/>
    <w:rsid w:val="004659B0"/>
    <w:rsid w:val="0049673C"/>
    <w:rsid w:val="004B5F11"/>
    <w:rsid w:val="004E4262"/>
    <w:rsid w:val="00751245"/>
    <w:rsid w:val="00A97B22"/>
    <w:rsid w:val="00BC49C8"/>
    <w:rsid w:val="00DF395B"/>
    <w:rsid w:val="00FA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8C10F"/>
  <w15:chartTrackingRefBased/>
  <w15:docId w15:val="{FEE6087E-0C1C-48D3-84B2-D9B5F6F8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62"/>
  </w:style>
  <w:style w:type="paragraph" w:styleId="1">
    <w:name w:val="heading 1"/>
    <w:basedOn w:val="a"/>
    <w:next w:val="a"/>
    <w:link w:val="10"/>
    <w:uiPriority w:val="9"/>
    <w:qFormat/>
    <w:rsid w:val="000C6EE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E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EE0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EE0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E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EE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EE0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EE0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EE0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C6EE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C6E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C6EE0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C6E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C6E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C6E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C6E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C6EE0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C6EE0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EE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C6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EE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C6E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6E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C6E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6EE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6EE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6E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C6EE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6E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Chien</dc:creator>
  <cp:keywords/>
  <dc:description/>
  <cp:lastModifiedBy>吳嘉紋</cp:lastModifiedBy>
  <cp:revision>2</cp:revision>
  <dcterms:created xsi:type="dcterms:W3CDTF">2026-10-07T06:41:00Z</dcterms:created>
  <dcterms:modified xsi:type="dcterms:W3CDTF">2026-10-07T06:41:00Z</dcterms:modified>
</cp:coreProperties>
</file>