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1DEBB" w14:textId="3FAF831F" w:rsidR="00D463DD" w:rsidRPr="00D463DD" w:rsidRDefault="00D463DD" w:rsidP="00D463DD">
      <w:pPr>
        <w:widowControl/>
        <w:spacing w:before="100" w:beforeAutospacing="1" w:after="100" w:afterAutospacing="1" w:line="360" w:lineRule="exact"/>
        <w:jc w:val="center"/>
        <w:outlineLvl w:val="2"/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</w:pPr>
      <w:r w:rsidRPr="00D463DD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【</w:t>
      </w:r>
      <w:r w:rsidR="00124D5A" w:rsidRPr="00124D5A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吞嚥與口腔機能檢測</w:t>
      </w:r>
      <w:r w:rsidRPr="00D463DD">
        <w:rPr>
          <w:rFonts w:ascii="Arial" w:eastAsia="微軟正黑體" w:hAnsi="Arial" w:cs="Arial" w:hint="eastAsia"/>
          <w:b/>
          <w:bCs/>
          <w:kern w:val="0"/>
          <w:sz w:val="27"/>
          <w:szCs w:val="27"/>
          <w14:ligatures w14:val="none"/>
        </w:rPr>
        <w:t>勞</w:t>
      </w:r>
      <w:r w:rsidRPr="00D463DD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務</w:t>
      </w:r>
      <w:r w:rsidR="00317E81">
        <w:rPr>
          <w:rFonts w:ascii="Arial" w:eastAsia="微軟正黑體" w:hAnsi="Arial" w:cs="Arial" w:hint="eastAsia"/>
          <w:b/>
          <w:bCs/>
          <w:kern w:val="0"/>
          <w:sz w:val="27"/>
          <w:szCs w:val="27"/>
          <w14:ligatures w14:val="none"/>
        </w:rPr>
        <w:t>委託</w:t>
      </w:r>
      <w:r w:rsidRPr="00D463DD">
        <w:rPr>
          <w:rFonts w:ascii="Arial" w:eastAsia="微軟正黑體" w:hAnsi="Arial" w:cs="Arial"/>
          <w:b/>
          <w:bCs/>
          <w:kern w:val="0"/>
          <w:sz w:val="27"/>
          <w:szCs w:val="27"/>
          <w14:ligatures w14:val="none"/>
        </w:rPr>
        <w:t>規格書】</w:t>
      </w:r>
    </w:p>
    <w:p w14:paraId="1620C7D8" w14:textId="7BA769D5" w:rsidR="00124D5A" w:rsidRDefault="00D463DD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案名：</w:t>
      </w:r>
      <w:r w:rsidRPr="00124D5A">
        <w:rPr>
          <w:rFonts w:ascii="Arial" w:eastAsia="微軟正黑體" w:hAnsi="Arial" w:cs="Arial"/>
          <w:kern w:val="0"/>
          <w14:ligatures w14:val="none"/>
        </w:rPr>
        <w:t xml:space="preserve"> </w:t>
      </w:r>
      <w:r w:rsidR="00DD13D8" w:rsidRPr="00DD13D8">
        <w:rPr>
          <w:rFonts w:ascii="Arial" w:eastAsia="微軟正黑體" w:hAnsi="Arial" w:cs="Arial"/>
          <w:kern w:val="0"/>
          <w14:ligatures w14:val="none"/>
        </w:rPr>
        <w:t>吞嚥與口腔機能檢測勞務委託</w:t>
      </w:r>
    </w:p>
    <w:p w14:paraId="003B1B39" w14:textId="1AE78254" w:rsidR="00317E81" w:rsidRPr="00124D5A" w:rsidRDefault="00D463DD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預算：</w:t>
      </w:r>
      <w:r w:rsidRPr="00124D5A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新台幣</w:t>
      </w:r>
      <w:r w:rsidR="00370427">
        <w:rPr>
          <w:rFonts w:ascii="Arial" w:eastAsia="微軟正黑體" w:hAnsi="Arial" w:cs="Arial" w:hint="eastAsia"/>
          <w:b/>
          <w:bCs/>
          <w:kern w:val="0"/>
          <w14:ligatures w14:val="none"/>
        </w:rPr>
        <w:t xml:space="preserve">   </w:t>
      </w:r>
      <w:r w:rsidRPr="00124D5A">
        <w:rPr>
          <w:rFonts w:ascii="Arial" w:eastAsia="微軟正黑體" w:hAnsi="Arial" w:cs="Arial"/>
          <w:b/>
          <w:bCs/>
          <w:kern w:val="0"/>
          <w14:ligatures w14:val="none"/>
        </w:rPr>
        <w:t>元（整）</w:t>
      </w:r>
    </w:p>
    <w:p w14:paraId="23E64157" w14:textId="637B46BD" w:rsidR="00124D5A" w:rsidRPr="00124D5A" w:rsidRDefault="00317E81" w:rsidP="00124D5A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317E81">
        <w:rPr>
          <w:rFonts w:ascii="Arial" w:eastAsia="微軟正黑體" w:hAnsi="Arial" w:cs="Arial" w:hint="eastAsia"/>
          <w:b/>
          <w:bCs/>
          <w:kern w:val="0"/>
          <w14:ligatures w14:val="none"/>
        </w:rPr>
        <w:t>用途：</w:t>
      </w:r>
    </w:p>
    <w:p w14:paraId="1C20AD47" w14:textId="5C026EFE" w:rsidR="00124D5A" w:rsidRPr="00124D5A" w:rsidRDefault="00124D5A" w:rsidP="00124D5A">
      <w:pPr>
        <w:pStyle w:val="a9"/>
        <w:widowControl/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124D5A">
        <w:rPr>
          <w:rFonts w:ascii="Arial" w:eastAsia="微軟正黑體" w:hAnsi="Arial" w:cs="Arial"/>
          <w:kern w:val="0"/>
          <w14:ligatures w14:val="none"/>
        </w:rPr>
        <w:t>為提升</w:t>
      </w:r>
      <w:r w:rsidR="00DD13D8">
        <w:rPr>
          <w:rFonts w:ascii="Arial" w:eastAsia="微軟正黑體" w:hAnsi="Arial" w:cs="Arial" w:hint="eastAsia"/>
          <w:kern w:val="0"/>
          <w14:ligatures w14:val="none"/>
        </w:rPr>
        <w:t>高醫相關</w:t>
      </w:r>
      <w:r w:rsidRPr="00124D5A">
        <w:rPr>
          <w:rFonts w:ascii="Arial" w:eastAsia="微軟正黑體" w:hAnsi="Arial" w:cs="Arial"/>
          <w:kern w:val="0"/>
          <w14:ligatures w14:val="none"/>
        </w:rPr>
        <w:t>機構（或院所）之高齡者及吞嚥障礙患者之復健照護品質，引進「吞嚥與口腔機能檢測相關設備」</w:t>
      </w:r>
      <w:r>
        <w:rPr>
          <w:rFonts w:ascii="Arial" w:eastAsia="微軟正黑體" w:hAnsi="Arial" w:cs="Arial" w:hint="eastAsia"/>
          <w:kern w:val="0"/>
          <w14:ligatures w14:val="none"/>
        </w:rPr>
        <w:t>服務</w:t>
      </w:r>
      <w:r w:rsidRPr="00124D5A">
        <w:rPr>
          <w:rFonts w:ascii="Arial" w:eastAsia="微軟正黑體" w:hAnsi="Arial" w:cs="Arial"/>
          <w:kern w:val="0"/>
          <w14:ligatures w14:val="none"/>
        </w:rPr>
        <w:t>，並</w:t>
      </w:r>
      <w:r w:rsidRPr="00124D5A">
        <w:rPr>
          <w:rFonts w:eastAsia="微軟正黑體"/>
          <w:b/>
          <w:bCs/>
          <w:kern w:val="0"/>
          <w14:ligatures w14:val="none"/>
        </w:rPr>
        <w:t>委託專業廠商負責該設備之全期運作維護、校正檢驗、醫材感控管理及專業臨床操作培訓等整體勞務服務</w:t>
      </w:r>
      <w:r>
        <w:rPr>
          <w:rFonts w:eastAsia="微軟正黑體" w:hint="eastAsia"/>
          <w:b/>
          <w:bCs/>
          <w:kern w:val="0"/>
          <w14:ligatures w14:val="none"/>
        </w:rPr>
        <w:t>，以利</w:t>
      </w:r>
      <w:r w:rsidRPr="00124D5A">
        <w:rPr>
          <w:rFonts w:eastAsia="微軟正黑體"/>
          <w:b/>
          <w:bCs/>
          <w:kern w:val="0"/>
          <w14:ligatures w14:val="none"/>
        </w:rPr>
        <w:t>咀嚼吞嚥機能檢測系統使</w:t>
      </w:r>
      <w:r>
        <w:rPr>
          <w:rFonts w:eastAsia="微軟正黑體" w:hint="eastAsia"/>
          <w:b/>
          <w:bCs/>
          <w:kern w:val="0"/>
          <w14:ligatures w14:val="none"/>
        </w:rPr>
        <w:t>用驗證</w:t>
      </w:r>
      <w:r w:rsidRPr="00124D5A">
        <w:rPr>
          <w:rFonts w:ascii="Arial" w:eastAsia="微軟正黑體" w:hAnsi="Arial" w:cs="Arial"/>
          <w:kern w:val="0"/>
          <w14:ligatures w14:val="none"/>
        </w:rPr>
        <w:t>。藉此建立精準之口腔機能篩檢與追蹤機制，協助臨床人員擬定安全之吞嚥訓練計畫，降低吸入性肺炎風險。</w:t>
      </w:r>
    </w:p>
    <w:p w14:paraId="0F9E7285" w14:textId="0E68C244" w:rsidR="00D463DD" w:rsidRPr="00124D5A" w:rsidRDefault="00D463DD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317E81">
        <w:rPr>
          <w:rFonts w:ascii="Arial" w:eastAsia="微軟正黑體" w:hAnsi="Arial" w:cs="Arial"/>
          <w:b/>
          <w:bCs/>
          <w:kern w:val="0"/>
          <w14:ligatures w14:val="none"/>
        </w:rPr>
        <w:t>工作內容與</w:t>
      </w:r>
      <w:r w:rsidR="00317E81">
        <w:rPr>
          <w:rFonts w:ascii="Arial" w:eastAsia="微軟正黑體" w:hAnsi="Arial" w:cs="Arial" w:hint="eastAsia"/>
          <w:b/>
          <w:bCs/>
          <w:kern w:val="0"/>
          <w14:ligatures w14:val="none"/>
        </w:rPr>
        <w:t>交付項目</w:t>
      </w:r>
      <w:r w:rsidRPr="00317E81">
        <w:rPr>
          <w:rFonts w:ascii="Arial" w:eastAsia="微軟正黑體" w:hAnsi="Arial" w:cs="Arial"/>
          <w:b/>
          <w:bCs/>
          <w:kern w:val="0"/>
          <w14:ligatures w14:val="none"/>
        </w:rPr>
        <w:t>：</w:t>
      </w:r>
    </w:p>
    <w:p w14:paraId="0054A5FA" w14:textId="0DE12A57" w:rsidR="009A080E" w:rsidRDefault="00124D5A" w:rsidP="009A080E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7C1EB6">
        <w:rPr>
          <w:rFonts w:ascii="Arial" w:eastAsia="微軟正黑體" w:hAnsi="Arial" w:cs="Arial"/>
          <w:b/>
          <w:bCs/>
          <w:kern w:val="0"/>
          <w14:ligatures w14:val="none"/>
        </w:rPr>
        <w:t>安裝與環境測試</w:t>
      </w:r>
      <w:r w:rsidRPr="009A080E">
        <w:rPr>
          <w:rFonts w:ascii="Arial" w:eastAsia="微軟正黑體" w:hAnsi="Arial" w:cs="Arial"/>
          <w:kern w:val="0"/>
          <w14:ligatures w14:val="none"/>
        </w:rPr>
        <w:t>：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負責設備之運送、組裝、系統連線，並完成首次功能功能驗證，確保輸出數據之精確度。</w:t>
      </w:r>
    </w:p>
    <w:p w14:paraId="2893D82A" w14:textId="77777777" w:rsidR="009A080E" w:rsidRPr="00D040CD" w:rsidRDefault="00124D5A" w:rsidP="009A080E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日常維運與醫材校正勞務</w:t>
      </w:r>
    </w:p>
    <w:p w14:paraId="72B705BD" w14:textId="77777777" w:rsidR="009A080E" w:rsidRDefault="00124D5A" w:rsidP="009A080E">
      <w:pPr>
        <w:pStyle w:val="a9"/>
        <w:widowControl/>
        <w:numPr>
          <w:ilvl w:val="0"/>
          <w:numId w:val="20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定期精密校正</w:t>
      </w:r>
      <w:r w:rsidRPr="009A080E">
        <w:rPr>
          <w:rFonts w:ascii="Arial" w:eastAsia="微軟正黑體" w:hAnsi="Arial" w:cs="Arial"/>
          <w:kern w:val="0"/>
          <w14:ligatures w14:val="none"/>
        </w:rPr>
        <w:t>：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針對舌壓儀等需精準量測壓力之設備，廠商應指派工程師進行應力校正與準確度檢驗。</w:t>
      </w:r>
    </w:p>
    <w:p w14:paraId="2ABB9FB0" w14:textId="46C912B3" w:rsidR="00124D5A" w:rsidRPr="009A080E" w:rsidRDefault="00124D5A" w:rsidP="009A080E">
      <w:pPr>
        <w:pStyle w:val="a9"/>
        <w:widowControl/>
        <w:numPr>
          <w:ilvl w:val="0"/>
          <w:numId w:val="20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故障即時排除</w:t>
      </w:r>
      <w:r w:rsidRPr="009A080E">
        <w:rPr>
          <w:rFonts w:ascii="Arial" w:eastAsia="微軟正黑體" w:hAnsi="Arial" w:cs="Arial"/>
          <w:kern w:val="0"/>
          <w14:ligatures w14:val="none"/>
        </w:rPr>
        <w:t>：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履約期間如設備發生故障或數據異常，廠商應於接獲通知後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【</w:t>
      </w:r>
      <w:r w:rsidR="009A080E">
        <w:rPr>
          <w:rFonts w:ascii="Arial" w:eastAsia="微軟正黑體" w:hAnsi="Arial" w:cs="Arial"/>
          <w:kern w:val="0"/>
          <w14:ligatures w14:val="none"/>
        </w:rPr>
        <w:t>24</w:t>
      </w:r>
      <w:r w:rsidRPr="009A080E">
        <w:rPr>
          <w:rFonts w:ascii="Arial" w:eastAsia="微軟正黑體" w:hAnsi="Arial" w:cs="Arial" w:hint="eastAsia"/>
          <w:kern w:val="0"/>
          <w14:ligatures w14:val="none"/>
        </w:rPr>
        <w:t>】</w:t>
      </w:r>
      <w:r w:rsidRPr="009A080E">
        <w:rPr>
          <w:rFonts w:ascii="Arial" w:eastAsia="微軟正黑體" w:hAnsi="Arial" w:cs="Arial"/>
          <w:kern w:val="0"/>
          <w14:ligatures w14:val="none"/>
        </w:rPr>
        <w:t>小時內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派員維修；若無法當場修復，應於</w:t>
      </w:r>
      <w:r w:rsidR="009A080E">
        <w:rPr>
          <w:rFonts w:ascii="Arial" w:eastAsia="微軟正黑體" w:hAnsi="Arial" w:cs="Arial"/>
          <w:kern w:val="0"/>
          <w14:ligatures w14:val="none"/>
        </w:rPr>
        <w:t>72</w:t>
      </w:r>
      <w:r w:rsidRPr="009A080E">
        <w:rPr>
          <w:rFonts w:ascii="Arial" w:eastAsia="微軟正黑體" w:hAnsi="Arial" w:cs="Arial" w:hint="eastAsia"/>
          <w:kern w:val="0"/>
          <w14:ligatures w14:val="none"/>
        </w:rPr>
        <w:t>小</w:t>
      </w:r>
      <w:r w:rsidRPr="009A080E">
        <w:rPr>
          <w:rFonts w:ascii="Arial" w:eastAsia="微軟正黑體" w:hAnsi="Arial" w:cs="Arial"/>
          <w:kern w:val="0"/>
          <w14:ligatures w14:val="none"/>
        </w:rPr>
        <w:t>時內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提供同等級之備品替換，以維持服務不</w:t>
      </w:r>
      <w:r w:rsidR="009A080E">
        <w:rPr>
          <w:rFonts w:ascii="Arial" w:eastAsia="微軟正黑體" w:hAnsi="Arial" w:cs="Arial" w:hint="eastAsia"/>
          <w:kern w:val="0"/>
          <w14:ligatures w14:val="none"/>
        </w:rPr>
        <w:t>中</w:t>
      </w:r>
      <w:r w:rsidRPr="009A080E">
        <w:rPr>
          <w:rFonts w:ascii="Arial" w:eastAsia="微軟正黑體" w:hAnsi="Arial" w:cs="Arial" w:hint="eastAsia"/>
          <w:kern w:val="0"/>
          <w14:ligatures w14:val="none"/>
        </w:rPr>
        <w:t>斷</w:t>
      </w:r>
      <w:r w:rsidRPr="009A080E">
        <w:rPr>
          <w:rFonts w:ascii="Arial" w:eastAsia="微軟正黑體" w:hAnsi="Arial" w:cs="Arial"/>
          <w:kern w:val="0"/>
          <w14:ligatures w14:val="none"/>
        </w:rPr>
        <w:t>。</w:t>
      </w:r>
    </w:p>
    <w:p w14:paraId="7AE9FB6D" w14:textId="029622A9" w:rsidR="00124D5A" w:rsidRPr="00D040CD" w:rsidRDefault="00124D5A" w:rsidP="009A080E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衛生感控與耗材供應勞務</w:t>
      </w:r>
    </w:p>
    <w:p w14:paraId="7D5F724A" w14:textId="15ED2038" w:rsidR="00124D5A" w:rsidRPr="009A080E" w:rsidRDefault="00124D5A" w:rsidP="009A080E">
      <w:pPr>
        <w:pStyle w:val="a9"/>
        <w:widowControl/>
        <w:numPr>
          <w:ilvl w:val="0"/>
          <w:numId w:val="20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感控指引與培訓</w:t>
      </w:r>
      <w:r w:rsidRPr="009A080E">
        <w:rPr>
          <w:rFonts w:ascii="Arial" w:eastAsia="微軟正黑體" w:hAnsi="Arial" w:cs="Arial"/>
          <w:kern w:val="0"/>
          <w14:ligatures w14:val="none"/>
        </w:rPr>
        <w:t>：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廠商應針對設備接觸人體之部分（如舌壓球等），提供符合感控標準之消毒與清潔標準作業程序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(SOP)</w:t>
      </w:r>
      <w:r w:rsidRPr="009A080E">
        <w:rPr>
          <w:rFonts w:ascii="Arial" w:eastAsia="微軟正黑體" w:hAnsi="Arial" w:cs="Arial"/>
          <w:kern w:val="0"/>
          <w14:ligatures w14:val="none"/>
        </w:rPr>
        <w:t>。</w:t>
      </w:r>
    </w:p>
    <w:p w14:paraId="77F53BB1" w14:textId="107A4134" w:rsidR="009A080E" w:rsidRPr="009A080E" w:rsidRDefault="00124D5A" w:rsidP="009A080E">
      <w:pPr>
        <w:pStyle w:val="a9"/>
        <w:widowControl/>
        <w:numPr>
          <w:ilvl w:val="0"/>
          <w:numId w:val="20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配套耗材供應管理</w:t>
      </w:r>
      <w:r w:rsidRPr="009A080E">
        <w:rPr>
          <w:rFonts w:ascii="Arial" w:eastAsia="微軟正黑體" w:hAnsi="Arial" w:cs="Arial"/>
          <w:kern w:val="0"/>
          <w14:ligatures w14:val="none"/>
        </w:rPr>
        <w:t>：</w:t>
      </w:r>
      <w:r w:rsidRPr="009A080E">
        <w:rPr>
          <w:rFonts w:ascii="Arial" w:eastAsia="微軟正黑體" w:hAnsi="Arial" w:cs="Arial"/>
          <w:kern w:val="0"/>
          <w14:ligatures w14:val="none"/>
        </w:rPr>
        <w:t xml:space="preserve"> </w:t>
      </w:r>
      <w:r w:rsidRPr="009A080E">
        <w:rPr>
          <w:rFonts w:ascii="Arial" w:eastAsia="微軟正黑體" w:hAnsi="Arial" w:cs="Arial"/>
          <w:kern w:val="0"/>
          <w14:ligatures w14:val="none"/>
        </w:rPr>
        <w:t>廠商應依合約約定之數量，按期供應搭配檢測設備使用之專用拋棄式耗材（例如：拋棄式舌壓探頭、無菌咬合套等），並確保耗材於有效期限內。</w:t>
      </w:r>
    </w:p>
    <w:p w14:paraId="7AE1FFE9" w14:textId="72538349" w:rsidR="00124D5A" w:rsidRPr="00D040CD" w:rsidRDefault="00124D5A" w:rsidP="009A080E">
      <w:pPr>
        <w:pStyle w:val="a9"/>
        <w:widowControl/>
        <w:numPr>
          <w:ilvl w:val="0"/>
          <w:numId w:val="19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D040CD">
        <w:rPr>
          <w:rFonts w:ascii="Arial" w:eastAsia="微軟正黑體" w:hAnsi="Arial" w:cs="Arial"/>
          <w:b/>
          <w:bCs/>
          <w:kern w:val="0"/>
          <w14:ligatures w14:val="none"/>
        </w:rPr>
        <w:t>專業教育訓練勞務</w:t>
      </w:r>
    </w:p>
    <w:p w14:paraId="21DA0C8F" w14:textId="15AFF27F" w:rsidR="009A080E" w:rsidRDefault="00124D5A" w:rsidP="00124D5A">
      <w:pPr>
        <w:pStyle w:val="a9"/>
        <w:widowControl/>
        <w:numPr>
          <w:ilvl w:val="0"/>
          <w:numId w:val="20"/>
        </w:numPr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  <w:r w:rsidRPr="009A080E">
        <w:rPr>
          <w:rFonts w:ascii="Arial" w:eastAsia="微軟正黑體" w:hAnsi="Arial" w:cs="Arial"/>
          <w:kern w:val="0"/>
          <w14:ligatures w14:val="none"/>
        </w:rPr>
        <w:t>廠商應於設備啟用前，針對本機構之【語言治療師</w:t>
      </w:r>
      <w:r w:rsidRPr="009A080E">
        <w:rPr>
          <w:rFonts w:ascii="Arial" w:eastAsia="微軟正黑體" w:hAnsi="Arial" w:cs="Arial"/>
          <w:kern w:val="0"/>
          <w14:ligatures w14:val="none"/>
        </w:rPr>
        <w:t>/</w:t>
      </w:r>
      <w:r w:rsidRPr="009A080E">
        <w:rPr>
          <w:rFonts w:ascii="Arial" w:eastAsia="微軟正黑體" w:hAnsi="Arial" w:cs="Arial"/>
          <w:kern w:val="0"/>
          <w14:ligatures w14:val="none"/>
        </w:rPr>
        <w:t>護理人員</w:t>
      </w:r>
      <w:r w:rsidRPr="009A080E">
        <w:rPr>
          <w:rFonts w:ascii="Arial" w:eastAsia="微軟正黑體" w:hAnsi="Arial" w:cs="Arial"/>
          <w:kern w:val="0"/>
          <w14:ligatures w14:val="none"/>
        </w:rPr>
        <w:t>/</w:t>
      </w:r>
      <w:r w:rsidRPr="009A080E">
        <w:rPr>
          <w:rFonts w:ascii="Arial" w:eastAsia="微軟正黑體" w:hAnsi="Arial" w:cs="Arial"/>
          <w:kern w:val="0"/>
          <w14:ligatures w14:val="none"/>
        </w:rPr>
        <w:t>醫師】提供的專業操作與數據解讀培訓，確保操作人員完全掌握。</w:t>
      </w:r>
    </w:p>
    <w:p w14:paraId="3B804E9B" w14:textId="77777777" w:rsidR="007C1EB6" w:rsidRPr="007C1EB6" w:rsidRDefault="007C1EB6" w:rsidP="007C1EB6">
      <w:pPr>
        <w:widowControl/>
        <w:spacing w:before="100" w:beforeAutospacing="1" w:after="100" w:afterAutospacing="1" w:line="440" w:lineRule="exact"/>
        <w:rPr>
          <w:rFonts w:ascii="Arial" w:eastAsia="微軟正黑體" w:hAnsi="Arial" w:cs="Arial"/>
          <w:kern w:val="0"/>
          <w14:ligatures w14:val="none"/>
        </w:rPr>
      </w:pPr>
    </w:p>
    <w:p w14:paraId="19F8C516" w14:textId="56FA11CB" w:rsidR="00124D5A" w:rsidRDefault="00D040CD" w:rsidP="009A080E">
      <w:pPr>
        <w:widowControl/>
        <w:spacing w:before="100" w:beforeAutospacing="1" w:after="100" w:afterAutospacing="1" w:line="440" w:lineRule="exact"/>
        <w:ind w:left="1080"/>
        <w:rPr>
          <w:rFonts w:ascii="Arial" w:eastAsia="微軟正黑體" w:hAnsi="Arial" w:cs="Arial"/>
          <w:b/>
          <w:bCs/>
          <w:kern w:val="0"/>
          <w14:ligatures w14:val="none"/>
        </w:rPr>
      </w:pPr>
      <w:r>
        <w:rPr>
          <w:rFonts w:ascii="Arial" w:eastAsia="微軟正黑體" w:hAnsi="Arial" w:cs="Arial" w:hint="eastAsia"/>
          <w:b/>
          <w:bCs/>
          <w:kern w:val="0"/>
          <w14:ligatures w14:val="none"/>
        </w:rPr>
        <w:lastRenderedPageBreak/>
        <w:t>結案</w:t>
      </w:r>
      <w:r w:rsidR="009A080E" w:rsidRPr="009A080E">
        <w:rPr>
          <w:rFonts w:ascii="Arial" w:eastAsia="微軟正黑體" w:hAnsi="Arial" w:cs="Arial" w:hint="eastAsia"/>
          <w:b/>
          <w:bCs/>
          <w:kern w:val="0"/>
          <w14:ligatures w14:val="none"/>
        </w:rPr>
        <w:t>交付項目</w:t>
      </w:r>
      <w:r w:rsidR="009A080E">
        <w:rPr>
          <w:rFonts w:ascii="Arial" w:eastAsia="微軟正黑體" w:hAnsi="Arial" w:cs="Arial" w:hint="eastAsia"/>
          <w:b/>
          <w:bCs/>
          <w:kern w:val="0"/>
          <w14:ligatures w14:val="none"/>
        </w:rPr>
        <w:t>：</w:t>
      </w:r>
    </w:p>
    <w:p w14:paraId="6DC77073" w14:textId="366B8C75" w:rsidR="009A080E" w:rsidRPr="009A080E" w:rsidRDefault="009A080E" w:rsidP="009A080E">
      <w:pPr>
        <w:pStyle w:val="a9"/>
        <w:widowControl/>
        <w:numPr>
          <w:ilvl w:val="0"/>
          <w:numId w:val="21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9A080E">
        <w:rPr>
          <w:rFonts w:ascii="Arial" w:eastAsia="微軟正黑體" w:hAnsi="Arial" w:cs="Arial" w:hint="eastAsia"/>
          <w:b/>
          <w:bCs/>
          <w:kern w:val="0"/>
          <w14:ligatures w14:val="none"/>
        </w:rPr>
        <w:t>咀嚼吞嚥系統教育訓練</w:t>
      </w:r>
      <w:r w:rsidR="00D040CD">
        <w:rPr>
          <w:rFonts w:ascii="Arial" w:eastAsia="微軟正黑體" w:hAnsi="Arial" w:cs="Arial" w:hint="eastAsia"/>
          <w:b/>
          <w:bCs/>
          <w:kern w:val="0"/>
          <w14:ligatures w14:val="none"/>
        </w:rPr>
        <w:t>操作</w:t>
      </w:r>
      <w:r w:rsidRPr="009A080E">
        <w:rPr>
          <w:rFonts w:ascii="Arial" w:eastAsia="微軟正黑體" w:hAnsi="Arial" w:cs="Arial" w:hint="eastAsia"/>
          <w:b/>
          <w:bCs/>
          <w:kern w:val="0"/>
          <w14:ligatures w14:val="none"/>
        </w:rPr>
        <w:t>手冊</w:t>
      </w:r>
    </w:p>
    <w:p w14:paraId="7F914DE6" w14:textId="1F67BE8E" w:rsidR="009A080E" w:rsidRDefault="00D040CD" w:rsidP="009A080E">
      <w:pPr>
        <w:pStyle w:val="a9"/>
        <w:widowControl/>
        <w:numPr>
          <w:ilvl w:val="0"/>
          <w:numId w:val="21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D040CD">
        <w:rPr>
          <w:rFonts w:ascii="Arial" w:eastAsia="微軟正黑體" w:hAnsi="Arial" w:cs="Arial" w:hint="eastAsia"/>
          <w:b/>
          <w:bCs/>
          <w:kern w:val="0"/>
          <w14:ligatures w14:val="none"/>
        </w:rPr>
        <w:t>設備安裝紀錄表</w:t>
      </w:r>
      <w:r>
        <w:rPr>
          <w:rFonts w:ascii="Arial" w:eastAsia="微軟正黑體" w:hAnsi="Arial" w:cs="Arial"/>
          <w:b/>
          <w:bCs/>
          <w:kern w:val="0"/>
          <w14:ligatures w14:val="none"/>
        </w:rPr>
        <w:t>(</w:t>
      </w:r>
      <w:r>
        <w:rPr>
          <w:rFonts w:ascii="Arial" w:eastAsia="微軟正黑體" w:hAnsi="Arial" w:cs="Arial" w:hint="eastAsia"/>
          <w:b/>
          <w:bCs/>
          <w:kern w:val="0"/>
          <w14:ligatures w14:val="none"/>
        </w:rPr>
        <w:t>裝機照片</w:t>
      </w:r>
      <w:r>
        <w:rPr>
          <w:rFonts w:ascii="Arial" w:eastAsia="微軟正黑體" w:hAnsi="Arial" w:cs="Arial"/>
          <w:b/>
          <w:bCs/>
          <w:kern w:val="0"/>
          <w14:ligatures w14:val="none"/>
        </w:rPr>
        <w:t>)</w:t>
      </w:r>
    </w:p>
    <w:p w14:paraId="7B4A5979" w14:textId="77777777" w:rsidR="00D040CD" w:rsidRPr="00D040CD" w:rsidRDefault="00D040CD" w:rsidP="00D040CD">
      <w:pPr>
        <w:pStyle w:val="a9"/>
        <w:widowControl/>
        <w:spacing w:before="100" w:beforeAutospacing="1" w:after="100" w:afterAutospacing="1" w:line="440" w:lineRule="exact"/>
        <w:ind w:left="1440"/>
        <w:rPr>
          <w:rFonts w:ascii="Arial" w:eastAsia="微軟正黑體" w:hAnsi="Arial" w:cs="Arial"/>
          <w:b/>
          <w:bCs/>
          <w:kern w:val="0"/>
          <w14:ligatures w14:val="none"/>
        </w:rPr>
      </w:pPr>
    </w:p>
    <w:p w14:paraId="73024279" w14:textId="77777777" w:rsidR="00D463DD" w:rsidRPr="00317E81" w:rsidRDefault="00317E81" w:rsidP="00317E81">
      <w:pPr>
        <w:pStyle w:val="a9"/>
        <w:widowControl/>
        <w:numPr>
          <w:ilvl w:val="0"/>
          <w:numId w:val="7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>
        <w:rPr>
          <w:rFonts w:ascii="Arial" w:eastAsia="微軟正黑體" w:hAnsi="Arial" w:cs="Arial" w:hint="eastAsia"/>
          <w:b/>
          <w:bCs/>
          <w:kern w:val="0"/>
          <w14:ligatures w14:val="none"/>
        </w:rPr>
        <w:t>付款</w:t>
      </w:r>
      <w:r w:rsidR="00D463DD" w:rsidRPr="00D463DD">
        <w:rPr>
          <w:rFonts w:ascii="Arial" w:eastAsia="微軟正黑體" w:hAnsi="Arial" w:cs="Arial"/>
          <w:b/>
          <w:bCs/>
          <w:kern w:val="0"/>
          <w14:ligatures w14:val="none"/>
        </w:rPr>
        <w:t>方式：</w:t>
      </w:r>
    </w:p>
    <w:p w14:paraId="3E35922C" w14:textId="06735733" w:rsidR="00D463DD" w:rsidRPr="00D040CD" w:rsidRDefault="00317E81" w:rsidP="004655FD">
      <w:pPr>
        <w:pStyle w:val="a9"/>
        <w:widowControl/>
        <w:numPr>
          <w:ilvl w:val="0"/>
          <w:numId w:val="6"/>
        </w:numPr>
        <w:spacing w:before="100" w:beforeAutospacing="1" w:after="100" w:afterAutospacing="1" w:line="440" w:lineRule="exact"/>
        <w:rPr>
          <w:rFonts w:ascii="Arial" w:eastAsia="微軟正黑體" w:hAnsi="Arial" w:cs="Arial"/>
          <w:b/>
          <w:bCs/>
          <w:kern w:val="0"/>
          <w14:ligatures w14:val="none"/>
        </w:rPr>
      </w:pPr>
      <w:r w:rsidRPr="00370427">
        <w:rPr>
          <w:rFonts w:ascii="Arial" w:eastAsia="微軟正黑體" w:hAnsi="Arial" w:cs="Arial" w:hint="eastAsia"/>
          <w:b/>
          <w:bCs/>
          <w:kern w:val="0"/>
          <w14:ligatures w14:val="none"/>
        </w:rPr>
        <w:t>完</w:t>
      </w:r>
      <w:r w:rsidR="00D040CD" w:rsidRPr="00370427">
        <w:rPr>
          <w:rFonts w:ascii="Arial" w:eastAsia="微軟正黑體" w:hAnsi="Arial" w:cs="Arial" w:hint="eastAsia"/>
          <w:b/>
          <w:bCs/>
          <w:kern w:val="0"/>
          <w14:ligatures w14:val="none"/>
        </w:rPr>
        <w:t>成交付項目</w:t>
      </w:r>
    </w:p>
    <w:sectPr w:rsidR="00D463DD" w:rsidRPr="00D040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B7B90"/>
    <w:multiLevelType w:val="multilevel"/>
    <w:tmpl w:val="0A386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14BAC"/>
    <w:multiLevelType w:val="hybridMultilevel"/>
    <w:tmpl w:val="77B24EDA"/>
    <w:lvl w:ilvl="0" w:tplc="D79054DA">
      <w:numFmt w:val="bullet"/>
      <w:lvlText w:val="•"/>
      <w:lvlJc w:val="left"/>
      <w:pPr>
        <w:ind w:left="1560" w:hanging="480"/>
      </w:pPr>
      <w:rPr>
        <w:rFonts w:ascii="微軟正黑體" w:eastAsia="微軟正黑體" w:hAnsi="微軟正黑體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2" w15:restartNumberingAfterBreak="0">
    <w:nsid w:val="12660B5A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137391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F591E"/>
    <w:multiLevelType w:val="hybridMultilevel"/>
    <w:tmpl w:val="40926E38"/>
    <w:lvl w:ilvl="0" w:tplc="B94E80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2CCE0DD6"/>
    <w:multiLevelType w:val="hybridMultilevel"/>
    <w:tmpl w:val="13761C08"/>
    <w:lvl w:ilvl="0" w:tplc="5B5C75A4">
      <w:numFmt w:val="bullet"/>
      <w:lvlText w:val="•"/>
      <w:lvlJc w:val="left"/>
      <w:pPr>
        <w:ind w:left="480" w:hanging="480"/>
      </w:pPr>
      <w:rPr>
        <w:rFonts w:ascii="微軟正黑體" w:eastAsia="微軟正黑體" w:hAnsi="微軟正黑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87C2FE2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A80486"/>
    <w:multiLevelType w:val="multilevel"/>
    <w:tmpl w:val="5F36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BA1DBD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F707D0"/>
    <w:multiLevelType w:val="hybridMultilevel"/>
    <w:tmpl w:val="1F3C94F6"/>
    <w:lvl w:ilvl="0" w:tplc="C0AAF5A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BC6F08"/>
    <w:multiLevelType w:val="multilevel"/>
    <w:tmpl w:val="A8D8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D93C4E"/>
    <w:multiLevelType w:val="multilevel"/>
    <w:tmpl w:val="9E2A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BB6A6F"/>
    <w:multiLevelType w:val="hybridMultilevel"/>
    <w:tmpl w:val="C2A0117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601D53"/>
    <w:multiLevelType w:val="hybridMultilevel"/>
    <w:tmpl w:val="C2A0117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8644D1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732B90"/>
    <w:multiLevelType w:val="multilevel"/>
    <w:tmpl w:val="CFE63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AB3202"/>
    <w:multiLevelType w:val="hybridMultilevel"/>
    <w:tmpl w:val="C2A0117E"/>
    <w:lvl w:ilvl="0" w:tplc="6124044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704125"/>
    <w:multiLevelType w:val="hybridMultilevel"/>
    <w:tmpl w:val="51FC8D08"/>
    <w:lvl w:ilvl="0" w:tplc="0FA477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78465FC7"/>
    <w:multiLevelType w:val="multilevel"/>
    <w:tmpl w:val="1FD82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545776"/>
    <w:multiLevelType w:val="multilevel"/>
    <w:tmpl w:val="8F34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277368"/>
    <w:multiLevelType w:val="multilevel"/>
    <w:tmpl w:val="7A5E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0821633">
    <w:abstractNumId w:val="18"/>
  </w:num>
  <w:num w:numId="2" w16cid:durableId="665548669">
    <w:abstractNumId w:val="15"/>
  </w:num>
  <w:num w:numId="3" w16cid:durableId="1786004270">
    <w:abstractNumId w:val="8"/>
  </w:num>
  <w:num w:numId="4" w16cid:durableId="926890673">
    <w:abstractNumId w:val="20"/>
  </w:num>
  <w:num w:numId="5" w16cid:durableId="1266812610">
    <w:abstractNumId w:val="16"/>
  </w:num>
  <w:num w:numId="6" w16cid:durableId="1758553549">
    <w:abstractNumId w:val="12"/>
  </w:num>
  <w:num w:numId="7" w16cid:durableId="779567690">
    <w:abstractNumId w:val="9"/>
  </w:num>
  <w:num w:numId="8" w16cid:durableId="574439989">
    <w:abstractNumId w:val="2"/>
  </w:num>
  <w:num w:numId="9" w16cid:durableId="195433740">
    <w:abstractNumId w:val="5"/>
  </w:num>
  <w:num w:numId="10" w16cid:durableId="510873442">
    <w:abstractNumId w:val="19"/>
  </w:num>
  <w:num w:numId="11" w16cid:durableId="785583623">
    <w:abstractNumId w:val="6"/>
  </w:num>
  <w:num w:numId="12" w16cid:durableId="1678842251">
    <w:abstractNumId w:val="3"/>
  </w:num>
  <w:num w:numId="13" w16cid:durableId="651719318">
    <w:abstractNumId w:val="13"/>
  </w:num>
  <w:num w:numId="14" w16cid:durableId="1063409163">
    <w:abstractNumId w:val="14"/>
  </w:num>
  <w:num w:numId="15" w16cid:durableId="1703044534">
    <w:abstractNumId w:val="11"/>
  </w:num>
  <w:num w:numId="16" w16cid:durableId="1527137871">
    <w:abstractNumId w:val="10"/>
  </w:num>
  <w:num w:numId="17" w16cid:durableId="1138961815">
    <w:abstractNumId w:val="0"/>
  </w:num>
  <w:num w:numId="18" w16cid:durableId="364985496">
    <w:abstractNumId w:val="7"/>
  </w:num>
  <w:num w:numId="19" w16cid:durableId="1005788671">
    <w:abstractNumId w:val="17"/>
  </w:num>
  <w:num w:numId="20" w16cid:durableId="473064821">
    <w:abstractNumId w:val="1"/>
  </w:num>
  <w:num w:numId="21" w16cid:durableId="5801405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DD"/>
    <w:rsid w:val="00124D5A"/>
    <w:rsid w:val="00317E81"/>
    <w:rsid w:val="00370427"/>
    <w:rsid w:val="007365A4"/>
    <w:rsid w:val="007C1EB6"/>
    <w:rsid w:val="00877F10"/>
    <w:rsid w:val="009A080E"/>
    <w:rsid w:val="00B7578D"/>
    <w:rsid w:val="00D040CD"/>
    <w:rsid w:val="00D463DD"/>
    <w:rsid w:val="00D62FF2"/>
    <w:rsid w:val="00DD13D8"/>
    <w:rsid w:val="00DD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464B"/>
  <w15:chartTrackingRefBased/>
  <w15:docId w15:val="{3EBDCD74-6E90-664D-B4F4-8FBE4AC6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63D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63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D463DD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63DD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63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63D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63D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63D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63D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463D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463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D463DD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463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463DD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463D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463D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463D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463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63D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463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63D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463D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63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463D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63D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63D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63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463D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463DD"/>
    <w:rPr>
      <w:b/>
      <w:bCs/>
      <w:smallCaps/>
      <w:color w:val="2F5496" w:themeColor="accent1" w:themeShade="BF"/>
      <w:spacing w:val="5"/>
    </w:rPr>
  </w:style>
  <w:style w:type="paragraph" w:styleId="Web">
    <w:name w:val="Normal (Web)"/>
    <w:basedOn w:val="a"/>
    <w:uiPriority w:val="99"/>
    <w:unhideWhenUsed/>
    <w:rsid w:val="00D463DD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customStyle="1" w:styleId="citation-299">
    <w:name w:val="citation-299"/>
    <w:basedOn w:val="a0"/>
    <w:rsid w:val="00317E81"/>
  </w:style>
  <w:style w:type="character" w:styleId="ae">
    <w:name w:val="Strong"/>
    <w:basedOn w:val="a0"/>
    <w:uiPriority w:val="22"/>
    <w:qFormat/>
    <w:rsid w:val="00124D5A"/>
    <w:rPr>
      <w:b/>
      <w:bCs/>
    </w:rPr>
  </w:style>
  <w:style w:type="paragraph" w:customStyle="1" w:styleId="z1qcye">
    <w:name w:val="z1qcye"/>
    <w:basedOn w:val="a"/>
    <w:rsid w:val="00124D5A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character" w:customStyle="1" w:styleId="inqyif">
    <w:name w:val="inqyif"/>
    <w:basedOn w:val="a0"/>
    <w:rsid w:val="00124D5A"/>
  </w:style>
  <w:style w:type="character" w:styleId="af">
    <w:name w:val="Hyperlink"/>
    <w:basedOn w:val="a0"/>
    <w:uiPriority w:val="99"/>
    <w:unhideWhenUsed/>
    <w:rsid w:val="00370427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370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1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 Felix</dc:creator>
  <cp:keywords/>
  <dc:description/>
  <cp:lastModifiedBy>陳淑慧</cp:lastModifiedBy>
  <cp:revision>2</cp:revision>
  <dcterms:created xsi:type="dcterms:W3CDTF">2026-08-19T08:45:00Z</dcterms:created>
  <dcterms:modified xsi:type="dcterms:W3CDTF">2026-08-19T08:45:00Z</dcterms:modified>
</cp:coreProperties>
</file>