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27E6" w14:textId="77777777" w:rsidR="00EF47E5" w:rsidRPr="0095395A" w:rsidRDefault="00EF47E5" w:rsidP="00EF47E5">
      <w:pPr>
        <w:spacing w:beforeLines="50" w:before="120" w:afterLines="50" w:after="120" w:line="719" w:lineRule="exact"/>
        <w:ind w:right="-7"/>
        <w:jc w:val="center"/>
        <w:rPr>
          <w:rFonts w:ascii="Times New Roman" w:eastAsia="標楷體" w:hAnsi="Times New Roman" w:cs="Times New Roman"/>
          <w:b/>
          <w:spacing w:val="-1"/>
          <w:sz w:val="40"/>
          <w:szCs w:val="40"/>
        </w:rPr>
      </w:pPr>
      <w:proofErr w:type="spellStart"/>
      <w:r w:rsidRPr="0095395A">
        <w:rPr>
          <w:rFonts w:ascii="Times New Roman" w:eastAsia="標楷體" w:hAnsi="Times New Roman" w:cs="Times New Roman"/>
          <w:b/>
          <w:spacing w:val="-1"/>
          <w:sz w:val="40"/>
          <w:szCs w:val="40"/>
        </w:rPr>
        <w:t>採購規範書</w:t>
      </w:r>
      <w:proofErr w:type="spellEnd"/>
    </w:p>
    <w:p w14:paraId="5FE19472" w14:textId="3F021FEA" w:rsidR="00EF47E5" w:rsidRPr="00437B15" w:rsidRDefault="00EF47E5" w:rsidP="00437B15">
      <w:pPr>
        <w:pStyle w:val="a9"/>
        <w:numPr>
          <w:ilvl w:val="0"/>
          <w:numId w:val="1"/>
        </w:numPr>
        <w:spacing w:beforeLines="50" w:before="120"/>
        <w:contextualSpacing w:val="0"/>
        <w:jc w:val="both"/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</w:pP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目的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437B15">
        <w:rPr>
          <w:rFonts w:ascii="Times New Roman" w:eastAsia="標楷體" w:hAnsi="Times New Roman" w:cs="Times New Roman"/>
          <w:sz w:val="24"/>
          <w:szCs w:val="24"/>
          <w:lang w:eastAsia="zh-TW"/>
        </w:rPr>
        <w:t>用途說明：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t xml:space="preserve"> </w:t>
      </w:r>
      <w:r w:rsidRPr="00437B15">
        <w:rPr>
          <w:rFonts w:ascii="Times New Roman" w:eastAsia="標楷體" w:hAnsi="Times New Roman" w:cs="Times New Roman"/>
          <w:color w:val="EE0000"/>
          <w:sz w:val="24"/>
          <w:szCs w:val="24"/>
          <w:lang w:eastAsia="zh-TW"/>
        </w:rPr>
        <w:br/>
      </w:r>
      <w:r w:rsidRPr="00437B1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為配合數位產業署推動</w:t>
      </w:r>
      <w:proofErr w:type="gramStart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115</w:t>
      </w:r>
      <w:proofErr w:type="gramEnd"/>
      <w:r w:rsidRPr="00437B15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年度「通報查詢與防詐協作應用計畫」之</w:t>
      </w:r>
      <w:r w:rsidR="000A7DE1" w:rsidRPr="000A7DE1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「</w:t>
      </w:r>
      <w:r w:rsidR="00944D25" w:rsidRPr="00944D2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網路詐騙通報查詢平</w:t>
      </w:r>
      <w:proofErr w:type="gramStart"/>
      <w:r w:rsidR="00944D25" w:rsidRPr="00944D2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臺</w:t>
      </w:r>
      <w:proofErr w:type="gramEnd"/>
      <w:r w:rsidR="00944D25" w:rsidRPr="00944D2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維運</w:t>
      </w:r>
      <w:r w:rsidR="000A7DE1" w:rsidRPr="000A7DE1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」</w:t>
      </w:r>
      <w:r w:rsidR="00F130BE" w:rsidRPr="00F130BE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工作及相關政策需求，</w:t>
      </w:r>
      <w:r w:rsidR="00DB0830" w:rsidRPr="00DB083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本委託案旨在強化網路詐騙通報查詢平</w:t>
      </w:r>
      <w:proofErr w:type="gramStart"/>
      <w:r w:rsidR="00DB0830" w:rsidRPr="00DB083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臺</w:t>
      </w:r>
      <w:proofErr w:type="gramEnd"/>
      <w:r w:rsidR="00DB0830" w:rsidRPr="00DB0830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之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審案效能，針對</w:t>
      </w:r>
      <w:r w:rsidR="00497AFF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高風險網站</w:t>
      </w:r>
      <w:r w:rsidR="0034294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(</w:t>
      </w:r>
      <w:proofErr w:type="gramStart"/>
      <w:r w:rsidR="0034294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如偽冒電</w:t>
      </w:r>
      <w:proofErr w:type="gramEnd"/>
      <w:r w:rsidR="0034294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商購物網站</w:t>
      </w:r>
      <w:r w:rsidR="0034294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)</w:t>
      </w:r>
      <w:r w:rsidR="00342945">
        <w:rPr>
          <w:rFonts w:ascii="Times New Roman" w:eastAsia="標楷體" w:hAnsi="Times New Roman" w:cs="Times New Roman" w:hint="eastAsia"/>
          <w:color w:val="000000" w:themeColor="text1"/>
          <w:sz w:val="24"/>
          <w:szCs w:val="24"/>
          <w:lang w:eastAsia="zh-TW"/>
        </w:rPr>
        <w:t>的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通報案件，透過審案成效分析、誤判案例</w:t>
      </w:r>
      <w:proofErr w:type="gramStart"/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研</w:t>
      </w:r>
      <w:proofErr w:type="gramEnd"/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析、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AI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模型優化及實證測試，</w:t>
      </w:r>
      <w:r w:rsidR="00497AFF" w:rsidRPr="00497AFF">
        <w:rPr>
          <w:rFonts w:ascii="標楷體" w:eastAsia="標楷體" w:hAnsi="標楷體" w:cs="Times New Roman" w:hint="eastAsia"/>
          <w:color w:val="000000" w:themeColor="text1"/>
          <w:sz w:val="24"/>
          <w:szCs w:val="24"/>
          <w:lang w:eastAsia="zh-TW"/>
        </w:rPr>
        <w:t>提升高風險網站案件之辨識準確度</w:t>
      </w:r>
      <w:r w:rsidR="00DB0830" w:rsidRPr="00DB083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、自動化審查效率及通報處理效能，強化整體防詐協作效益</w:t>
      </w:r>
      <w:r w:rsidR="0071711B" w:rsidRPr="0071711B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。</w:t>
      </w:r>
    </w:p>
    <w:p w14:paraId="6C08B6D9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80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z w:val="24"/>
          <w:szCs w:val="24"/>
          <w:lang w:eastAsia="zh-TW"/>
        </w:rPr>
        <w:t>品名：</w:t>
      </w:r>
    </w:p>
    <w:p w14:paraId="255B9014" w14:textId="2AC025F6" w:rsidR="00EF47E5" w:rsidRPr="0095395A" w:rsidRDefault="00DB0830" w:rsidP="003E2229">
      <w:pPr>
        <w:pStyle w:val="a9"/>
        <w:spacing w:beforeLines="50" w:before="120"/>
        <w:ind w:left="592"/>
        <w:contextualSpacing w:val="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DB08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網路詐騙通報查詢</w:t>
      </w:r>
      <w:r w:rsidR="00497AFF" w:rsidRPr="00497AF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平臺高風險網站</w:t>
      </w:r>
      <w:r w:rsidR="00497AFF" w:rsidRPr="00497AF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AI</w:t>
      </w:r>
      <w:r w:rsidR="00497AFF" w:rsidRPr="00497AF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審案效能精進改善建議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="00497AFF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高風險涉詐案件</w:t>
      </w:r>
      <w:r w:rsidR="0075464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AI</w:t>
      </w:r>
      <w:r w:rsidR="0075464E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分析與處理</w:t>
      </w:r>
      <w:r w:rsidR="00EF47E5"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</w:p>
    <w:p w14:paraId="44B322D0" w14:textId="77777777" w:rsidR="00EF47E5" w:rsidRPr="0095395A" w:rsidRDefault="00EF47E5" w:rsidP="00EF47E5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beforeLines="50" w:before="120" w:afterLines="50" w:after="120" w:line="393" w:lineRule="exact"/>
        <w:ind w:hanging="480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務規格：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1417"/>
        <w:gridCol w:w="3544"/>
        <w:gridCol w:w="1276"/>
        <w:gridCol w:w="2693"/>
      </w:tblGrid>
      <w:tr w:rsidR="00EF47E5" w:rsidRPr="0095395A" w14:paraId="6EEFEEE8" w14:textId="77777777" w:rsidTr="000B718F">
        <w:trPr>
          <w:trHeight w:val="510"/>
          <w:tblHeader/>
          <w:jc w:val="center"/>
        </w:trPr>
        <w:tc>
          <w:tcPr>
            <w:tcW w:w="84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4D58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E30343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工作項目</w:t>
            </w:r>
            <w:proofErr w:type="spellEnd"/>
          </w:p>
        </w:tc>
        <w:tc>
          <w:tcPr>
            <w:tcW w:w="354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0D019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說明</w:t>
            </w:r>
            <w:proofErr w:type="spellEnd"/>
          </w:p>
        </w:tc>
        <w:tc>
          <w:tcPr>
            <w:tcW w:w="1276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3C0FBE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完成時間</w:t>
            </w:r>
            <w:proofErr w:type="spellEnd"/>
          </w:p>
        </w:tc>
        <w:tc>
          <w:tcPr>
            <w:tcW w:w="2693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4E2DD" w14:textId="77777777" w:rsidR="00EF47E5" w:rsidRPr="0095395A" w:rsidRDefault="00EF47E5" w:rsidP="000B718F">
            <w:pPr>
              <w:spacing w:beforeLines="50" w:before="120" w:afterLines="50" w:after="120"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95395A">
              <w:rPr>
                <w:rFonts w:ascii="Times New Roman" w:eastAsia="標楷體" w:hAnsi="Times New Roman" w:cs="Times New Roman"/>
                <w:sz w:val="24"/>
                <w:szCs w:val="24"/>
              </w:rPr>
              <w:t>驗收標準與產出內容</w:t>
            </w:r>
            <w:proofErr w:type="spellEnd"/>
          </w:p>
        </w:tc>
      </w:tr>
      <w:tr w:rsidR="00EF47E5" w:rsidRPr="0095395A" w14:paraId="6B075C1F" w14:textId="77777777" w:rsidTr="000B718F">
        <w:trPr>
          <w:trHeight w:val="1290"/>
          <w:jc w:val="center"/>
        </w:trPr>
        <w:tc>
          <w:tcPr>
            <w:tcW w:w="84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AD2415" w14:textId="77777777" w:rsidR="00EF47E5" w:rsidRPr="0095395A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</w:rPr>
            </w:pPr>
            <w:r w:rsidRPr="0095395A">
              <w:rPr>
                <w:rFonts w:ascii="Times New Roman" w:eastAsia="標楷體" w:hAnsi="Times New Roman"/>
                <w:sz w:val="24"/>
                <w:szCs w:val="28"/>
              </w:rPr>
              <w:t>1</w:t>
            </w:r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FF63" w14:textId="279F176C" w:rsidR="00EF47E5" w:rsidRPr="0095395A" w:rsidRDefault="00497AFF" w:rsidP="001548FD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497AF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網路詐騙通報查詢平臺高風險網站</w:t>
            </w:r>
            <w:r w:rsidRPr="00497AF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AI</w:t>
            </w:r>
            <w:r w:rsidRPr="00497AFF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審案效能精進改善建議</w:t>
            </w:r>
          </w:p>
        </w:tc>
        <w:tc>
          <w:tcPr>
            <w:tcW w:w="35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3D7D2" w14:textId="4C3FA469" w:rsidR="007C1B8D" w:rsidRPr="002761FE" w:rsidRDefault="007C1B8D" w:rsidP="002761FE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審案成效分析與辨識能力精進</w:t>
            </w:r>
            <w:r w:rsid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:</w:t>
            </w:r>
            <w:r w:rsidRP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針對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一頁式網站</w:t>
            </w:r>
            <w:r w:rsidR="00497AF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等高風險網站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通報來源，辦理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審案效能分析及辨識能力優化，工作內容至少包含：</w:t>
            </w:r>
          </w:p>
          <w:p w14:paraId="091B7F6A" w14:textId="71BDC833" w:rsidR="007C1B8D" w:rsidRPr="007C1B8D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審案效能分析：</w:t>
            </w:r>
            <w:r w:rsidR="00497AFF"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依高風險網站通報案件之審查數據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，分析準確率、精確率、召回率及無法判斷案件比例，盤點辨識效能不足之案件類型與原因。</w:t>
            </w:r>
          </w:p>
          <w:p w14:paraId="67AA861B" w14:textId="77777777" w:rsidR="007C1B8D" w:rsidRPr="007C1B8D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誤判案例與特徵研析：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蒐整偽陰性、偽陽性及無法判斷案件，分析詐騙手法、內容特徵及誤判原因，建立案例分類與改善依據。</w:t>
            </w:r>
          </w:p>
          <w:p w14:paraId="5233E537" w14:textId="72ADDF57" w:rsidR="002761FE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辨識能力優化：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針對一頁式網站</w:t>
            </w:r>
            <w:r w:rsidR="00497AFF"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等高風險網站</w:t>
            </w:r>
            <w:r w:rsidR="009210D3" w:rsidRPr="009210D3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之網址、網頁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內容</w:t>
            </w:r>
            <w:r w:rsidR="009210D3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及頁面結構等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特性，優化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7C1B8D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模型、辨識規則及風險判斷機制，提升審案精準度。</w:t>
            </w:r>
          </w:p>
          <w:p w14:paraId="4E558E08" w14:textId="2908D082" w:rsidR="007C1B8D" w:rsidRPr="002761FE" w:rsidRDefault="007C1B8D" w:rsidP="00666382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761F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審案流程與效率精進：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 xml:space="preserve"> 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優化自動化審查及風險分級</w:t>
            </w:r>
            <w:r w:rsidRPr="002761F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lastRenderedPageBreak/>
              <w:t>機制，降低漏判、誤判及無法判斷案件比例，提升案件處理效率。</w:t>
            </w:r>
          </w:p>
          <w:p w14:paraId="4F3A7A19" w14:textId="661FFB1E" w:rsidR="00F30D06" w:rsidRPr="00666382" w:rsidRDefault="00666382" w:rsidP="00666382">
            <w:pPr>
              <w:pStyle w:val="a9"/>
              <w:numPr>
                <w:ilvl w:val="0"/>
                <w:numId w:val="6"/>
              </w:numPr>
              <w:spacing w:beforeLines="50" w:before="120" w:afterLines="50" w:after="120"/>
              <w:ind w:left="461" w:hanging="567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審案實證驗證與平臺維運支援</w:t>
            </w:r>
            <w:r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:</w:t>
            </w:r>
            <w:r w:rsidRPr="00666382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依前述分析及優化成果，辦理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66382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審案實證測試、系統整合及維運支援，工作內容至少包含</w:t>
            </w:r>
            <w:r w:rsidR="00F30D06" w:rsidRPr="00666382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：</w:t>
            </w:r>
          </w:p>
          <w:p w14:paraId="4FEFF564" w14:textId="5B8C7827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審案優化實作：</w:t>
            </w:r>
            <w:r w:rsidR="00497AFF"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依高風險網站案件辨識問題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，執行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模型調整、辨識規則優化及審查流程改善，並辦理必要之測試與調校。</w:t>
            </w:r>
          </w:p>
          <w:p w14:paraId="4ADDAE12" w14:textId="1257F1C5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辨識成效實證驗證：</w:t>
            </w:r>
            <w:r w:rsidR="00497AFF"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針對高風險網站通報案件辦理優化前後測試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，比較審案數量、準確率、精確率、召回率及無法判斷案件比例，驗證改善成效。</w:t>
            </w:r>
          </w:p>
          <w:p w14:paraId="0296CEB5" w14:textId="28F17722" w:rsidR="006B417E" w:rsidRPr="006B417E" w:rsidRDefault="006B417E" w:rsidP="006B417E">
            <w:pPr>
              <w:pStyle w:val="a9"/>
              <w:numPr>
                <w:ilvl w:val="0"/>
                <w:numId w:val="7"/>
              </w:numPr>
              <w:spacing w:beforeLines="50" w:before="120" w:afterLines="50" w:after="120"/>
              <w:ind w:left="482" w:hanging="482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系統介接與維運支援：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配合網路詐騙通報查詢平臺辦理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審案服務介接、功能測試、異常排除及必要之系統調整，維持審案服務正常運作。</w:t>
            </w:r>
          </w:p>
          <w:p w14:paraId="3B8343A6" w14:textId="527421CD" w:rsidR="00EF47E5" w:rsidRPr="0095395A" w:rsidRDefault="006B417E" w:rsidP="006B417E">
            <w:pPr>
              <w:numPr>
                <w:ilvl w:val="0"/>
                <w:numId w:val="7"/>
              </w:numPr>
              <w:spacing w:beforeLines="50" w:before="120"/>
              <w:ind w:left="482" w:hanging="482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6B417E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持續監測與滾動優化：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追蹤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6B417E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審案執行成效，針對辨識異常及新興詐騙手法進行分析與調整，提出持續精進措施</w:t>
            </w:r>
            <w:r w:rsidR="001D4834" w:rsidRPr="001D483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7065B" w14:textId="360720FD" w:rsidR="00EF47E5" w:rsidRPr="003E2229" w:rsidRDefault="00EF47E5" w:rsidP="000B718F">
            <w:pPr>
              <w:jc w:val="center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11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5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Pr="003E2229">
              <w:rPr>
                <w:rFonts w:ascii="Times New Roman" w:eastAsia="標楷體" w:hAnsi="Times New Roman" w:cs="Times New Roman"/>
                <w:sz w:val="24"/>
                <w:szCs w:val="24"/>
              </w:rPr>
              <w:t>/</w:t>
            </w:r>
            <w:r w:rsidR="003E2229" w:rsidRPr="003E222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0FEC5" w14:textId="2C54D4D6" w:rsidR="0026393A" w:rsidRPr="00E50894" w:rsidRDefault="00EF47E5" w:rsidP="00E50894">
            <w:p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E5089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交付</w:t>
            </w:r>
            <w:r w:rsidR="0026393A" w:rsidRPr="00E50894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「網路詐騙通報查詢</w:t>
            </w:r>
            <w:r w:rsidR="00497AFF" w:rsidRPr="00497AF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平臺高風險網站</w:t>
            </w:r>
            <w:r w:rsidR="00497AFF" w:rsidRPr="00497AF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AI</w:t>
            </w:r>
            <w:r w:rsidR="00497AFF" w:rsidRPr="00497AFF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審案效能精進與維運支援成果報告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」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1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份（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Word</w:t>
            </w:r>
            <w:r w:rsidR="0026393A" w:rsidRPr="00E50894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格式），內容至少包含：</w:t>
            </w:r>
          </w:p>
          <w:p w14:paraId="3B7AB225" w14:textId="6D18C158" w:rsidR="0026393A" w:rsidRPr="0026393A" w:rsidRDefault="00497AFF" w:rsidP="00E50894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高風險網站通報案件之</w:t>
            </w:r>
            <w:r w:rsidRPr="00497AFF">
              <w:rPr>
                <w:rFonts w:ascii="標楷體" w:eastAsia="標楷體" w:hAnsi="標楷體"/>
                <w:sz w:val="24"/>
                <w:szCs w:val="28"/>
                <w:lang w:eastAsia="zh-TW"/>
              </w:rPr>
              <w:t>AI審案效能分析</w:t>
            </w:r>
            <w:r w:rsidR="0026393A"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及問題盤點。</w:t>
            </w:r>
          </w:p>
          <w:p w14:paraId="409884F1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誤判案例分類、詐騙特徵分析及辨識優化成果。</w:t>
            </w:r>
          </w:p>
          <w:p w14:paraId="0FD41535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AI</w:t>
            </w:r>
            <w:r w:rsidRPr="0026393A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模型、辨識規則及審查流程優化之執行情形。</w:t>
            </w:r>
          </w:p>
          <w:p w14:paraId="2F4D99DD" w14:textId="48E8FFF5" w:rsidR="0026393A" w:rsidRPr="0026393A" w:rsidRDefault="00497AFF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497AFF">
              <w:rPr>
                <w:rFonts w:ascii="標楷體" w:eastAsia="標楷體" w:hAnsi="標楷體" w:hint="eastAsia"/>
                <w:sz w:val="24"/>
                <w:szCs w:val="28"/>
                <w:lang w:eastAsia="zh-TW"/>
              </w:rPr>
              <w:t>高風險網站案件優化前後之測試數據</w:t>
            </w:r>
            <w:r w:rsidR="0026393A"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及成效比較。</w:t>
            </w:r>
          </w:p>
          <w:p w14:paraId="60FB675E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系統介接、功能測試、異常排除及維運支援紀錄。</w:t>
            </w:r>
          </w:p>
          <w:p w14:paraId="0DDBA277" w14:textId="77777777" w:rsidR="0026393A" w:rsidRPr="0026393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整體改善成效及後續精進建議。</w:t>
            </w:r>
          </w:p>
          <w:p w14:paraId="02C8C3AC" w14:textId="620B9BFA" w:rsidR="00EF47E5" w:rsidRPr="0095395A" w:rsidRDefault="0026393A" w:rsidP="0026393A">
            <w:pPr>
              <w:pStyle w:val="a9"/>
              <w:numPr>
                <w:ilvl w:val="0"/>
                <w:numId w:val="2"/>
              </w:numPr>
              <w:spacing w:beforeLines="50" w:before="120" w:afterLines="50" w:after="120"/>
              <w:contextualSpacing w:val="0"/>
              <w:jc w:val="both"/>
              <w:rPr>
                <w:rFonts w:ascii="Times New Roman" w:eastAsia="標楷體" w:hAnsi="Times New Roman"/>
                <w:sz w:val="24"/>
                <w:szCs w:val="28"/>
                <w:lang w:eastAsia="zh-TW"/>
              </w:rPr>
            </w:pP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t>另應檢附相關測試紀錄、成效統計及執行佐證資料，並依審查意見完成修</w:t>
            </w:r>
            <w:r w:rsidRPr="0026393A">
              <w:rPr>
                <w:rFonts w:ascii="Times New Roman" w:eastAsia="標楷體" w:hAnsi="Times New Roman" w:hint="eastAsia"/>
                <w:sz w:val="24"/>
                <w:szCs w:val="28"/>
                <w:lang w:eastAsia="zh-TW"/>
              </w:rPr>
              <w:lastRenderedPageBreak/>
              <w:t>正後交付電子檔</w:t>
            </w:r>
            <w:r w:rsidR="00F32C85" w:rsidRPr="00F32C85">
              <w:rPr>
                <w:rFonts w:ascii="Times New Roman" w:eastAsia="標楷體" w:hAnsi="Times New Roman"/>
                <w:sz w:val="24"/>
                <w:szCs w:val="28"/>
                <w:lang w:eastAsia="zh-TW"/>
              </w:rPr>
              <w:t>。</w:t>
            </w:r>
          </w:p>
        </w:tc>
      </w:tr>
    </w:tbl>
    <w:p w14:paraId="156545E9" w14:textId="6929D7CB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lastRenderedPageBreak/>
        <w:t>執行期間：簽約日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至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5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年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1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月</w:t>
      </w:r>
      <w:r w:rsidR="003E2229"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30</w:t>
      </w: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日止。</w:t>
      </w:r>
    </w:p>
    <w:p w14:paraId="6937B3EA" w14:textId="77777777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廠商交付文件：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□</w:t>
      </w:r>
      <w:r w:rsidRPr="00753DE5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18FE01A9" w14:textId="47C39654" w:rsidR="00EF47E5" w:rsidRPr="00753DE5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753DE5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預估費用</w:t>
      </w:r>
      <w:r w:rsidRPr="008E4A2F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：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本專業服務費用總金額為</w:t>
      </w:r>
      <w:r w:rsidR="009210D3" w:rsidRPr="009210D3">
        <w:rPr>
          <w:rFonts w:ascii="標楷體" w:eastAsia="標楷體" w:hAnsi="標楷體" w:cs="Times New Roman" w:hint="eastAsia"/>
          <w:spacing w:val="-1"/>
          <w:sz w:val="24"/>
          <w:szCs w:val="24"/>
          <w:lang w:eastAsia="zh-TW"/>
        </w:rPr>
        <w:t>新臺幣陸拾萬元整</w:t>
      </w:r>
      <w:r w:rsidRPr="008E4A2F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（含稅）</w:t>
      </w:r>
    </w:p>
    <w:p w14:paraId="63926837" w14:textId="4FBE9612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驗收標準：依「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服務規格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」、「廠商交付文件」及合約期間</w:t>
      </w:r>
      <w:r w:rsidR="00D46D94"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委託方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交付之需求事項與相關交付成果等進行驗收。</w:t>
      </w:r>
    </w:p>
    <w:p w14:paraId="0D83B756" w14:textId="77777777" w:rsidR="00961A63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left="595" w:hanging="482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>付款</w:t>
      </w:r>
      <w:r w:rsidRPr="0095395A">
        <w:rPr>
          <w:rFonts w:ascii="Times New Roman" w:eastAsia="標楷體" w:hAnsi="Times New Roman" w:hint="eastAsia"/>
          <w:sz w:val="24"/>
          <w:szCs w:val="24"/>
          <w:lang w:eastAsia="zh-TW"/>
        </w:rPr>
        <w:t>方式：</w:t>
      </w:r>
    </w:p>
    <w:p w14:paraId="71D5979F" w14:textId="7230BBD9" w:rsidR="00EF47E5" w:rsidRPr="00961A63" w:rsidRDefault="00EF47E5" w:rsidP="00D51516">
      <w:pPr>
        <w:pStyle w:val="a9"/>
        <w:tabs>
          <w:tab w:val="left" w:pos="592"/>
          <w:tab w:val="left" w:pos="593"/>
        </w:tabs>
        <w:spacing w:line="480" w:lineRule="exact"/>
        <w:ind w:left="567"/>
        <w:contextualSpacing w:val="0"/>
        <w:rPr>
          <w:rFonts w:ascii="Times New Roman" w:eastAsia="標楷體" w:hAnsi="Times New Roman"/>
          <w:sz w:val="24"/>
          <w:szCs w:val="24"/>
          <w:lang w:eastAsia="zh-TW"/>
        </w:rPr>
      </w:pPr>
      <w:r w:rsidRPr="00961A63">
        <w:rPr>
          <w:rFonts w:ascii="Times New Roman" w:eastAsia="標楷體" w:hAnsi="Times New Roman"/>
          <w:sz w:val="24"/>
          <w:szCs w:val="24"/>
          <w:lang w:eastAsia="zh-TW"/>
        </w:rPr>
        <w:t>應於</w:t>
      </w:r>
      <w:r w:rsidRPr="008E4A2F">
        <w:rPr>
          <w:rFonts w:ascii="Times New Roman" w:eastAsia="標楷體" w:hAnsi="Times New Roman" w:cs="Times New Roman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5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年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11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月</w:t>
      </w:r>
      <w:r w:rsidR="00961A63"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3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0</w:t>
      </w:r>
      <w:r w:rsidRPr="008E4A2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日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前交付「</w:t>
      </w:r>
      <w:r w:rsidR="00E50894" w:rsidRPr="00E50894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網路詐騙通報查詢</w:t>
      </w:r>
      <w:r w:rsidR="00497AFF" w:rsidRPr="00497AF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平臺高風險網站</w:t>
      </w:r>
      <w:r w:rsidR="00497AFF" w:rsidRPr="00497AF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AI</w:t>
      </w:r>
      <w:r w:rsidR="00497AFF" w:rsidRPr="00497AF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審案效能精進改善建</w:t>
      </w:r>
      <w:r w:rsidR="00497AFF" w:rsidRPr="00497AFF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lastRenderedPageBreak/>
        <w:t>議報告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」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1</w:t>
      </w:r>
      <w:r w:rsidRPr="00961A63">
        <w:rPr>
          <w:rFonts w:ascii="Times New Roman" w:eastAsia="標楷體" w:hAnsi="Times New Roman" w:cs="Times New Roman" w:hint="eastAsia"/>
          <w:b/>
          <w:bCs/>
          <w:sz w:val="24"/>
          <w:szCs w:val="24"/>
          <w:u w:val="single"/>
          <w:lang w:eastAsia="zh-TW"/>
        </w:rPr>
        <w:t>份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（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Word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或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PPT</w:t>
      </w:r>
      <w:r w:rsidR="00736B7D" w:rsidRPr="00736B7D">
        <w:rPr>
          <w:rFonts w:ascii="Times New Roman" w:eastAsia="標楷體" w:hAnsi="Times New Roman"/>
          <w:sz w:val="24"/>
          <w:szCs w:val="24"/>
          <w:lang w:eastAsia="zh-TW"/>
        </w:rPr>
        <w:t>格式不限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），為驗收付款依據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，經驗收完成後一次付款</w:t>
      </w:r>
      <w:r w:rsidR="00961A63">
        <w:rPr>
          <w:rFonts w:ascii="Times New Roman" w:eastAsia="標楷體" w:hAnsi="Times New Roman" w:hint="eastAsia"/>
          <w:sz w:val="24"/>
          <w:szCs w:val="24"/>
          <w:lang w:eastAsia="zh-TW"/>
        </w:rPr>
        <w:t>100</w:t>
      </w:r>
      <w:r w:rsidR="004D70C1">
        <w:rPr>
          <w:rFonts w:ascii="Times New Roman" w:eastAsia="標楷體" w:hAnsi="Times New Roman" w:hint="eastAsia"/>
          <w:sz w:val="24"/>
          <w:szCs w:val="24"/>
          <w:lang w:eastAsia="zh-TW"/>
        </w:rPr>
        <w:t>%</w:t>
      </w:r>
      <w:r w:rsidRPr="00961A63">
        <w:rPr>
          <w:rFonts w:ascii="Times New Roman" w:eastAsia="標楷體" w:hAnsi="Times New Roman" w:hint="eastAsia"/>
          <w:sz w:val="24"/>
          <w:szCs w:val="24"/>
          <w:lang w:eastAsia="zh-TW"/>
        </w:rPr>
        <w:t>。</w:t>
      </w:r>
    </w:p>
    <w:p w14:paraId="24D7733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訓練：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786CAF31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1"/>
          <w:tab w:val="left" w:pos="592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保固：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  <w:r w:rsidRPr="0095395A">
        <w:rPr>
          <w:rFonts w:ascii="Times New Roman" w:eastAsia="標楷體" w:hAnsi="Times New Roman" w:cs="Times New Roman" w:hint="eastAsia"/>
          <w:spacing w:val="-1"/>
          <w:sz w:val="24"/>
          <w:szCs w:val="24"/>
          <w:lang w:eastAsia="zh-TW"/>
        </w:rPr>
        <w:t xml:space="preserve"> </w:t>
      </w:r>
    </w:p>
    <w:p w14:paraId="7C89E84D" w14:textId="77777777" w:rsidR="00EF47E5" w:rsidRPr="0095395A" w:rsidRDefault="00EF47E5" w:rsidP="00D51516">
      <w:pPr>
        <w:pStyle w:val="a9"/>
        <w:numPr>
          <w:ilvl w:val="0"/>
          <w:numId w:val="1"/>
        </w:numPr>
        <w:tabs>
          <w:tab w:val="left" w:pos="592"/>
          <w:tab w:val="left" w:pos="593"/>
        </w:tabs>
        <w:spacing w:line="480" w:lineRule="exact"/>
        <w:ind w:hanging="480"/>
        <w:contextualSpacing w:val="0"/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服務：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■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有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 xml:space="preserve">  □</w:t>
      </w:r>
      <w:r w:rsidRPr="0095395A">
        <w:rPr>
          <w:rFonts w:ascii="Times New Roman" w:eastAsia="標楷體" w:hAnsi="Times New Roman" w:cs="Times New Roman"/>
          <w:spacing w:val="-1"/>
          <w:sz w:val="24"/>
          <w:szCs w:val="24"/>
          <w:lang w:eastAsia="zh-TW"/>
        </w:rPr>
        <w:t>無</w:t>
      </w:r>
    </w:p>
    <w:p w14:paraId="51A1DBC4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廠商需具備即時技術支援能力。</w:t>
      </w:r>
    </w:p>
    <w:p w14:paraId="4978C98A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若有未詳盡事宜得標廠商得全力配合委託方進行補充。</w:t>
      </w:r>
    </w:p>
    <w:p w14:paraId="39D89D15" w14:textId="77777777" w:rsidR="00EF47E5" w:rsidRPr="0095395A" w:rsidRDefault="00EF47E5" w:rsidP="00D51516">
      <w:pPr>
        <w:pStyle w:val="a9"/>
        <w:numPr>
          <w:ilvl w:val="0"/>
          <w:numId w:val="5"/>
        </w:numPr>
        <w:tabs>
          <w:tab w:val="left" w:pos="592"/>
          <w:tab w:val="left" w:pos="593"/>
        </w:tabs>
        <w:spacing w:line="480" w:lineRule="exact"/>
        <w:ind w:left="1049" w:hanging="482"/>
        <w:contextualSpacing w:val="0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95395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如因計畫內容調整、政策方向變動或其他不可預期因素，委託方有權停止本案之作業執行，得標廠商應無條件配合辦理相關交接與結案作業，不得異議。</w:t>
      </w:r>
    </w:p>
    <w:p w14:paraId="44E96716" w14:textId="77777777" w:rsidR="00F75C56" w:rsidRPr="0095395A" w:rsidRDefault="00F75C56" w:rsidP="00EF47E5">
      <w:pPr>
        <w:rPr>
          <w:rFonts w:ascii="Times New Roman" w:eastAsia="標楷體" w:hAnsi="Times New Roman"/>
          <w:lang w:eastAsia="zh-TW"/>
        </w:rPr>
      </w:pPr>
    </w:p>
    <w:sectPr w:rsidR="00F75C56" w:rsidRPr="0095395A" w:rsidSect="00EF47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50"/>
      <w:pgMar w:top="1418" w:right="1134" w:bottom="1418" w:left="1134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9AEE5" w14:textId="77777777" w:rsidR="00A5741D" w:rsidRDefault="00A5741D" w:rsidP="00EF47E5">
      <w:r>
        <w:separator/>
      </w:r>
    </w:p>
  </w:endnote>
  <w:endnote w:type="continuationSeparator" w:id="0">
    <w:p w14:paraId="00187973" w14:textId="77777777" w:rsidR="00A5741D" w:rsidRDefault="00A5741D" w:rsidP="00EF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00A43" w14:textId="77777777" w:rsidR="00D46D94" w:rsidRDefault="00D46D9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5619375"/>
      <w:docPartObj>
        <w:docPartGallery w:val="Page Numbers (Bottom of Page)"/>
        <w:docPartUnique/>
      </w:docPartObj>
    </w:sdtPr>
    <w:sdtContent>
      <w:p w14:paraId="3C4CA8D5" w14:textId="77777777" w:rsidR="00EF47E5" w:rsidRDefault="00EF47E5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3F5D588" w14:textId="77777777" w:rsidR="00EF47E5" w:rsidRDefault="00EF47E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B647" w14:textId="77777777" w:rsidR="00D46D94" w:rsidRDefault="00D46D9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021E7" w14:textId="77777777" w:rsidR="00A5741D" w:rsidRDefault="00A5741D" w:rsidP="00EF47E5">
      <w:r>
        <w:separator/>
      </w:r>
    </w:p>
  </w:footnote>
  <w:footnote w:type="continuationSeparator" w:id="0">
    <w:p w14:paraId="2B939F6E" w14:textId="77777777" w:rsidR="00A5741D" w:rsidRDefault="00A5741D" w:rsidP="00EF4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1B5D3" w14:textId="77777777" w:rsidR="00D46D94" w:rsidRDefault="00D46D9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9ED73" w14:textId="77777777" w:rsidR="00EF47E5" w:rsidRDefault="00EF47E5">
    <w:pPr>
      <w:pStyle w:val="af3"/>
      <w:spacing w:line="14" w:lineRule="auto"/>
      <w:ind w:left="0" w:firstLine="0"/>
      <w:rPr>
        <w:sz w:val="20"/>
      </w:rPr>
    </w:pPr>
    <w:r>
      <w:rPr>
        <w:noProof/>
        <w:lang w:eastAsia="zh-TW"/>
      </w:rPr>
      <w:drawing>
        <wp:anchor distT="0" distB="0" distL="0" distR="0" simplePos="0" relativeHeight="251659264" behindDoc="1" locked="0" layoutInCell="1" allowOverlap="1" wp14:anchorId="49DE0FA8" wp14:editId="670B6C75">
          <wp:simplePos x="0" y="0"/>
          <wp:positionH relativeFrom="page">
            <wp:posOffset>720090</wp:posOffset>
          </wp:positionH>
          <wp:positionV relativeFrom="page">
            <wp:posOffset>367011</wp:posOffset>
          </wp:positionV>
          <wp:extent cx="2057398" cy="459758"/>
          <wp:effectExtent l="0" t="0" r="0" b="0"/>
          <wp:wrapNone/>
          <wp:docPr id="480413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7398" cy="4597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78465" w14:textId="77777777" w:rsidR="00D46D94" w:rsidRDefault="00D46D9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45CA7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200B7DE0"/>
    <w:multiLevelType w:val="hybridMultilevel"/>
    <w:tmpl w:val="B010C70A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957925"/>
    <w:multiLevelType w:val="hybridMultilevel"/>
    <w:tmpl w:val="AE22EC52"/>
    <w:lvl w:ilvl="0" w:tplc="C8E80FE8">
      <w:numFmt w:val="bullet"/>
      <w:lvlText w:val="•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4" w15:restartNumberingAfterBreak="0">
    <w:nsid w:val="5D891BF1"/>
    <w:multiLevelType w:val="hybridMultilevel"/>
    <w:tmpl w:val="3C4490D4"/>
    <w:lvl w:ilvl="0" w:tplc="1F823920">
      <w:numFmt w:val="bullet"/>
      <w:lvlText w:val="•"/>
      <w:lvlJc w:val="left"/>
      <w:pPr>
        <w:ind w:left="94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5" w15:restartNumberingAfterBreak="0">
    <w:nsid w:val="5E62311A"/>
    <w:multiLevelType w:val="hybridMultilevel"/>
    <w:tmpl w:val="EEBC4DF2"/>
    <w:lvl w:ilvl="0" w:tplc="136C8CBC">
      <w:start w:val="1"/>
      <w:numFmt w:val="decimal"/>
      <w:lvlText w:val="(%1)"/>
      <w:lvlJc w:val="left"/>
      <w:pPr>
        <w:ind w:left="1047" w:hanging="480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60BF58A6"/>
    <w:multiLevelType w:val="hybridMultilevel"/>
    <w:tmpl w:val="64BCF0CC"/>
    <w:lvl w:ilvl="0" w:tplc="C71271B4">
      <w:start w:val="1"/>
      <w:numFmt w:val="taiwaneseCountingThousand"/>
      <w:lvlText w:val="%1、"/>
      <w:lvlJc w:val="left"/>
      <w:pPr>
        <w:ind w:left="531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6CBA6A38"/>
    <w:multiLevelType w:val="hybridMultilevel"/>
    <w:tmpl w:val="2582584E"/>
    <w:lvl w:ilvl="0" w:tplc="2326F12E">
      <w:start w:val="6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994144446">
    <w:abstractNumId w:val="3"/>
  </w:num>
  <w:num w:numId="2" w16cid:durableId="1642273289">
    <w:abstractNumId w:val="1"/>
  </w:num>
  <w:num w:numId="3" w16cid:durableId="990602073">
    <w:abstractNumId w:val="7"/>
  </w:num>
  <w:num w:numId="4" w16cid:durableId="81528948">
    <w:abstractNumId w:val="5"/>
  </w:num>
  <w:num w:numId="5" w16cid:durableId="90704858">
    <w:abstractNumId w:val="0"/>
  </w:num>
  <w:num w:numId="6" w16cid:durableId="1790392338">
    <w:abstractNumId w:val="6"/>
  </w:num>
  <w:num w:numId="7" w16cid:durableId="965352423">
    <w:abstractNumId w:val="2"/>
  </w:num>
  <w:num w:numId="8" w16cid:durableId="18982814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152"/>
    <w:rsid w:val="00013514"/>
    <w:rsid w:val="00056B65"/>
    <w:rsid w:val="000A60A9"/>
    <w:rsid w:val="000A7DE1"/>
    <w:rsid w:val="000B2742"/>
    <w:rsid w:val="000C4CB7"/>
    <w:rsid w:val="00141C5C"/>
    <w:rsid w:val="001548FD"/>
    <w:rsid w:val="001D4834"/>
    <w:rsid w:val="001E0D77"/>
    <w:rsid w:val="001E1ADE"/>
    <w:rsid w:val="001F58A0"/>
    <w:rsid w:val="0026393A"/>
    <w:rsid w:val="002761FE"/>
    <w:rsid w:val="00277CAD"/>
    <w:rsid w:val="002D3238"/>
    <w:rsid w:val="00342945"/>
    <w:rsid w:val="003653BB"/>
    <w:rsid w:val="00383D9A"/>
    <w:rsid w:val="003E2229"/>
    <w:rsid w:val="003F2FA1"/>
    <w:rsid w:val="00437B15"/>
    <w:rsid w:val="00450E26"/>
    <w:rsid w:val="00482F96"/>
    <w:rsid w:val="00497AFF"/>
    <w:rsid w:val="004D70C1"/>
    <w:rsid w:val="005061DE"/>
    <w:rsid w:val="005E1ED5"/>
    <w:rsid w:val="00634534"/>
    <w:rsid w:val="00663C08"/>
    <w:rsid w:val="00666382"/>
    <w:rsid w:val="006B21E3"/>
    <w:rsid w:val="006B417E"/>
    <w:rsid w:val="006D40D5"/>
    <w:rsid w:val="006D55FB"/>
    <w:rsid w:val="006F7602"/>
    <w:rsid w:val="00700B04"/>
    <w:rsid w:val="0071711B"/>
    <w:rsid w:val="00736B7D"/>
    <w:rsid w:val="00753DE5"/>
    <w:rsid w:val="0075464E"/>
    <w:rsid w:val="00777E09"/>
    <w:rsid w:val="007C1B8D"/>
    <w:rsid w:val="008219F1"/>
    <w:rsid w:val="00880A8F"/>
    <w:rsid w:val="008A23DF"/>
    <w:rsid w:val="008C3B20"/>
    <w:rsid w:val="008E4A2F"/>
    <w:rsid w:val="008F308C"/>
    <w:rsid w:val="009210D3"/>
    <w:rsid w:val="00944D25"/>
    <w:rsid w:val="0095395A"/>
    <w:rsid w:val="00961A63"/>
    <w:rsid w:val="0099058F"/>
    <w:rsid w:val="00A5741D"/>
    <w:rsid w:val="00A8683D"/>
    <w:rsid w:val="00AA2FBB"/>
    <w:rsid w:val="00AB3DA2"/>
    <w:rsid w:val="00AD0DCC"/>
    <w:rsid w:val="00AE4ADA"/>
    <w:rsid w:val="00B15D25"/>
    <w:rsid w:val="00C54FC6"/>
    <w:rsid w:val="00C73092"/>
    <w:rsid w:val="00CC00CE"/>
    <w:rsid w:val="00CC338D"/>
    <w:rsid w:val="00D4345C"/>
    <w:rsid w:val="00D434DD"/>
    <w:rsid w:val="00D46D94"/>
    <w:rsid w:val="00D51516"/>
    <w:rsid w:val="00D61648"/>
    <w:rsid w:val="00DB0830"/>
    <w:rsid w:val="00DE61EF"/>
    <w:rsid w:val="00E31B3A"/>
    <w:rsid w:val="00E40DB1"/>
    <w:rsid w:val="00E50894"/>
    <w:rsid w:val="00E521DF"/>
    <w:rsid w:val="00EF47E5"/>
    <w:rsid w:val="00F130BE"/>
    <w:rsid w:val="00F13152"/>
    <w:rsid w:val="00F30D06"/>
    <w:rsid w:val="00F32C85"/>
    <w:rsid w:val="00F377DB"/>
    <w:rsid w:val="00F41D50"/>
    <w:rsid w:val="00F75C56"/>
    <w:rsid w:val="00F77AA3"/>
    <w:rsid w:val="00FE2BDA"/>
    <w:rsid w:val="00FF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0E172"/>
  <w15:chartTrackingRefBased/>
  <w15:docId w15:val="{C8A03B1A-42DE-4BB8-934E-0C330B9D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F47E5"/>
    <w:pPr>
      <w:widowControl w:val="0"/>
      <w:autoSpaceDE w:val="0"/>
      <w:autoSpaceDN w:val="0"/>
      <w:spacing w:after="0" w:line="240" w:lineRule="auto"/>
    </w:pPr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1315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152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152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1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152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152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152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152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1315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131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1315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131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1315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1315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131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15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13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15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1315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13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13152"/>
    <w:rPr>
      <w:i/>
      <w:iCs/>
      <w:color w:val="404040" w:themeColor="text1" w:themeTint="BF"/>
    </w:rPr>
  </w:style>
  <w:style w:type="paragraph" w:styleId="a9">
    <w:name w:val="List Paragraph"/>
    <w:basedOn w:val="a"/>
    <w:link w:val="aa"/>
    <w:uiPriority w:val="34"/>
    <w:qFormat/>
    <w:rsid w:val="00F13152"/>
    <w:pPr>
      <w:ind w:left="720"/>
      <w:contextualSpacing/>
    </w:pPr>
  </w:style>
  <w:style w:type="character" w:styleId="ab">
    <w:name w:val="Intense Emphasis"/>
    <w:basedOn w:val="a0"/>
    <w:uiPriority w:val="21"/>
    <w:qFormat/>
    <w:rsid w:val="00F13152"/>
    <w:rPr>
      <w:i/>
      <w:iCs/>
      <w:color w:val="0F4761" w:themeColor="accent1" w:themeShade="BF"/>
    </w:rPr>
  </w:style>
  <w:style w:type="paragraph" w:styleId="ac">
    <w:name w:val="Intense Quote"/>
    <w:basedOn w:val="a"/>
    <w:next w:val="a"/>
    <w:link w:val="ad"/>
    <w:uiPriority w:val="30"/>
    <w:qFormat/>
    <w:rsid w:val="00F131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d">
    <w:name w:val="鮮明引文 字元"/>
    <w:basedOn w:val="a0"/>
    <w:link w:val="ac"/>
    <w:uiPriority w:val="30"/>
    <w:rsid w:val="00F13152"/>
    <w:rPr>
      <w:i/>
      <w:iCs/>
      <w:color w:val="0F4761" w:themeColor="accent1" w:themeShade="BF"/>
    </w:rPr>
  </w:style>
  <w:style w:type="character" w:styleId="ae">
    <w:name w:val="Intense Reference"/>
    <w:basedOn w:val="a0"/>
    <w:uiPriority w:val="32"/>
    <w:qFormat/>
    <w:rsid w:val="00F13152"/>
    <w:rPr>
      <w:b/>
      <w:bCs/>
      <w:smallCaps/>
      <w:color w:val="0F4761" w:themeColor="accent1" w:themeShade="BF"/>
      <w:spacing w:val="5"/>
    </w:rPr>
  </w:style>
  <w:style w:type="paragraph" w:styleId="af">
    <w:name w:val="header"/>
    <w:basedOn w:val="a"/>
    <w:link w:val="af0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F47E5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F4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F47E5"/>
    <w:rPr>
      <w:sz w:val="20"/>
      <w:szCs w:val="20"/>
    </w:rPr>
  </w:style>
  <w:style w:type="paragraph" w:styleId="af3">
    <w:name w:val="Body Text"/>
    <w:basedOn w:val="a"/>
    <w:link w:val="af4"/>
    <w:uiPriority w:val="1"/>
    <w:qFormat/>
    <w:rsid w:val="00EF47E5"/>
    <w:pPr>
      <w:ind w:left="592" w:hanging="480"/>
    </w:pPr>
  </w:style>
  <w:style w:type="character" w:customStyle="1" w:styleId="af4">
    <w:name w:val="本文 字元"/>
    <w:basedOn w:val="a0"/>
    <w:link w:val="af3"/>
    <w:uiPriority w:val="1"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  <w:style w:type="character" w:customStyle="1" w:styleId="aa">
    <w:name w:val="清單段落 字元"/>
    <w:link w:val="a9"/>
    <w:uiPriority w:val="34"/>
    <w:locked/>
    <w:rsid w:val="00EF47E5"/>
  </w:style>
  <w:style w:type="character" w:styleId="af5">
    <w:name w:val="annotation reference"/>
    <w:basedOn w:val="a0"/>
    <w:uiPriority w:val="99"/>
    <w:semiHidden/>
    <w:unhideWhenUsed/>
    <w:rsid w:val="00EF47E5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EF47E5"/>
  </w:style>
  <w:style w:type="character" w:customStyle="1" w:styleId="af7">
    <w:name w:val="註解文字 字元"/>
    <w:basedOn w:val="a0"/>
    <w:link w:val="af6"/>
    <w:uiPriority w:val="99"/>
    <w:semiHidden/>
    <w:rsid w:val="00EF47E5"/>
    <w:rPr>
      <w:rFonts w:ascii="微軟正黑體" w:eastAsia="微軟正黑體" w:hAnsi="微軟正黑體" w:cs="微軟正黑體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613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411A30-A2CA-440A-91B3-A9DF83922CF5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c33fce35-d738-4200-aa78-97246e0e4694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凃亞辰</dc:creator>
  <cp:keywords/>
  <dc:description/>
  <cp:lastModifiedBy>陳淑慧</cp:lastModifiedBy>
  <cp:revision>2</cp:revision>
  <dcterms:created xsi:type="dcterms:W3CDTF">2026-10-20T02:31:00Z</dcterms:created>
  <dcterms:modified xsi:type="dcterms:W3CDTF">2026-10-20T02:31:00Z</dcterms:modified>
</cp:coreProperties>
</file>