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27E6" w14:textId="77777777" w:rsidR="00EF47E5" w:rsidRPr="0095395A" w:rsidRDefault="00EF47E5" w:rsidP="00EF47E5">
      <w:pPr>
        <w:spacing w:beforeLines="50" w:before="120" w:afterLines="50" w:after="120" w:line="719" w:lineRule="exact"/>
        <w:ind w:right="-7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95395A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FE19472" w14:textId="7E394886" w:rsidR="00EF47E5" w:rsidRPr="00437B15" w:rsidRDefault="00EF47E5" w:rsidP="00437B15">
      <w:pPr>
        <w:pStyle w:val="a9"/>
        <w:numPr>
          <w:ilvl w:val="0"/>
          <w:numId w:val="1"/>
        </w:numPr>
        <w:spacing w:beforeLines="50" w:before="120"/>
        <w:contextualSpacing w:val="0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Pr="00437B15">
        <w:rPr>
          <w:rFonts w:ascii="Times New Roman" w:eastAsia="標楷體" w:hAnsi="Times New Roman" w:cs="Times New Roman"/>
          <w:color w:val="EE0000"/>
          <w:sz w:val="24"/>
          <w:szCs w:val="24"/>
          <w:lang w:eastAsia="zh-TW"/>
        </w:rPr>
        <w:t xml:space="preserve"> </w:t>
      </w:r>
      <w:r w:rsidRPr="00437B15">
        <w:rPr>
          <w:rFonts w:ascii="Times New Roman" w:eastAsia="標楷體" w:hAnsi="Times New Roman" w:cs="Times New Roman"/>
          <w:color w:val="EE0000"/>
          <w:sz w:val="24"/>
          <w:szCs w:val="24"/>
          <w:lang w:eastAsia="zh-TW"/>
        </w:rPr>
        <w:br/>
      </w:r>
      <w:r w:rsidRPr="00437B1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為配合數位產業署推動</w:t>
      </w:r>
      <w:proofErr w:type="gramStart"/>
      <w:r w:rsidRPr="00437B15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115</w:t>
      </w:r>
      <w:proofErr w:type="gramEnd"/>
      <w:r w:rsidRPr="00437B15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年度「通報查詢與防詐協作應用計畫」之</w:t>
      </w:r>
      <w:r w:rsidR="000A7DE1" w:rsidRPr="000A7DE1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「推動網路廣告驗證與防詐機制」工作及相關政策需求，本委託案旨在強化</w:t>
      </w:r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AI</w:t>
      </w:r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詐騙通報案件之跨平</w:t>
      </w:r>
      <w:proofErr w:type="gramStart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臺</w:t>
      </w:r>
      <w:proofErr w:type="gramEnd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辨識能力與審查效能，透過審案成效分析、誤判案例</w:t>
      </w:r>
      <w:proofErr w:type="gramStart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研</w:t>
      </w:r>
      <w:proofErr w:type="gramEnd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析、</w:t>
      </w:r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AI</w:t>
      </w:r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模型優化及實證測試，提升詐騙案件辨識廣度、精</w:t>
      </w:r>
      <w:proofErr w:type="gramStart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準</w:t>
      </w:r>
      <w:proofErr w:type="gramEnd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度與自動化審查能力，</w:t>
      </w:r>
      <w:proofErr w:type="gramStart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並精進跨平臺</w:t>
      </w:r>
      <w:proofErr w:type="gramEnd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通報處理及防詐協作機制，強化網路廣告詐騙風險辨識</w:t>
      </w:r>
      <w:proofErr w:type="gramStart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與跨域聯防</w:t>
      </w:r>
      <w:proofErr w:type="gramEnd"/>
      <w:r w:rsidR="000A7DE1" w:rsidRPr="000A7DE1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效益</w:t>
      </w:r>
      <w:r w:rsidR="0071711B" w:rsidRPr="0071711B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。</w:t>
      </w:r>
    </w:p>
    <w:p w14:paraId="6C08B6D9" w14:textId="77777777" w:rsidR="00EF47E5" w:rsidRPr="0095395A" w:rsidRDefault="00EF47E5" w:rsidP="00EF47E5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</w:p>
    <w:p w14:paraId="255B9014" w14:textId="1812FD86" w:rsidR="00EF47E5" w:rsidRPr="0095395A" w:rsidRDefault="00B15D25" w:rsidP="003E2229">
      <w:pPr>
        <w:pStyle w:val="a9"/>
        <w:spacing w:beforeLines="50" w:before="120"/>
        <w:ind w:left="592"/>
        <w:contextualSpacing w:val="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B15D25">
        <w:rPr>
          <w:rFonts w:ascii="Times New Roman" w:eastAsia="標楷體" w:hAnsi="Times New Roman" w:cs="Times New Roman"/>
          <w:sz w:val="24"/>
          <w:szCs w:val="24"/>
          <w:lang w:eastAsia="zh-TW"/>
        </w:rPr>
        <w:t>AI</w:t>
      </w:r>
      <w:r w:rsidRPr="00B15D25">
        <w:rPr>
          <w:rFonts w:ascii="Times New Roman" w:eastAsia="標楷體" w:hAnsi="Times New Roman" w:cs="Times New Roman"/>
          <w:sz w:val="24"/>
          <w:szCs w:val="24"/>
          <w:lang w:eastAsia="zh-TW"/>
        </w:rPr>
        <w:t>詐騙通報案件跨平</w:t>
      </w:r>
      <w:proofErr w:type="gramStart"/>
      <w:r w:rsidRPr="00B15D25">
        <w:rPr>
          <w:rFonts w:ascii="Times New Roman" w:eastAsia="標楷體" w:hAnsi="Times New Roman" w:cs="Times New Roman"/>
          <w:sz w:val="24"/>
          <w:szCs w:val="24"/>
          <w:lang w:eastAsia="zh-TW"/>
        </w:rPr>
        <w:t>臺</w:t>
      </w:r>
      <w:proofErr w:type="gramEnd"/>
      <w:r w:rsidRPr="00B15D25">
        <w:rPr>
          <w:rFonts w:ascii="Times New Roman" w:eastAsia="標楷體" w:hAnsi="Times New Roman" w:cs="Times New Roman"/>
          <w:sz w:val="24"/>
          <w:szCs w:val="24"/>
          <w:lang w:eastAsia="zh-TW"/>
        </w:rPr>
        <w:t>審查效能優化與防詐協作精進</w:t>
      </w:r>
      <w:r w:rsidR="00EF47E5"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="00A8683D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網路廣告公私協力推動</w:t>
      </w:r>
      <w:r w:rsidR="00EF47E5"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</w:p>
    <w:p w14:paraId="44B322D0" w14:textId="77777777" w:rsidR="00EF47E5" w:rsidRPr="0095395A" w:rsidRDefault="00EF47E5" w:rsidP="00EF47E5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務規格：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1417"/>
        <w:gridCol w:w="3544"/>
        <w:gridCol w:w="1276"/>
        <w:gridCol w:w="2693"/>
      </w:tblGrid>
      <w:tr w:rsidR="00EF47E5" w:rsidRPr="0095395A" w14:paraId="6EEFEEE8" w14:textId="77777777" w:rsidTr="000B718F">
        <w:trPr>
          <w:trHeight w:val="510"/>
          <w:tblHeader/>
          <w:jc w:val="center"/>
        </w:trPr>
        <w:tc>
          <w:tcPr>
            <w:tcW w:w="84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B4D58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30343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工作項目</w:t>
            </w:r>
            <w:proofErr w:type="spellEnd"/>
          </w:p>
        </w:tc>
        <w:tc>
          <w:tcPr>
            <w:tcW w:w="354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0D019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說明</w:t>
            </w:r>
            <w:proofErr w:type="spellEnd"/>
          </w:p>
        </w:tc>
        <w:tc>
          <w:tcPr>
            <w:tcW w:w="127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C0FBE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完成時間</w:t>
            </w:r>
            <w:proofErr w:type="spellEnd"/>
          </w:p>
        </w:tc>
        <w:tc>
          <w:tcPr>
            <w:tcW w:w="2693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4E2DD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驗收標準與產出內容</w:t>
            </w:r>
            <w:proofErr w:type="spellEnd"/>
          </w:p>
        </w:tc>
      </w:tr>
      <w:tr w:rsidR="00EF47E5" w:rsidRPr="0095395A" w14:paraId="6B075C1F" w14:textId="77777777" w:rsidTr="000B718F">
        <w:trPr>
          <w:trHeight w:val="1290"/>
          <w:jc w:val="center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D2415" w14:textId="77777777" w:rsidR="00EF47E5" w:rsidRPr="0095395A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</w:rPr>
            </w:pPr>
            <w:r w:rsidRPr="0095395A">
              <w:rPr>
                <w:rFonts w:ascii="Times New Roman" w:eastAsia="標楷體" w:hAnsi="Times New Roman"/>
                <w:sz w:val="24"/>
                <w:szCs w:val="28"/>
              </w:rPr>
              <w:t>1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FF63" w14:textId="083CCB2E" w:rsidR="00EF47E5" w:rsidRPr="0095395A" w:rsidRDefault="00B15D25" w:rsidP="001548FD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B15D2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AI</w:t>
            </w:r>
            <w:r w:rsidRPr="00B15D2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詐騙通報案件跨平</w:t>
            </w:r>
            <w:proofErr w:type="gramStart"/>
            <w:r w:rsidRPr="00B15D2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臺</w:t>
            </w:r>
            <w:proofErr w:type="gramEnd"/>
            <w:r w:rsidRPr="00B15D2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審查效能優化與防詐協作精進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78767" w14:textId="02ECDA16" w:rsidR="00450E26" w:rsidRDefault="00FE2BDA" w:rsidP="00FF1026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E2BD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FE2BD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審案成效分析與跨平</w:t>
            </w:r>
            <w:proofErr w:type="gramStart"/>
            <w:r w:rsidRPr="00FE2BD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Pr="00FE2BD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辨識優化</w:t>
            </w:r>
            <w:r w:rsidR="00450E26" w:rsidRPr="00FF1026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：</w:t>
            </w:r>
          </w:p>
          <w:p w14:paraId="3FAA657A" w14:textId="23AF3E57" w:rsidR="008219F1" w:rsidRPr="00FF1026" w:rsidRDefault="008219F1" w:rsidP="008219F1">
            <w:pPr>
              <w:pStyle w:val="a9"/>
              <w:spacing w:beforeLines="50" w:before="120" w:afterLines="50" w:after="120"/>
              <w:ind w:left="461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8219F1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依計畫提供之「</w:t>
            </w:r>
            <w:r w:rsidRPr="008219F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8219F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審案準確度分析」結果，針對現行</w:t>
            </w:r>
            <w:r w:rsidRPr="008219F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8219F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審案服務進行效能分析及優化，工作內容至少包含</w:t>
            </w:r>
            <w:r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</w:p>
          <w:p w14:paraId="599BBBDF" w14:textId="0B8CF7CD" w:rsidR="0099058F" w:rsidRPr="0099058F" w:rsidRDefault="0099058F" w:rsidP="0099058F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審案效能分析：</w:t>
            </w:r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檢視各平</w:t>
            </w:r>
            <w:proofErr w:type="gramStart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審案數量、準確率、精確率、召回率及無法判斷案件比例，分析審查效能與主要問題。</w:t>
            </w:r>
          </w:p>
          <w:p w14:paraId="334C19A7" w14:textId="11CD7855" w:rsidR="0099058F" w:rsidRPr="0099058F" w:rsidRDefault="0099058F" w:rsidP="0099058F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誤判案例</w:t>
            </w:r>
            <w:proofErr w:type="gramStart"/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研</w:t>
            </w:r>
            <w:proofErr w:type="gramEnd"/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析：</w:t>
            </w:r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針對偽陰性、偽陽性及無法判斷案件進行案例分析，歸納詐騙特徵與誤判原因，提出改善對策。</w:t>
            </w:r>
          </w:p>
          <w:p w14:paraId="307A4EE1" w14:textId="10C01492" w:rsidR="0099058F" w:rsidRPr="0099058F" w:rsidRDefault="0099058F" w:rsidP="0099058F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跨平</w:t>
            </w:r>
            <w:proofErr w:type="gramStart"/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臺</w:t>
            </w:r>
            <w:proofErr w:type="gramEnd"/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辨識優化：</w:t>
            </w:r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針對不同平</w:t>
            </w:r>
            <w:proofErr w:type="gramStart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之廣告、</w:t>
            </w:r>
            <w:proofErr w:type="gramStart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貼文</w:t>
            </w:r>
            <w:proofErr w:type="gramEnd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、網址及其他通報內容，辦理</w:t>
            </w:r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辨識規則、特徵判讀或模型適用性優化，提升跨平</w:t>
            </w:r>
            <w:proofErr w:type="gramStart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審查能力。</w:t>
            </w:r>
          </w:p>
          <w:p w14:paraId="315FF4EF" w14:textId="20A330E8" w:rsidR="0099058F" w:rsidRDefault="0099058F" w:rsidP="0099058F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審案精</w:t>
            </w:r>
            <w:proofErr w:type="gramStart"/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準</w:t>
            </w:r>
            <w:proofErr w:type="gramEnd"/>
            <w:r w:rsidRPr="0099058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度提升：</w:t>
            </w:r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針對辨識成效較低之平</w:t>
            </w:r>
            <w:proofErr w:type="gramStart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及案件類型，執行改善措施，</w:t>
            </w:r>
            <w:proofErr w:type="gramStart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降低漏判</w:t>
            </w:r>
            <w:proofErr w:type="gramEnd"/>
            <w:r w:rsidRPr="0099058F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、誤判及無法判斷案件比例。</w:t>
            </w:r>
          </w:p>
          <w:p w14:paraId="4F3A7A19" w14:textId="515530E1" w:rsidR="00F30D06" w:rsidRPr="00F30D06" w:rsidRDefault="003F2FA1" w:rsidP="00F30D06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3F2FA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lastRenderedPageBreak/>
              <w:t>AI</w:t>
            </w:r>
            <w:r w:rsidRPr="003F2FA1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審案優化實證與成效驗證</w:t>
            </w:r>
            <w:r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  <w:r w:rsidR="00141C5C" w:rsidRPr="00141C5C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依審案分析結果辦理</w:t>
            </w:r>
            <w:r w:rsidR="00141C5C" w:rsidRPr="00141C5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="00141C5C" w:rsidRPr="00141C5C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優化及成效驗證，工作內容至少包含</w:t>
            </w:r>
            <w:r w:rsidR="00F30D06" w:rsidRPr="00F30D06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</w:p>
          <w:p w14:paraId="6A50D98F" w14:textId="23B5D07A" w:rsidR="001D4834" w:rsidRPr="001D4834" w:rsidRDefault="001D4834" w:rsidP="001D4834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1D483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審案效能優化：</w:t>
            </w:r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</w:t>
            </w:r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模型、辨識規則及審查流程，提升審案廣度與精</w:t>
            </w:r>
            <w:proofErr w:type="gramStart"/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準</w:t>
            </w:r>
            <w:proofErr w:type="gramEnd"/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度。</w:t>
            </w:r>
          </w:p>
          <w:p w14:paraId="22840D42" w14:textId="110B9B9C" w:rsidR="001D4834" w:rsidRPr="001D4834" w:rsidRDefault="001D4834" w:rsidP="001D4834">
            <w:pPr>
              <w:numPr>
                <w:ilvl w:val="0"/>
                <w:numId w:val="7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1D483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跨平</w:t>
            </w:r>
            <w:proofErr w:type="gramStart"/>
            <w:r w:rsidRPr="001D483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臺</w:t>
            </w:r>
            <w:proofErr w:type="gramEnd"/>
            <w:r w:rsidRPr="001D483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測試驗證：</w:t>
            </w:r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辦理代表性平</w:t>
            </w:r>
            <w:proofErr w:type="gramStart"/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及案件類型測試，比較優化前後之審案成效。</w:t>
            </w:r>
          </w:p>
          <w:p w14:paraId="18BEEFE6" w14:textId="055D677F" w:rsidR="001D4834" w:rsidRPr="001D4834" w:rsidRDefault="001D4834" w:rsidP="001D4834">
            <w:pPr>
              <w:numPr>
                <w:ilvl w:val="0"/>
                <w:numId w:val="7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1D483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防詐協作精進：</w:t>
            </w:r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優化高風險案件辨識及通報處理流程，提升跨平</w:t>
            </w:r>
            <w:proofErr w:type="gramStart"/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協作效能。</w:t>
            </w:r>
          </w:p>
          <w:p w14:paraId="3B8343A6" w14:textId="6B5832F9" w:rsidR="00EF47E5" w:rsidRPr="0095395A" w:rsidRDefault="001D4834" w:rsidP="001D4834">
            <w:pPr>
              <w:numPr>
                <w:ilvl w:val="0"/>
                <w:numId w:val="7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1D483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成效檢討改善：</w:t>
            </w:r>
            <w:r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彙整審案準確率、精確率、召回率及無法判斷案件比例等數據，提出後續精進建議。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7065B" w14:textId="360720FD" w:rsidR="00EF47E5" w:rsidRPr="003E2229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11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11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="003E2229"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9CBD" w14:textId="544666F2" w:rsidR="00EF47E5" w:rsidRPr="0095395A" w:rsidRDefault="00EF47E5" w:rsidP="00EF47E5">
            <w:pPr>
              <w:pStyle w:val="a9"/>
              <w:numPr>
                <w:ilvl w:val="0"/>
                <w:numId w:val="2"/>
              </w:numPr>
              <w:spacing w:beforeLines="50" w:before="120"/>
              <w:ind w:left="318" w:hanging="318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交付「</w:t>
            </w:r>
            <w:r w:rsidR="00B15D25" w:rsidRPr="00B15D2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="00B15D25" w:rsidRPr="00B15D2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詐騙通報案件跨平</w:t>
            </w:r>
            <w:proofErr w:type="gramStart"/>
            <w:r w:rsidR="00B15D25" w:rsidRPr="00B15D2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臺</w:t>
            </w:r>
            <w:proofErr w:type="gramEnd"/>
            <w:r w:rsidR="00B15D25" w:rsidRPr="00B15D2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審查效能優化與防詐協作精進</w:t>
            </w:r>
            <w:r w:rsidR="000C4CB7" w:rsidRPr="000C4CB7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報告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」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1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份（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Word</w:t>
            </w:r>
            <w:r w:rsidR="008C4CF6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或</w:t>
            </w:r>
            <w:r w:rsidR="008C4CF6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PPT</w:t>
            </w:r>
            <w:r w:rsidR="008C4CF6" w:rsidRPr="00961A63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格式</w:t>
            </w:r>
            <w:r w:rsidR="008C4CF6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不限</w:t>
            </w:r>
            <w:r w:rsidRPr="0095395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）。</w:t>
            </w:r>
          </w:p>
          <w:p w14:paraId="02C8C3AC" w14:textId="2C75988E" w:rsidR="00EF47E5" w:rsidRPr="0095395A" w:rsidRDefault="00F32C85" w:rsidP="00EF47E5">
            <w:pPr>
              <w:pStyle w:val="a9"/>
              <w:numPr>
                <w:ilvl w:val="0"/>
                <w:numId w:val="2"/>
              </w:numPr>
              <w:spacing w:beforeLines="50" w:before="120" w:afterLines="50" w:after="120"/>
              <w:ind w:left="318" w:hanging="318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F32C85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內容應包含各平</w:t>
            </w:r>
            <w:proofErr w:type="gramStart"/>
            <w:r w:rsidRPr="00F32C85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臺</w:t>
            </w:r>
            <w:proofErr w:type="gramEnd"/>
            <w:r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審案現況分析、廣度與精</w:t>
            </w:r>
            <w:proofErr w:type="gramStart"/>
            <w:r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準</w:t>
            </w:r>
            <w:proofErr w:type="gramEnd"/>
            <w:r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度改善措施、執行情形、改善前後成效數據比較（準確率、精確率、召回率及無法判斷案件比例），以及系統</w:t>
            </w:r>
            <w:proofErr w:type="gramStart"/>
            <w:r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介</w:t>
            </w:r>
            <w:proofErr w:type="gramEnd"/>
            <w:r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接、維運處理情形與後續精進建議，並依審查意見完成修正後交付電子檔。</w:t>
            </w:r>
          </w:p>
        </w:tc>
      </w:tr>
    </w:tbl>
    <w:p w14:paraId="156545E9" w14:textId="6929D7CB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執行期間：簽約日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30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6937B3EA" w14:textId="77777777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□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18FE01A9" w14:textId="149D23A5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預估費用</w:t>
      </w:r>
      <w:r w:rsidRPr="008E4A2F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Pr="008E4A2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本專業服務費用總金額為新臺幣</w:t>
      </w:r>
      <w:r w:rsidR="005D358E">
        <w:rPr>
          <w:rFonts w:ascii="Times New Roman" w:eastAsia="標楷體" w:hAnsi="Times New Roman" w:cs="Times New Roman" w:hint="eastAsia"/>
          <w:b/>
          <w:bCs/>
          <w:spacing w:val="-1"/>
          <w:sz w:val="24"/>
          <w:szCs w:val="24"/>
          <w:u w:val="single"/>
          <w:lang w:eastAsia="zh-TW"/>
        </w:rPr>
        <w:t>壹佰</w:t>
      </w:r>
      <w:r w:rsidRPr="00D51516">
        <w:rPr>
          <w:rFonts w:ascii="Times New Roman" w:eastAsia="標楷體" w:hAnsi="Times New Roman" w:cs="Times New Roman" w:hint="eastAsia"/>
          <w:b/>
          <w:bCs/>
          <w:spacing w:val="-1"/>
          <w:sz w:val="24"/>
          <w:szCs w:val="24"/>
          <w:u w:val="single"/>
          <w:lang w:eastAsia="zh-TW"/>
        </w:rPr>
        <w:t>萬元</w:t>
      </w:r>
      <w:r w:rsidRPr="008E4A2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整（含稅）</w:t>
      </w:r>
    </w:p>
    <w:p w14:paraId="63926837" w14:textId="4FBE9612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驗收標準：依「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服務規格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」、「廠商交付文件」及合約期間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委託方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交付之需求事項與相關交付成果等進行驗收。</w:t>
      </w:r>
    </w:p>
    <w:p w14:paraId="0D83B756" w14:textId="77777777" w:rsidR="00961A63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付款</w:t>
      </w:r>
      <w:r w:rsidRPr="0095395A">
        <w:rPr>
          <w:rFonts w:ascii="Times New Roman" w:eastAsia="標楷體" w:hAnsi="Times New Roman" w:hint="eastAsia"/>
          <w:sz w:val="24"/>
          <w:szCs w:val="24"/>
          <w:lang w:eastAsia="zh-TW"/>
        </w:rPr>
        <w:t>方式：</w:t>
      </w:r>
    </w:p>
    <w:p w14:paraId="71D5979F" w14:textId="344A5982" w:rsidR="00EF47E5" w:rsidRPr="00961A63" w:rsidRDefault="00EF47E5" w:rsidP="00D51516">
      <w:pPr>
        <w:pStyle w:val="a9"/>
        <w:tabs>
          <w:tab w:val="left" w:pos="592"/>
          <w:tab w:val="left" w:pos="593"/>
        </w:tabs>
        <w:spacing w:line="480" w:lineRule="exact"/>
        <w:ind w:left="567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61A63">
        <w:rPr>
          <w:rFonts w:ascii="Times New Roman" w:eastAsia="標楷體" w:hAnsi="Times New Roman"/>
          <w:sz w:val="24"/>
          <w:szCs w:val="24"/>
          <w:lang w:eastAsia="zh-TW"/>
        </w:rPr>
        <w:t>應於</w:t>
      </w:r>
      <w:r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5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年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月</w:t>
      </w:r>
      <w:r w:rsidR="00961A63"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3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0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日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前交付「</w:t>
      </w:r>
      <w:r w:rsidR="008E4A2F"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AI</w:t>
      </w:r>
      <w:r w:rsidR="008E4A2F"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詐騙通報案件跨平</w:t>
      </w:r>
      <w:proofErr w:type="gramStart"/>
      <w:r w:rsidR="008E4A2F"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臺</w:t>
      </w:r>
      <w:proofErr w:type="gramEnd"/>
      <w:r w:rsidR="008E4A2F"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審查效能優化與防詐協作精進</w:t>
      </w:r>
      <w:r w:rsidR="00AD0DCC" w:rsidRPr="00AD0DCC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報告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」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份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（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Word</w:t>
      </w:r>
      <w:r w:rsidR="008C4CF6">
        <w:rPr>
          <w:rFonts w:ascii="Times New Roman" w:eastAsia="標楷體" w:hAnsi="Times New Roman" w:hint="eastAsia"/>
          <w:sz w:val="24"/>
          <w:szCs w:val="24"/>
          <w:lang w:eastAsia="zh-TW"/>
        </w:rPr>
        <w:t>或</w:t>
      </w:r>
      <w:r w:rsidR="008C4CF6">
        <w:rPr>
          <w:rFonts w:ascii="Times New Roman" w:eastAsia="標楷體" w:hAnsi="Times New Roman" w:hint="eastAsia"/>
          <w:sz w:val="24"/>
          <w:szCs w:val="24"/>
          <w:lang w:eastAsia="zh-TW"/>
        </w:rPr>
        <w:t>PPT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格式</w:t>
      </w:r>
      <w:r w:rsidR="008C4CF6">
        <w:rPr>
          <w:rFonts w:ascii="Times New Roman" w:eastAsia="標楷體" w:hAnsi="Times New Roman" w:hint="eastAsia"/>
          <w:sz w:val="24"/>
          <w:szCs w:val="24"/>
          <w:lang w:eastAsia="zh-TW"/>
        </w:rPr>
        <w:t>不限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），為驗收付款依據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，經驗收完成後一次付款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100</w:t>
      </w:r>
      <w:r w:rsidR="004D70C1">
        <w:rPr>
          <w:rFonts w:ascii="Times New Roman" w:eastAsia="標楷體" w:hAnsi="Times New Roman" w:hint="eastAsia"/>
          <w:sz w:val="24"/>
          <w:szCs w:val="24"/>
          <w:lang w:eastAsia="zh-TW"/>
        </w:rPr>
        <w:t>%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。</w:t>
      </w:r>
    </w:p>
    <w:p w14:paraId="24D7733D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1"/>
          <w:tab w:val="left" w:pos="592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786CAF31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1"/>
          <w:tab w:val="left" w:pos="592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</w:p>
    <w:p w14:paraId="7C89E84D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51A1DBC4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廠商需具備即時技術支援能力。</w:t>
      </w:r>
    </w:p>
    <w:p w14:paraId="4978C98A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若有未詳盡事宜得標廠商得全力配合委託方進行補充。</w:t>
      </w:r>
    </w:p>
    <w:p w14:paraId="39D89D15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如因計畫內容調整、政策方向變動或其他不可預期因素，委託方有權停止本案之作業執行，得標廠商應無條件配合辦理相關交接與結案作業，不得異議。</w:t>
      </w:r>
    </w:p>
    <w:p w14:paraId="44E96716" w14:textId="77777777" w:rsidR="00F75C56" w:rsidRPr="0095395A" w:rsidRDefault="00F75C56" w:rsidP="00EF47E5">
      <w:pPr>
        <w:rPr>
          <w:rFonts w:ascii="Times New Roman" w:eastAsia="標楷體" w:hAnsi="Times New Roman"/>
          <w:lang w:eastAsia="zh-TW"/>
        </w:rPr>
      </w:pPr>
    </w:p>
    <w:sectPr w:rsidR="00F75C56" w:rsidRPr="0095395A" w:rsidSect="00EF47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50"/>
      <w:pgMar w:top="1418" w:right="1134" w:bottom="1418" w:left="1134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0C191" w14:textId="77777777" w:rsidR="001E62E0" w:rsidRDefault="001E62E0" w:rsidP="00EF47E5">
      <w:r>
        <w:separator/>
      </w:r>
    </w:p>
  </w:endnote>
  <w:endnote w:type="continuationSeparator" w:id="0">
    <w:p w14:paraId="69AE0F24" w14:textId="77777777" w:rsidR="001E62E0" w:rsidRDefault="001E62E0" w:rsidP="00EF4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0A43" w14:textId="77777777" w:rsidR="00D46D94" w:rsidRDefault="00D46D9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5619375"/>
      <w:docPartObj>
        <w:docPartGallery w:val="Page Numbers (Bottom of Page)"/>
        <w:docPartUnique/>
      </w:docPartObj>
    </w:sdtPr>
    <w:sdtContent>
      <w:p w14:paraId="3C4CA8D5" w14:textId="77777777" w:rsidR="00EF47E5" w:rsidRDefault="00EF47E5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63F5D588" w14:textId="77777777" w:rsidR="00EF47E5" w:rsidRDefault="00EF47E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B647" w14:textId="77777777" w:rsidR="00D46D94" w:rsidRDefault="00D46D9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752FD" w14:textId="77777777" w:rsidR="001E62E0" w:rsidRDefault="001E62E0" w:rsidP="00EF47E5">
      <w:r>
        <w:separator/>
      </w:r>
    </w:p>
  </w:footnote>
  <w:footnote w:type="continuationSeparator" w:id="0">
    <w:p w14:paraId="47ACC963" w14:textId="77777777" w:rsidR="001E62E0" w:rsidRDefault="001E62E0" w:rsidP="00EF4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1B5D3" w14:textId="77777777" w:rsidR="00D46D94" w:rsidRDefault="00D46D94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ED73" w14:textId="77777777" w:rsidR="00EF47E5" w:rsidRDefault="00EF47E5">
    <w:pPr>
      <w:pStyle w:val="af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51659264" behindDoc="1" locked="0" layoutInCell="1" allowOverlap="1" wp14:anchorId="49DE0FA8" wp14:editId="670B6C7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48041370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78465" w14:textId="77777777" w:rsidR="00D46D94" w:rsidRDefault="00D46D9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45CA7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00B7DE0"/>
    <w:multiLevelType w:val="hybridMultilevel"/>
    <w:tmpl w:val="B010C70A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957925"/>
    <w:multiLevelType w:val="hybridMultilevel"/>
    <w:tmpl w:val="AE22EC5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4" w15:restartNumberingAfterBreak="0">
    <w:nsid w:val="5E62311A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0BF58A6"/>
    <w:multiLevelType w:val="hybridMultilevel"/>
    <w:tmpl w:val="64BCF0CC"/>
    <w:lvl w:ilvl="0" w:tplc="C71271B4">
      <w:start w:val="1"/>
      <w:numFmt w:val="taiwaneseCountingThousand"/>
      <w:lvlText w:val="%1、"/>
      <w:lvlJc w:val="left"/>
      <w:pPr>
        <w:ind w:left="53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6CBA6A38"/>
    <w:multiLevelType w:val="hybridMultilevel"/>
    <w:tmpl w:val="2582584E"/>
    <w:lvl w:ilvl="0" w:tplc="2326F12E">
      <w:start w:val="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994144446">
    <w:abstractNumId w:val="3"/>
  </w:num>
  <w:num w:numId="2" w16cid:durableId="1642273289">
    <w:abstractNumId w:val="1"/>
  </w:num>
  <w:num w:numId="3" w16cid:durableId="990602073">
    <w:abstractNumId w:val="6"/>
  </w:num>
  <w:num w:numId="4" w16cid:durableId="81528948">
    <w:abstractNumId w:val="4"/>
  </w:num>
  <w:num w:numId="5" w16cid:durableId="90704858">
    <w:abstractNumId w:val="0"/>
  </w:num>
  <w:num w:numId="6" w16cid:durableId="1790392338">
    <w:abstractNumId w:val="5"/>
  </w:num>
  <w:num w:numId="7" w16cid:durableId="965352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152"/>
    <w:rsid w:val="00013514"/>
    <w:rsid w:val="00056B65"/>
    <w:rsid w:val="000A7DE1"/>
    <w:rsid w:val="000C4CB7"/>
    <w:rsid w:val="00141C5C"/>
    <w:rsid w:val="001548FD"/>
    <w:rsid w:val="001D4834"/>
    <w:rsid w:val="001E0D77"/>
    <w:rsid w:val="001E1ADE"/>
    <w:rsid w:val="001E62E0"/>
    <w:rsid w:val="003653BB"/>
    <w:rsid w:val="00383D9A"/>
    <w:rsid w:val="003E2229"/>
    <w:rsid w:val="003F2FA1"/>
    <w:rsid w:val="00437713"/>
    <w:rsid w:val="00437B15"/>
    <w:rsid w:val="00450E26"/>
    <w:rsid w:val="00482F96"/>
    <w:rsid w:val="004D70C1"/>
    <w:rsid w:val="005061DE"/>
    <w:rsid w:val="005D358E"/>
    <w:rsid w:val="006B21E3"/>
    <w:rsid w:val="006D40D5"/>
    <w:rsid w:val="006D55FB"/>
    <w:rsid w:val="006F1A6A"/>
    <w:rsid w:val="006F7602"/>
    <w:rsid w:val="0071711B"/>
    <w:rsid w:val="00753DE5"/>
    <w:rsid w:val="008219F1"/>
    <w:rsid w:val="008A23DF"/>
    <w:rsid w:val="008C4CF6"/>
    <w:rsid w:val="008E4A2F"/>
    <w:rsid w:val="008F308C"/>
    <w:rsid w:val="0095395A"/>
    <w:rsid w:val="00961A63"/>
    <w:rsid w:val="0099058F"/>
    <w:rsid w:val="00A8683D"/>
    <w:rsid w:val="00AA2FBB"/>
    <w:rsid w:val="00AB3DA2"/>
    <w:rsid w:val="00AD0DCC"/>
    <w:rsid w:val="00AE4ADA"/>
    <w:rsid w:val="00B15D25"/>
    <w:rsid w:val="00BF6556"/>
    <w:rsid w:val="00C73092"/>
    <w:rsid w:val="00CC00CE"/>
    <w:rsid w:val="00CC338D"/>
    <w:rsid w:val="00D4345C"/>
    <w:rsid w:val="00D434DD"/>
    <w:rsid w:val="00D46D94"/>
    <w:rsid w:val="00D51516"/>
    <w:rsid w:val="00D61648"/>
    <w:rsid w:val="00DE61EF"/>
    <w:rsid w:val="00EF47E5"/>
    <w:rsid w:val="00F13152"/>
    <w:rsid w:val="00F30D06"/>
    <w:rsid w:val="00F32C85"/>
    <w:rsid w:val="00F75C56"/>
    <w:rsid w:val="00FC072A"/>
    <w:rsid w:val="00FE2BDA"/>
    <w:rsid w:val="00FF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0E172"/>
  <w15:chartTrackingRefBased/>
  <w15:docId w15:val="{C8A03B1A-42DE-4BB8-934E-0C330B9D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F47E5"/>
    <w:pPr>
      <w:widowControl w:val="0"/>
      <w:autoSpaceDE w:val="0"/>
      <w:autoSpaceDN w:val="0"/>
      <w:spacing w:after="0" w:line="240" w:lineRule="auto"/>
    </w:pPr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1315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15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15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15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15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15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15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1315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13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1315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13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1315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15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13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15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1315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3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13152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F13152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F13152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F13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F13152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F13152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F47E5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EF47E5"/>
    <w:rPr>
      <w:sz w:val="20"/>
      <w:szCs w:val="20"/>
    </w:rPr>
  </w:style>
  <w:style w:type="paragraph" w:styleId="af3">
    <w:name w:val="Body Text"/>
    <w:basedOn w:val="a"/>
    <w:link w:val="af4"/>
    <w:uiPriority w:val="1"/>
    <w:qFormat/>
    <w:rsid w:val="00EF47E5"/>
    <w:pPr>
      <w:ind w:left="592" w:hanging="480"/>
    </w:pPr>
  </w:style>
  <w:style w:type="character" w:customStyle="1" w:styleId="af4">
    <w:name w:val="本文 字元"/>
    <w:basedOn w:val="a0"/>
    <w:link w:val="af3"/>
    <w:uiPriority w:val="1"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character" w:customStyle="1" w:styleId="aa">
    <w:name w:val="清單段落 字元"/>
    <w:link w:val="a9"/>
    <w:uiPriority w:val="34"/>
    <w:locked/>
    <w:rsid w:val="00EF47E5"/>
  </w:style>
  <w:style w:type="character" w:styleId="af5">
    <w:name w:val="annotation reference"/>
    <w:basedOn w:val="a0"/>
    <w:uiPriority w:val="99"/>
    <w:semiHidden/>
    <w:unhideWhenUsed/>
    <w:rsid w:val="00EF47E5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EF47E5"/>
  </w:style>
  <w:style w:type="character" w:customStyle="1" w:styleId="af7">
    <w:name w:val="註解文字 字元"/>
    <w:basedOn w:val="a0"/>
    <w:link w:val="af6"/>
    <w:uiPriority w:val="99"/>
    <w:semiHidden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613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411A30-A2CA-440A-91B3-A9DF83922CF5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c33fce35-d738-4200-aa78-97246e0e4694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凃亞辰</dc:creator>
  <cp:keywords/>
  <dc:description/>
  <cp:lastModifiedBy>陳淑慧</cp:lastModifiedBy>
  <cp:revision>2</cp:revision>
  <dcterms:created xsi:type="dcterms:W3CDTF">2026-10-15T02:00:00Z</dcterms:created>
  <dcterms:modified xsi:type="dcterms:W3CDTF">2026-10-15T02:00:00Z</dcterms:modified>
</cp:coreProperties>
</file>