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84EBA" w14:textId="77777777" w:rsidR="00B51C49" w:rsidRPr="00F04BF7" w:rsidRDefault="00C4752C">
      <w:pPr>
        <w:pStyle w:val="1"/>
        <w:spacing w:before="39" w:line="503" w:lineRule="exact"/>
        <w:rPr>
          <w:rFonts w:ascii="Times New Roman" w:hAnsi="Times New Roman" w:cs="Times New Roman"/>
          <w:sz w:val="36"/>
          <w:szCs w:val="36"/>
        </w:rPr>
      </w:pPr>
      <w:r w:rsidRPr="00F04BF7">
        <w:rPr>
          <w:rFonts w:ascii="Times New Roman" w:hAnsi="Times New Roman" w:cs="Times New Roman"/>
          <w:spacing w:val="-3"/>
          <w:sz w:val="36"/>
          <w:szCs w:val="36"/>
        </w:rPr>
        <w:t>經濟部中小及新創企業署</w:t>
      </w:r>
    </w:p>
    <w:p w14:paraId="10810320" w14:textId="7B52049E" w:rsidR="00B51C49" w:rsidRPr="00F04BF7" w:rsidRDefault="00C4752C">
      <w:pPr>
        <w:spacing w:line="230" w:lineRule="auto"/>
        <w:ind w:left="591" w:right="731" w:firstLine="3"/>
        <w:jc w:val="center"/>
        <w:rPr>
          <w:rFonts w:ascii="Times New Roman" w:hAnsi="Times New Roman" w:cs="Times New Roman"/>
          <w:b/>
          <w:sz w:val="36"/>
          <w:szCs w:val="36"/>
        </w:rPr>
      </w:pPr>
      <w:proofErr w:type="gramStart"/>
      <w:r w:rsidRPr="00F04BF7">
        <w:rPr>
          <w:rFonts w:ascii="Times New Roman" w:hAnsi="Times New Roman" w:cs="Times New Roman"/>
          <w:b/>
          <w:spacing w:val="-2"/>
          <w:sz w:val="36"/>
          <w:szCs w:val="36"/>
        </w:rPr>
        <w:t>11</w:t>
      </w:r>
      <w:r w:rsidR="00886690" w:rsidRPr="00F04BF7">
        <w:rPr>
          <w:rFonts w:ascii="Times New Roman" w:hAnsi="Times New Roman" w:cs="Times New Roman"/>
          <w:b/>
          <w:spacing w:val="-2"/>
          <w:sz w:val="36"/>
          <w:szCs w:val="36"/>
        </w:rPr>
        <w:t>5</w:t>
      </w:r>
      <w:proofErr w:type="gramEnd"/>
      <w:r w:rsidRPr="00F04BF7">
        <w:rPr>
          <w:rFonts w:ascii="Times New Roman" w:hAnsi="Times New Roman" w:cs="Times New Roman"/>
          <w:b/>
          <w:spacing w:val="-2"/>
          <w:sz w:val="36"/>
          <w:szCs w:val="36"/>
        </w:rPr>
        <w:t>年度「</w:t>
      </w:r>
      <w:proofErr w:type="gramStart"/>
      <w:r w:rsidR="00886690" w:rsidRPr="00F04BF7">
        <w:rPr>
          <w:rFonts w:ascii="Times New Roman" w:hAnsi="Times New Roman" w:cs="Times New Roman"/>
          <w:b/>
          <w:spacing w:val="-2"/>
          <w:sz w:val="36"/>
          <w:szCs w:val="36"/>
        </w:rPr>
        <w:t>新創賦能中小企業</w:t>
      </w:r>
      <w:proofErr w:type="gramEnd"/>
      <w:r w:rsidR="00886690" w:rsidRPr="00F04BF7">
        <w:rPr>
          <w:rFonts w:ascii="Times New Roman" w:hAnsi="Times New Roman" w:cs="Times New Roman"/>
          <w:b/>
          <w:spacing w:val="-2"/>
          <w:sz w:val="36"/>
          <w:szCs w:val="36"/>
        </w:rPr>
        <w:t>升級轉型計畫</w:t>
      </w:r>
      <w:r w:rsidRPr="00F04BF7">
        <w:rPr>
          <w:rFonts w:ascii="Times New Roman" w:hAnsi="Times New Roman" w:cs="Times New Roman"/>
          <w:b/>
          <w:spacing w:val="-2"/>
          <w:sz w:val="36"/>
          <w:szCs w:val="36"/>
        </w:rPr>
        <w:t>」之</w:t>
      </w:r>
      <w:r w:rsidR="005F62FD">
        <w:rPr>
          <w:rFonts w:ascii="Times New Roman" w:hAnsi="Times New Roman" w:cs="Times New Roman"/>
          <w:b/>
          <w:spacing w:val="-2"/>
          <w:sz w:val="36"/>
          <w:szCs w:val="36"/>
        </w:rPr>
        <w:br/>
      </w:r>
      <w:r w:rsidR="005F62FD" w:rsidRPr="005F62FD">
        <w:rPr>
          <w:rFonts w:ascii="Times New Roman" w:hAnsi="Times New Roman" w:cs="Times New Roman" w:hint="eastAsia"/>
          <w:b/>
          <w:spacing w:val="-2"/>
          <w:sz w:val="36"/>
          <w:szCs w:val="36"/>
        </w:rPr>
        <w:t>新創解方推廣試用</w:t>
      </w:r>
    </w:p>
    <w:p w14:paraId="40619607" w14:textId="77777777" w:rsidR="00B51C49" w:rsidRPr="005663D7" w:rsidRDefault="00C4752C">
      <w:pPr>
        <w:pStyle w:val="2"/>
        <w:spacing w:before="394"/>
        <w:ind w:left="361"/>
        <w:rPr>
          <w:rFonts w:ascii="Times New Roman" w:hAnsi="Times New Roman" w:cs="Times New Roman"/>
        </w:rPr>
      </w:pPr>
      <w:r w:rsidRPr="005663D7">
        <w:rPr>
          <w:rFonts w:ascii="Times New Roman" w:hAnsi="Times New Roman" w:cs="Times New Roman"/>
          <w:spacing w:val="-4"/>
        </w:rPr>
        <w:t>一、目的：</w:t>
      </w:r>
    </w:p>
    <w:p w14:paraId="376CAEC1" w14:textId="2207549D" w:rsidR="00886690" w:rsidRPr="005663D7" w:rsidRDefault="000C4C52" w:rsidP="00B15DBA">
      <w:pPr>
        <w:pStyle w:val="a3"/>
        <w:spacing w:line="302" w:lineRule="auto"/>
        <w:ind w:left="927" w:right="62" w:firstLine="588"/>
        <w:jc w:val="both"/>
        <w:rPr>
          <w:rFonts w:ascii="Times New Roman" w:hAnsi="Times New Roman" w:cs="Times New Roman"/>
          <w:spacing w:val="-2"/>
        </w:rPr>
      </w:pPr>
      <w:proofErr w:type="gramStart"/>
      <w:r w:rsidRPr="000C4C52">
        <w:rPr>
          <w:rFonts w:ascii="Times New Roman" w:hAnsi="Times New Roman" w:cs="Times New Roman"/>
          <w:spacing w:val="-2"/>
        </w:rPr>
        <w:t>115</w:t>
      </w:r>
      <w:proofErr w:type="gramEnd"/>
      <w:r w:rsidRPr="000C4C52">
        <w:rPr>
          <w:rFonts w:ascii="Times New Roman" w:hAnsi="Times New Roman" w:cs="Times New Roman"/>
          <w:spacing w:val="-2"/>
        </w:rPr>
        <w:t>年度「</w:t>
      </w:r>
      <w:proofErr w:type="gramStart"/>
      <w:r w:rsidRPr="000C4C52">
        <w:rPr>
          <w:rFonts w:ascii="Times New Roman" w:hAnsi="Times New Roman" w:cs="Times New Roman"/>
          <w:spacing w:val="-2"/>
        </w:rPr>
        <w:t>新創賦能中小企業</w:t>
      </w:r>
      <w:proofErr w:type="gramEnd"/>
      <w:r w:rsidRPr="000C4C52">
        <w:rPr>
          <w:rFonts w:ascii="Times New Roman" w:hAnsi="Times New Roman" w:cs="Times New Roman"/>
          <w:spacing w:val="-2"/>
        </w:rPr>
        <w:t>升級轉型計畫」旨</w:t>
      </w:r>
      <w:r w:rsidR="005F62FD" w:rsidRPr="005F62FD">
        <w:rPr>
          <w:rFonts w:ascii="Times New Roman" w:hAnsi="Times New Roman" w:cs="Times New Roman" w:hint="eastAsia"/>
          <w:spacing w:val="-2"/>
        </w:rPr>
        <w:t>促成新創企業與中小企業合作共創，發展具產業共通性之創新解決方案，並</w:t>
      </w:r>
      <w:proofErr w:type="gramStart"/>
      <w:r w:rsidR="005F62FD" w:rsidRPr="005F62FD">
        <w:rPr>
          <w:rFonts w:ascii="Times New Roman" w:hAnsi="Times New Roman" w:cs="Times New Roman" w:hint="eastAsia"/>
          <w:spacing w:val="-2"/>
        </w:rPr>
        <w:t>推動跨場域</w:t>
      </w:r>
      <w:proofErr w:type="gramEnd"/>
      <w:r w:rsidR="005F62FD" w:rsidRPr="005F62FD">
        <w:rPr>
          <w:rFonts w:ascii="Times New Roman" w:hAnsi="Times New Roman" w:cs="Times New Roman" w:hint="eastAsia"/>
          <w:spacing w:val="-2"/>
        </w:rPr>
        <w:t>試用及擴散應用。為提升新創解決方案之應用效益，</w:t>
      </w:r>
      <w:proofErr w:type="gramStart"/>
      <w:r w:rsidR="005F62FD" w:rsidRPr="005F62FD">
        <w:rPr>
          <w:rFonts w:ascii="Times New Roman" w:hAnsi="Times New Roman" w:cs="Times New Roman" w:hint="eastAsia"/>
          <w:spacing w:val="-2"/>
        </w:rPr>
        <w:t>爰</w:t>
      </w:r>
      <w:proofErr w:type="gramEnd"/>
      <w:r w:rsidR="005F62FD" w:rsidRPr="005F62FD">
        <w:rPr>
          <w:rFonts w:ascii="Times New Roman" w:hAnsi="Times New Roman" w:cs="Times New Roman" w:hint="eastAsia"/>
          <w:spacing w:val="-2"/>
        </w:rPr>
        <w:t>推動具通用型導入潛力之數位解決方案供中小企業試用與體驗，以降低中小企業導入新興科技之轉型門檻</w:t>
      </w:r>
      <w:proofErr w:type="gramStart"/>
      <w:r w:rsidR="005F62FD" w:rsidRPr="005F62FD">
        <w:rPr>
          <w:rFonts w:ascii="Times New Roman" w:hAnsi="Times New Roman" w:cs="Times New Roman" w:hint="eastAsia"/>
          <w:spacing w:val="-2"/>
        </w:rPr>
        <w:t>與試錯成本</w:t>
      </w:r>
      <w:proofErr w:type="gramEnd"/>
      <w:r w:rsidR="005F62FD" w:rsidRPr="005F62FD">
        <w:rPr>
          <w:rFonts w:ascii="Times New Roman" w:hAnsi="Times New Roman" w:cs="Times New Roman" w:hint="eastAsia"/>
          <w:spacing w:val="-2"/>
        </w:rPr>
        <w:t>，加速推動數位升級轉型。</w:t>
      </w:r>
      <w:r w:rsidR="00886690" w:rsidRPr="005663D7">
        <w:rPr>
          <w:rFonts w:ascii="Times New Roman" w:hAnsi="Times New Roman" w:cs="Times New Roman"/>
          <w:spacing w:val="-2"/>
        </w:rPr>
        <w:t xml:space="preserve"> </w:t>
      </w:r>
    </w:p>
    <w:p w14:paraId="7F642F65" w14:textId="1531F0C8" w:rsidR="00B51C49" w:rsidRPr="00D95F69" w:rsidRDefault="000C4C52" w:rsidP="00B15DBA">
      <w:pPr>
        <w:pStyle w:val="a3"/>
        <w:spacing w:line="302" w:lineRule="auto"/>
        <w:ind w:left="927" w:right="62" w:firstLine="588"/>
        <w:jc w:val="both"/>
        <w:rPr>
          <w:rFonts w:ascii="Times New Roman" w:hAnsi="Times New Roman" w:cs="Times New Roman"/>
          <w:spacing w:val="-2"/>
        </w:rPr>
      </w:pPr>
      <w:r w:rsidRPr="000C4C52">
        <w:rPr>
          <w:rFonts w:ascii="Times New Roman" w:hAnsi="Times New Roman" w:cs="Times New Roman"/>
          <w:spacing w:val="-2"/>
        </w:rPr>
        <w:t>。詳細內容如下：</w:t>
      </w:r>
    </w:p>
    <w:p w14:paraId="417B29E8" w14:textId="6DA4F0E4" w:rsidR="00B51C49" w:rsidRPr="005663D7" w:rsidRDefault="00C4752C">
      <w:pPr>
        <w:pStyle w:val="2"/>
        <w:spacing w:before="118"/>
        <w:rPr>
          <w:rFonts w:ascii="Times New Roman" w:hAnsi="Times New Roman" w:cs="Times New Roman"/>
        </w:rPr>
      </w:pPr>
      <w:r w:rsidRPr="005663D7">
        <w:rPr>
          <w:rFonts w:ascii="Times New Roman" w:hAnsi="Times New Roman" w:cs="Times New Roman"/>
          <w:spacing w:val="-2"/>
        </w:rPr>
        <w:t>二、預算：新台幣</w:t>
      </w:r>
      <w:r w:rsidR="003A1337">
        <w:rPr>
          <w:rFonts w:ascii="Times New Roman" w:hAnsi="Times New Roman" w:cs="Times New Roman" w:hint="eastAsia"/>
          <w:spacing w:val="-2"/>
        </w:rPr>
        <w:t>1</w:t>
      </w:r>
      <w:r w:rsidR="005F62FD">
        <w:rPr>
          <w:rFonts w:ascii="Times New Roman" w:hAnsi="Times New Roman" w:cs="Times New Roman" w:hint="eastAsia"/>
          <w:spacing w:val="-2"/>
        </w:rPr>
        <w:t>5</w:t>
      </w:r>
      <w:r w:rsidR="00B15DBA">
        <w:rPr>
          <w:rFonts w:ascii="Times New Roman" w:hAnsi="Times New Roman" w:cs="Times New Roman" w:hint="eastAsia"/>
          <w:spacing w:val="-2"/>
        </w:rPr>
        <w:t>0</w:t>
      </w:r>
      <w:r w:rsidRPr="005663D7">
        <w:rPr>
          <w:rFonts w:ascii="Times New Roman" w:hAnsi="Times New Roman" w:cs="Times New Roman"/>
          <w:spacing w:val="-2"/>
        </w:rPr>
        <w:t>,000</w:t>
      </w:r>
      <w:r w:rsidRPr="005663D7">
        <w:rPr>
          <w:rFonts w:ascii="Times New Roman" w:hAnsi="Times New Roman" w:cs="Times New Roman"/>
          <w:spacing w:val="-2"/>
        </w:rPr>
        <w:t>元（含稅</w:t>
      </w:r>
      <w:r w:rsidRPr="005663D7">
        <w:rPr>
          <w:rFonts w:ascii="Times New Roman" w:hAnsi="Times New Roman" w:cs="Times New Roman"/>
          <w:spacing w:val="-10"/>
        </w:rPr>
        <w:t>）</w:t>
      </w:r>
    </w:p>
    <w:p w14:paraId="2D0378A2" w14:textId="77777777" w:rsidR="00B51C49" w:rsidRPr="005663D7" w:rsidRDefault="00C4752C">
      <w:pPr>
        <w:pStyle w:val="a3"/>
        <w:spacing w:before="102" w:line="304" w:lineRule="auto"/>
        <w:ind w:left="927" w:right="337" w:firstLine="588"/>
        <w:rPr>
          <w:rFonts w:ascii="Times New Roman" w:hAnsi="Times New Roman" w:cs="Times New Roman"/>
        </w:rPr>
      </w:pPr>
      <w:r w:rsidRPr="005663D7">
        <w:rPr>
          <w:rFonts w:ascii="Times New Roman" w:hAnsi="Times New Roman" w:cs="Times New Roman"/>
          <w:spacing w:val="-2"/>
        </w:rPr>
        <w:t>廠商含稅報價必須低於或等於預算金額，超過此預算金額則視為無效標。</w:t>
      </w:r>
    </w:p>
    <w:p w14:paraId="7937A009" w14:textId="77777777" w:rsidR="00B51C49" w:rsidRPr="005663D7" w:rsidRDefault="00C4752C">
      <w:pPr>
        <w:pStyle w:val="2"/>
        <w:spacing w:before="115"/>
        <w:rPr>
          <w:rFonts w:ascii="Times New Roman" w:hAnsi="Times New Roman" w:cs="Times New Roman"/>
        </w:rPr>
      </w:pPr>
      <w:r w:rsidRPr="005663D7">
        <w:rPr>
          <w:rFonts w:ascii="Times New Roman" w:hAnsi="Times New Roman" w:cs="Times New Roman"/>
          <w:spacing w:val="-4"/>
        </w:rPr>
        <w:t>三、規格說明：</w:t>
      </w:r>
    </w:p>
    <w:p w14:paraId="66037A85" w14:textId="1C4AF5D6" w:rsidR="00B51C49" w:rsidRDefault="00C4752C">
      <w:pPr>
        <w:pStyle w:val="a3"/>
        <w:spacing w:before="119"/>
        <w:ind w:left="630"/>
        <w:rPr>
          <w:rFonts w:ascii="Times New Roman" w:hAnsi="Times New Roman" w:cs="Times New Roman"/>
          <w:spacing w:val="-5"/>
        </w:rPr>
      </w:pPr>
      <w:r w:rsidRPr="005663D7">
        <w:rPr>
          <w:rFonts w:ascii="Times New Roman" w:hAnsi="Times New Roman" w:cs="Times New Roman"/>
          <w:spacing w:val="-2"/>
        </w:rPr>
        <w:t>■</w:t>
      </w:r>
      <w:r w:rsidRPr="005663D7">
        <w:rPr>
          <w:rFonts w:ascii="Times New Roman" w:hAnsi="Times New Roman" w:cs="Times New Roman"/>
          <w:spacing w:val="-2"/>
        </w:rPr>
        <w:t>執行期間：</w:t>
      </w:r>
      <w:r w:rsidRPr="003A1337">
        <w:rPr>
          <w:rFonts w:ascii="Times New Roman" w:hAnsi="Times New Roman" w:cs="Times New Roman"/>
          <w:spacing w:val="-2"/>
        </w:rPr>
        <w:t>訂購後至</w:t>
      </w:r>
      <w:r w:rsidRPr="003A1337">
        <w:rPr>
          <w:rFonts w:ascii="Times New Roman" w:hAnsi="Times New Roman" w:cs="Times New Roman"/>
          <w:spacing w:val="-2"/>
        </w:rPr>
        <w:t>11</w:t>
      </w:r>
      <w:r w:rsidR="00AC39E9" w:rsidRPr="003A1337">
        <w:rPr>
          <w:rFonts w:ascii="Times New Roman" w:hAnsi="Times New Roman" w:cs="Times New Roman"/>
          <w:spacing w:val="-2"/>
        </w:rPr>
        <w:t>5</w:t>
      </w:r>
      <w:r w:rsidRPr="003A1337">
        <w:rPr>
          <w:rFonts w:ascii="Times New Roman" w:hAnsi="Times New Roman" w:cs="Times New Roman"/>
          <w:spacing w:val="-2"/>
        </w:rPr>
        <w:t>年</w:t>
      </w:r>
      <w:r w:rsidRPr="003A1337">
        <w:rPr>
          <w:rFonts w:ascii="Times New Roman" w:hAnsi="Times New Roman" w:cs="Times New Roman"/>
          <w:spacing w:val="-2"/>
        </w:rPr>
        <w:t>1</w:t>
      </w:r>
      <w:r w:rsidR="00564CFC">
        <w:rPr>
          <w:rFonts w:ascii="Times New Roman" w:hAnsi="Times New Roman" w:cs="Times New Roman" w:hint="eastAsia"/>
          <w:spacing w:val="-2"/>
        </w:rPr>
        <w:t>1</w:t>
      </w:r>
      <w:r w:rsidRPr="003A1337">
        <w:rPr>
          <w:rFonts w:ascii="Times New Roman" w:hAnsi="Times New Roman" w:cs="Times New Roman"/>
          <w:spacing w:val="-2"/>
        </w:rPr>
        <w:t>月</w:t>
      </w:r>
      <w:r w:rsidR="00564CFC">
        <w:rPr>
          <w:rFonts w:ascii="Times New Roman" w:hAnsi="Times New Roman" w:cs="Times New Roman" w:hint="eastAsia"/>
          <w:spacing w:val="-2"/>
        </w:rPr>
        <w:t>3</w:t>
      </w:r>
      <w:r w:rsidR="008438A2">
        <w:rPr>
          <w:rFonts w:ascii="Times New Roman" w:hAnsi="Times New Roman" w:cs="Times New Roman" w:hint="eastAsia"/>
          <w:spacing w:val="-2"/>
        </w:rPr>
        <w:t>0</w:t>
      </w:r>
      <w:r w:rsidRPr="003A1337">
        <w:rPr>
          <w:rFonts w:ascii="Times New Roman" w:hAnsi="Times New Roman" w:cs="Times New Roman"/>
          <w:spacing w:val="-5"/>
        </w:rPr>
        <w:t>日止。</w:t>
      </w:r>
    </w:p>
    <w:p w14:paraId="77ACDB73" w14:textId="76DE691F" w:rsidR="00564CFC" w:rsidRPr="005663D7" w:rsidRDefault="00564CFC">
      <w:pPr>
        <w:pStyle w:val="a3"/>
        <w:spacing w:before="119"/>
        <w:ind w:left="630"/>
        <w:rPr>
          <w:rFonts w:ascii="Times New Roman" w:hAnsi="Times New Roman" w:cs="Times New Roman"/>
        </w:rPr>
      </w:pPr>
      <w:r w:rsidRPr="005663D7">
        <w:rPr>
          <w:rFonts w:ascii="Times New Roman" w:hAnsi="Times New Roman" w:cs="Times New Roman"/>
          <w:spacing w:val="-2"/>
        </w:rPr>
        <w:t>■</w:t>
      </w:r>
      <w:r w:rsidRPr="00564CFC">
        <w:rPr>
          <w:rFonts w:ascii="Times New Roman" w:hAnsi="Times New Roman" w:cs="Times New Roman"/>
        </w:rPr>
        <w:t>推廣目標對象：太陽光電系統工程、</w:t>
      </w:r>
      <w:r w:rsidRPr="00564CFC">
        <w:rPr>
          <w:rFonts w:ascii="Times New Roman" w:hAnsi="Times New Roman" w:cs="Times New Roman"/>
        </w:rPr>
        <w:t>EPC</w:t>
      </w:r>
      <w:r w:rsidRPr="00564CFC">
        <w:rPr>
          <w:rFonts w:ascii="Times New Roman" w:hAnsi="Times New Roman" w:cs="Times New Roman"/>
        </w:rPr>
        <w:t>、能源</w:t>
      </w:r>
      <w:proofErr w:type="gramStart"/>
      <w:r w:rsidRPr="00564CFC">
        <w:rPr>
          <w:rFonts w:ascii="Times New Roman" w:hAnsi="Times New Roman" w:cs="Times New Roman"/>
        </w:rPr>
        <w:t>開發及維運</w:t>
      </w:r>
      <w:proofErr w:type="gramEnd"/>
      <w:r w:rsidRPr="00564CFC">
        <w:rPr>
          <w:rFonts w:ascii="Times New Roman" w:hAnsi="Times New Roman" w:cs="Times New Roman"/>
        </w:rPr>
        <w:t>服務業。</w:t>
      </w:r>
    </w:p>
    <w:p w14:paraId="39DEBA44" w14:textId="39FEFE7F" w:rsidR="008438A2" w:rsidRPr="008438A2" w:rsidRDefault="008438A2" w:rsidP="00564CFC">
      <w:pPr>
        <w:pStyle w:val="a4"/>
        <w:numPr>
          <w:ilvl w:val="0"/>
          <w:numId w:val="3"/>
        </w:numPr>
        <w:tabs>
          <w:tab w:val="left" w:pos="910"/>
        </w:tabs>
        <w:spacing w:before="137"/>
        <w:ind w:left="910" w:hanging="280"/>
        <w:jc w:val="left"/>
        <w:rPr>
          <w:rFonts w:ascii="Times New Roman" w:hAnsi="Times New Roman" w:cs="Times New Roman"/>
          <w:sz w:val="28"/>
          <w:szCs w:val="28"/>
        </w:rPr>
      </w:pPr>
      <w:r>
        <w:rPr>
          <w:rFonts w:ascii="Times New Roman" w:hAnsi="Times New Roman" w:cs="Times New Roman" w:hint="eastAsia"/>
          <w:spacing w:val="-4"/>
          <w:sz w:val="28"/>
        </w:rPr>
        <w:t>推廣方案內容</w:t>
      </w:r>
      <w:r w:rsidR="00C4752C" w:rsidRPr="005663D7">
        <w:rPr>
          <w:rFonts w:ascii="Times New Roman" w:hAnsi="Times New Roman" w:cs="Times New Roman"/>
          <w:spacing w:val="-4"/>
          <w:sz w:val="28"/>
        </w:rPr>
        <w:t>：</w:t>
      </w:r>
      <w:r w:rsidR="00564CFC" w:rsidRPr="00564CFC">
        <w:rPr>
          <w:rFonts w:ascii="Times New Roman" w:hAnsi="Times New Roman" w:cs="Times New Roman" w:hint="eastAsia"/>
          <w:spacing w:val="-2"/>
          <w:sz w:val="28"/>
          <w:szCs w:val="28"/>
        </w:rPr>
        <w:t>為落實前揭計畫目標，本案委託新創企業辦理數位解決方案推廣及中小企業場域試用導入作業，推廣標的為針對「太陽光電系統工程、</w:t>
      </w:r>
      <w:r w:rsidR="00564CFC" w:rsidRPr="00564CFC">
        <w:rPr>
          <w:rFonts w:ascii="Times New Roman" w:hAnsi="Times New Roman" w:cs="Times New Roman"/>
          <w:spacing w:val="-2"/>
          <w:sz w:val="28"/>
          <w:szCs w:val="28"/>
        </w:rPr>
        <w:t>EPC</w:t>
      </w:r>
      <w:r w:rsidR="00564CFC" w:rsidRPr="00564CFC">
        <w:rPr>
          <w:rFonts w:ascii="Times New Roman" w:hAnsi="Times New Roman" w:cs="Times New Roman"/>
          <w:spacing w:val="-2"/>
          <w:sz w:val="28"/>
          <w:szCs w:val="28"/>
        </w:rPr>
        <w:t>、能源</w:t>
      </w:r>
      <w:proofErr w:type="gramStart"/>
      <w:r w:rsidR="00564CFC" w:rsidRPr="00564CFC">
        <w:rPr>
          <w:rFonts w:ascii="Times New Roman" w:hAnsi="Times New Roman" w:cs="Times New Roman"/>
          <w:spacing w:val="-2"/>
          <w:sz w:val="28"/>
          <w:szCs w:val="28"/>
        </w:rPr>
        <w:t>開發及維運</w:t>
      </w:r>
      <w:proofErr w:type="gramEnd"/>
      <w:r w:rsidR="00564CFC" w:rsidRPr="00564CFC">
        <w:rPr>
          <w:rFonts w:ascii="Times New Roman" w:hAnsi="Times New Roman" w:cs="Times New Roman"/>
          <w:spacing w:val="-2"/>
          <w:sz w:val="28"/>
          <w:szCs w:val="28"/>
        </w:rPr>
        <w:t>服務業」之「太陽能塗層增</w:t>
      </w:r>
      <w:proofErr w:type="gramStart"/>
      <w:r w:rsidR="00564CFC" w:rsidRPr="00564CFC">
        <w:rPr>
          <w:rFonts w:ascii="Times New Roman" w:hAnsi="Times New Roman" w:cs="Times New Roman"/>
          <w:spacing w:val="-2"/>
          <w:sz w:val="28"/>
          <w:szCs w:val="28"/>
        </w:rPr>
        <w:t>效降本</w:t>
      </w:r>
      <w:proofErr w:type="gramEnd"/>
      <w:r w:rsidR="00564CFC" w:rsidRPr="00564CFC">
        <w:rPr>
          <w:rFonts w:ascii="Times New Roman" w:hAnsi="Times New Roman" w:cs="Times New Roman"/>
          <w:spacing w:val="-2"/>
          <w:sz w:val="28"/>
          <w:szCs w:val="28"/>
        </w:rPr>
        <w:t>與智慧維運數位解決方案」。</w:t>
      </w:r>
      <w:r w:rsidR="00564CFC" w:rsidRPr="00564CFC">
        <w:rPr>
          <w:rFonts w:ascii="Times New Roman" w:hAnsi="Times New Roman" w:cs="Times New Roman"/>
          <w:spacing w:val="-2"/>
          <w:sz w:val="28"/>
          <w:szCs w:val="28"/>
        </w:rPr>
        <w:t xml:space="preserve"> </w:t>
      </w:r>
      <w:r w:rsidR="00564CFC" w:rsidRPr="00564CFC">
        <w:rPr>
          <w:rFonts w:ascii="Times New Roman" w:hAnsi="Times New Roman" w:cs="Times New Roman"/>
          <w:spacing w:val="-2"/>
          <w:sz w:val="28"/>
          <w:szCs w:val="28"/>
        </w:rPr>
        <w:t>本案解決方案以奈米光學塗層、精密狹縫式塗</w:t>
      </w:r>
      <w:proofErr w:type="gramStart"/>
      <w:r w:rsidR="00564CFC" w:rsidRPr="00564CFC">
        <w:rPr>
          <w:rFonts w:ascii="Times New Roman" w:hAnsi="Times New Roman" w:cs="Times New Roman"/>
          <w:spacing w:val="-2"/>
          <w:sz w:val="28"/>
          <w:szCs w:val="28"/>
        </w:rPr>
        <w:t>佈</w:t>
      </w:r>
      <w:proofErr w:type="gramEnd"/>
      <w:r w:rsidR="00564CFC" w:rsidRPr="00564CFC">
        <w:rPr>
          <w:rFonts w:ascii="Times New Roman" w:hAnsi="Times New Roman" w:cs="Times New Roman"/>
          <w:spacing w:val="-2"/>
          <w:sz w:val="28"/>
          <w:szCs w:val="28"/>
        </w:rPr>
        <w:t>及</w:t>
      </w:r>
      <w:proofErr w:type="spellStart"/>
      <w:r w:rsidR="00564CFC" w:rsidRPr="00564CFC">
        <w:rPr>
          <w:rFonts w:ascii="Times New Roman" w:hAnsi="Times New Roman" w:cs="Times New Roman"/>
          <w:spacing w:val="-2"/>
          <w:sz w:val="28"/>
          <w:szCs w:val="28"/>
        </w:rPr>
        <w:t>VIoT</w:t>
      </w:r>
      <w:proofErr w:type="spellEnd"/>
      <w:r w:rsidR="00564CFC" w:rsidRPr="00564CFC">
        <w:rPr>
          <w:rFonts w:ascii="Times New Roman" w:hAnsi="Times New Roman" w:cs="Times New Roman"/>
          <w:spacing w:val="-2"/>
          <w:sz w:val="28"/>
          <w:szCs w:val="28"/>
        </w:rPr>
        <w:t>電力監控為核心，依案場需求導入</w:t>
      </w:r>
      <w:r w:rsidR="00564CFC" w:rsidRPr="00564CFC">
        <w:rPr>
          <w:rFonts w:ascii="Times New Roman" w:hAnsi="Times New Roman" w:cs="Times New Roman"/>
          <w:spacing w:val="-2"/>
          <w:sz w:val="28"/>
          <w:szCs w:val="28"/>
        </w:rPr>
        <w:t>AR</w:t>
      </w:r>
      <w:proofErr w:type="gramStart"/>
      <w:r w:rsidR="00564CFC" w:rsidRPr="00564CFC">
        <w:rPr>
          <w:rFonts w:ascii="Times New Roman" w:hAnsi="Times New Roman" w:cs="Times New Roman"/>
          <w:spacing w:val="-2"/>
          <w:sz w:val="28"/>
          <w:szCs w:val="28"/>
        </w:rPr>
        <w:t>增亮與</w:t>
      </w:r>
      <w:proofErr w:type="gramEnd"/>
      <w:r w:rsidR="00564CFC" w:rsidRPr="00564CFC">
        <w:rPr>
          <w:rFonts w:ascii="Times New Roman" w:hAnsi="Times New Roman" w:cs="Times New Roman"/>
          <w:spacing w:val="-2"/>
          <w:sz w:val="28"/>
          <w:szCs w:val="28"/>
        </w:rPr>
        <w:t>AP</w:t>
      </w:r>
      <w:proofErr w:type="gramStart"/>
      <w:r w:rsidR="00564CFC" w:rsidRPr="00564CFC">
        <w:rPr>
          <w:rFonts w:ascii="Times New Roman" w:hAnsi="Times New Roman" w:cs="Times New Roman"/>
          <w:spacing w:val="-2"/>
          <w:sz w:val="28"/>
          <w:szCs w:val="28"/>
        </w:rPr>
        <w:t>抗污配方</w:t>
      </w:r>
      <w:proofErr w:type="gramEnd"/>
      <w:r w:rsidR="00564CFC" w:rsidRPr="00564CFC">
        <w:rPr>
          <w:rFonts w:ascii="Times New Roman" w:hAnsi="Times New Roman" w:cs="Times New Roman"/>
          <w:spacing w:val="-2"/>
          <w:sz w:val="28"/>
          <w:szCs w:val="28"/>
        </w:rPr>
        <w:t>，並結合</w:t>
      </w:r>
      <w:r w:rsidR="00564CFC" w:rsidRPr="00564CFC">
        <w:rPr>
          <w:rFonts w:ascii="Times New Roman" w:hAnsi="Times New Roman" w:cs="Times New Roman"/>
          <w:spacing w:val="-2"/>
          <w:sz w:val="28"/>
          <w:szCs w:val="28"/>
        </w:rPr>
        <w:t>AI</w:t>
      </w:r>
      <w:r w:rsidR="00564CFC" w:rsidRPr="00564CFC">
        <w:rPr>
          <w:rFonts w:ascii="Times New Roman" w:hAnsi="Times New Roman" w:cs="Times New Roman"/>
          <w:spacing w:val="-2"/>
          <w:sz w:val="28"/>
          <w:szCs w:val="28"/>
        </w:rPr>
        <w:t>巡檢塗層機器人與即時數據監控，解決太陽光電案場普遍面臨之模組光學膜失效、</w:t>
      </w:r>
      <w:proofErr w:type="gramStart"/>
      <w:r w:rsidR="00564CFC" w:rsidRPr="00564CFC">
        <w:rPr>
          <w:rFonts w:ascii="Times New Roman" w:hAnsi="Times New Roman" w:cs="Times New Roman"/>
          <w:spacing w:val="-2"/>
          <w:sz w:val="28"/>
          <w:szCs w:val="28"/>
        </w:rPr>
        <w:t>髒</w:t>
      </w:r>
      <w:proofErr w:type="gramEnd"/>
      <w:r w:rsidR="00564CFC" w:rsidRPr="00564CFC">
        <w:rPr>
          <w:rFonts w:ascii="Times New Roman" w:hAnsi="Times New Roman" w:cs="Times New Roman"/>
          <w:spacing w:val="-2"/>
          <w:sz w:val="28"/>
          <w:szCs w:val="28"/>
        </w:rPr>
        <w:t>污累積、設備異常</w:t>
      </w:r>
      <w:proofErr w:type="gramStart"/>
      <w:r w:rsidR="00564CFC" w:rsidRPr="00564CFC">
        <w:rPr>
          <w:rFonts w:ascii="Times New Roman" w:hAnsi="Times New Roman" w:cs="Times New Roman"/>
          <w:spacing w:val="-2"/>
          <w:sz w:val="28"/>
          <w:szCs w:val="28"/>
        </w:rPr>
        <w:t>衰退及維運</w:t>
      </w:r>
      <w:proofErr w:type="gramEnd"/>
      <w:r w:rsidR="00564CFC" w:rsidRPr="00564CFC">
        <w:rPr>
          <w:rFonts w:ascii="Times New Roman" w:hAnsi="Times New Roman" w:cs="Times New Roman"/>
          <w:spacing w:val="-2"/>
          <w:sz w:val="28"/>
          <w:szCs w:val="28"/>
        </w:rPr>
        <w:t>成本偏高等問題。既有維運模式多以人工清洗及</w:t>
      </w:r>
      <w:proofErr w:type="gramStart"/>
      <w:r w:rsidR="00564CFC" w:rsidRPr="00564CFC">
        <w:rPr>
          <w:rFonts w:ascii="Times New Roman" w:hAnsi="Times New Roman" w:cs="Times New Roman"/>
          <w:spacing w:val="-2"/>
          <w:sz w:val="28"/>
          <w:szCs w:val="28"/>
        </w:rPr>
        <w:t>空拍巡檢</w:t>
      </w:r>
      <w:proofErr w:type="gramEnd"/>
      <w:r w:rsidR="00564CFC" w:rsidRPr="00564CFC">
        <w:rPr>
          <w:rFonts w:ascii="Times New Roman" w:hAnsi="Times New Roman" w:cs="Times New Roman"/>
          <w:spacing w:val="-2"/>
          <w:sz w:val="28"/>
          <w:szCs w:val="28"/>
        </w:rPr>
        <w:t>為主，耗水</w:t>
      </w:r>
      <w:proofErr w:type="gramStart"/>
      <w:r w:rsidR="00564CFC" w:rsidRPr="00564CFC">
        <w:rPr>
          <w:rFonts w:ascii="Times New Roman" w:hAnsi="Times New Roman" w:cs="Times New Roman"/>
          <w:spacing w:val="-2"/>
          <w:sz w:val="28"/>
          <w:szCs w:val="28"/>
        </w:rPr>
        <w:t>耗工且較</w:t>
      </w:r>
      <w:proofErr w:type="gramEnd"/>
      <w:r w:rsidR="00564CFC" w:rsidRPr="00564CFC">
        <w:rPr>
          <w:rFonts w:ascii="Times New Roman" w:hAnsi="Times New Roman" w:cs="Times New Roman"/>
          <w:spacing w:val="-2"/>
          <w:sz w:val="28"/>
          <w:szCs w:val="28"/>
        </w:rPr>
        <w:t>難即時掌握發電異常及量化改善成</w:t>
      </w:r>
      <w:r w:rsidR="00564CFC" w:rsidRPr="00564CFC">
        <w:rPr>
          <w:rFonts w:ascii="Times New Roman" w:hAnsi="Times New Roman" w:cs="Times New Roman" w:hint="eastAsia"/>
          <w:spacing w:val="-2"/>
          <w:sz w:val="28"/>
          <w:szCs w:val="28"/>
        </w:rPr>
        <w:t>效；本解方透過實驗組與對照組、發電基線建立及即時數據監控，量化導入前後之發電增益、清洗</w:t>
      </w:r>
      <w:proofErr w:type="gramStart"/>
      <w:r w:rsidR="00564CFC" w:rsidRPr="00564CFC">
        <w:rPr>
          <w:rFonts w:ascii="Times New Roman" w:hAnsi="Times New Roman" w:cs="Times New Roman" w:hint="eastAsia"/>
          <w:spacing w:val="-2"/>
          <w:sz w:val="28"/>
          <w:szCs w:val="28"/>
        </w:rPr>
        <w:t>頻率及維運</w:t>
      </w:r>
      <w:proofErr w:type="gramEnd"/>
      <w:r w:rsidR="00564CFC" w:rsidRPr="00564CFC">
        <w:rPr>
          <w:rFonts w:ascii="Times New Roman" w:hAnsi="Times New Roman" w:cs="Times New Roman" w:hint="eastAsia"/>
          <w:spacing w:val="-2"/>
          <w:sz w:val="28"/>
          <w:szCs w:val="28"/>
        </w:rPr>
        <w:t>效益。</w:t>
      </w:r>
      <w:r w:rsidR="00564CFC" w:rsidRPr="00564CFC">
        <w:rPr>
          <w:rFonts w:ascii="Times New Roman" w:hAnsi="Times New Roman" w:cs="Times New Roman"/>
          <w:spacing w:val="-2"/>
          <w:sz w:val="28"/>
          <w:szCs w:val="28"/>
        </w:rPr>
        <w:t xml:space="preserve"> </w:t>
      </w:r>
      <w:r w:rsidR="00564CFC" w:rsidRPr="00564CFC">
        <w:rPr>
          <w:rFonts w:ascii="Times New Roman" w:hAnsi="Times New Roman" w:cs="Times New Roman"/>
          <w:spacing w:val="-2"/>
          <w:sz w:val="28"/>
          <w:szCs w:val="28"/>
        </w:rPr>
        <w:t>本案將透過太陽光電與維運服務業中小企業之實際場域試用，驗證方案於不同型態太陽光電案場之適用性與可複製性，協助中小企業降低新興科技導入門檻</w:t>
      </w:r>
      <w:proofErr w:type="gramStart"/>
      <w:r w:rsidR="00564CFC" w:rsidRPr="00564CFC">
        <w:rPr>
          <w:rFonts w:ascii="Times New Roman" w:hAnsi="Times New Roman" w:cs="Times New Roman"/>
          <w:spacing w:val="-2"/>
          <w:sz w:val="28"/>
          <w:szCs w:val="28"/>
        </w:rPr>
        <w:t>與試錯成本</w:t>
      </w:r>
      <w:proofErr w:type="gramEnd"/>
      <w:r w:rsidR="00564CFC" w:rsidRPr="00564CFC">
        <w:rPr>
          <w:rFonts w:ascii="Times New Roman" w:hAnsi="Times New Roman" w:cs="Times New Roman"/>
          <w:spacing w:val="-2"/>
          <w:sz w:val="28"/>
          <w:szCs w:val="28"/>
        </w:rPr>
        <w:t>，逐步建立具複製及擴散潛力之</w:t>
      </w:r>
      <w:r w:rsidR="00564CFC" w:rsidRPr="00564CFC">
        <w:rPr>
          <w:rFonts w:ascii="Times New Roman" w:hAnsi="Times New Roman" w:cs="Times New Roman"/>
          <w:spacing w:val="-2"/>
          <w:sz w:val="28"/>
          <w:szCs w:val="28"/>
        </w:rPr>
        <w:lastRenderedPageBreak/>
        <w:t>太陽能智慧維運與塗層服務模式，達到加電、加錢、</w:t>
      </w:r>
      <w:proofErr w:type="gramStart"/>
      <w:r w:rsidR="00564CFC" w:rsidRPr="00564CFC">
        <w:rPr>
          <w:rFonts w:ascii="Times New Roman" w:hAnsi="Times New Roman" w:cs="Times New Roman"/>
          <w:spacing w:val="-2"/>
          <w:sz w:val="28"/>
          <w:szCs w:val="28"/>
        </w:rPr>
        <w:t>減水、減碳之</w:t>
      </w:r>
      <w:proofErr w:type="gramEnd"/>
      <w:r w:rsidR="00564CFC" w:rsidRPr="00564CFC">
        <w:rPr>
          <w:rFonts w:ascii="Times New Roman" w:hAnsi="Times New Roman" w:cs="Times New Roman"/>
          <w:spacing w:val="-2"/>
          <w:sz w:val="28"/>
          <w:szCs w:val="28"/>
        </w:rPr>
        <w:t>產業升級轉型效益。</w:t>
      </w:r>
    </w:p>
    <w:p w14:paraId="4DC98FE2" w14:textId="0B3E602D" w:rsidR="005F62FD" w:rsidRPr="008438A2" w:rsidRDefault="008438A2" w:rsidP="008438A2">
      <w:pPr>
        <w:pStyle w:val="a4"/>
        <w:numPr>
          <w:ilvl w:val="0"/>
          <w:numId w:val="3"/>
        </w:numPr>
        <w:tabs>
          <w:tab w:val="left" w:pos="910"/>
        </w:tabs>
        <w:spacing w:before="137"/>
        <w:ind w:left="910" w:hanging="280"/>
        <w:jc w:val="left"/>
        <w:rPr>
          <w:rFonts w:ascii="Times New Roman" w:hAnsi="Times New Roman" w:cs="Times New Roman"/>
          <w:sz w:val="28"/>
          <w:szCs w:val="28"/>
        </w:rPr>
      </w:pPr>
      <w:r w:rsidRPr="008438A2">
        <w:rPr>
          <w:rFonts w:ascii="Times New Roman" w:hAnsi="Times New Roman" w:cs="Times New Roman" w:hint="eastAsia"/>
          <w:sz w:val="28"/>
          <w:szCs w:val="28"/>
        </w:rPr>
        <w:t>試用推廣合作執行</w:t>
      </w:r>
      <w:r>
        <w:rPr>
          <w:rFonts w:ascii="Times New Roman" w:hAnsi="Times New Roman" w:cs="Times New Roman" w:hint="eastAsia"/>
          <w:sz w:val="28"/>
          <w:szCs w:val="28"/>
        </w:rPr>
        <w:t>內容</w:t>
      </w:r>
      <w:r>
        <w:rPr>
          <w:rFonts w:ascii="Times New Roman" w:hAnsi="Times New Roman" w:cs="Times New Roman" w:hint="eastAsia"/>
          <w:sz w:val="28"/>
          <w:szCs w:val="28"/>
        </w:rPr>
        <w:t>:</w:t>
      </w:r>
    </w:p>
    <w:p w14:paraId="0D719353" w14:textId="77777777" w:rsidR="008438A2" w:rsidRPr="008438A2" w:rsidRDefault="008438A2" w:rsidP="008438A2">
      <w:pPr>
        <w:pStyle w:val="a3"/>
        <w:spacing w:before="11" w:line="0" w:lineRule="atLeast"/>
        <w:ind w:right="115" w:hanging="598"/>
        <w:rPr>
          <w:rFonts w:cs="Times New Roman"/>
          <w:b/>
          <w:bCs/>
        </w:rPr>
      </w:pPr>
      <w:r w:rsidRPr="008438A2">
        <w:rPr>
          <w:rFonts w:cs="Times New Roman" w:hint="eastAsia"/>
          <w:b/>
          <w:bCs/>
        </w:rPr>
        <w:t>一、執行資格及合作內容</w:t>
      </w:r>
    </w:p>
    <w:p w14:paraId="592D9C03"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（一）廠商應完成本計畫輔導案方案上架申請</w:t>
      </w:r>
      <w:proofErr w:type="gramStart"/>
      <w:r w:rsidRPr="008438A2">
        <w:rPr>
          <w:rFonts w:cs="Times New Roman" w:hint="eastAsia"/>
        </w:rPr>
        <w:t>（</w:t>
      </w:r>
      <w:proofErr w:type="gramEnd"/>
      <w:r w:rsidRPr="008438A2">
        <w:rPr>
          <w:rFonts w:cs="Times New Roman" w:hint="eastAsia"/>
        </w:rPr>
        <w:t>新創嚴選網</w:t>
      </w:r>
      <w:hyperlink r:id="rId8" w:history="1">
        <w:r w:rsidRPr="008438A2">
          <w:rPr>
            <w:rStyle w:val="a9"/>
            <w:rFonts w:cs="Times New Roman"/>
          </w:rPr>
          <w:t>https://startup.sme.gov.tw/startupselect</w:t>
        </w:r>
      </w:hyperlink>
      <w:proofErr w:type="gramStart"/>
      <w:r w:rsidRPr="008438A2">
        <w:rPr>
          <w:rFonts w:cs="Times New Roman"/>
        </w:rPr>
        <w:t>）</w:t>
      </w:r>
      <w:proofErr w:type="gramEnd"/>
      <w:r w:rsidRPr="008438A2">
        <w:rPr>
          <w:rFonts w:cs="Times New Roman"/>
        </w:rPr>
        <w:t>，始得辦理本案試用推廣作業。</w:t>
      </w:r>
    </w:p>
    <w:p w14:paraId="45C6F628" w14:textId="01A5AC1C" w:rsidR="008438A2" w:rsidRPr="008438A2" w:rsidRDefault="008438A2" w:rsidP="008438A2">
      <w:pPr>
        <w:pStyle w:val="a3"/>
        <w:spacing w:before="11" w:line="0" w:lineRule="atLeast"/>
        <w:ind w:right="115" w:hanging="598"/>
        <w:rPr>
          <w:rFonts w:cs="Times New Roman"/>
        </w:rPr>
      </w:pPr>
      <w:r w:rsidRPr="008438A2">
        <w:rPr>
          <w:rFonts w:cs="Times New Roman" w:hint="eastAsia"/>
        </w:rPr>
        <w:t>（二）廠商所推動之方案試用企業，應符合「中小企業認定標準」，且不得與</w:t>
      </w:r>
      <w:r>
        <w:rPr>
          <w:rFonts w:cs="Times New Roman" w:hint="eastAsia"/>
        </w:rPr>
        <w:t>執行115年</w:t>
      </w:r>
      <w:proofErr w:type="gramStart"/>
      <w:r>
        <w:rPr>
          <w:rFonts w:cs="Times New Roman" w:hint="eastAsia"/>
        </w:rPr>
        <w:t>新創賦能</w:t>
      </w:r>
      <w:r w:rsidR="00C05009">
        <w:rPr>
          <w:rFonts w:cs="Times New Roman" w:hint="eastAsia"/>
        </w:rPr>
        <w:t>中小企業</w:t>
      </w:r>
      <w:proofErr w:type="gramEnd"/>
      <w:r w:rsidR="00C05009">
        <w:rPr>
          <w:rFonts w:cs="Times New Roman" w:hint="eastAsia"/>
        </w:rPr>
        <w:t>升級轉型輔導計畫</w:t>
      </w:r>
      <w:r w:rsidRPr="008438A2">
        <w:rPr>
          <w:rFonts w:cs="Times New Roman"/>
        </w:rPr>
        <w:t>所定之導入企業重複計列。同一企業不得重複列入試用成果，廠商提出之試用企業名單應於執行前送交甲方確認資格。</w:t>
      </w:r>
    </w:p>
    <w:p w14:paraId="7CDE38EA"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（三）廠商應負責推廣其數位解決方案，協助符合資格之中小企業完成方案試用，並引導試用企業填寫甲方指定之試用回饋問卷</w:t>
      </w:r>
      <w:proofErr w:type="gramStart"/>
      <w:r w:rsidRPr="008438A2">
        <w:rPr>
          <w:rFonts w:cs="Times New Roman" w:hint="eastAsia"/>
        </w:rPr>
        <w:t>（</w:t>
      </w:r>
      <w:proofErr w:type="gramEnd"/>
      <w:r w:rsidRPr="008438A2">
        <w:rPr>
          <w:rFonts w:cs="Times New Roman" w:hint="eastAsia"/>
        </w:rPr>
        <w:t>新創試用問卷</w:t>
      </w:r>
    </w:p>
    <w:p w14:paraId="743A67C9" w14:textId="77777777" w:rsidR="008438A2" w:rsidRPr="008438A2" w:rsidRDefault="00000000" w:rsidP="008438A2">
      <w:pPr>
        <w:pStyle w:val="a3"/>
        <w:spacing w:before="11" w:line="0" w:lineRule="atLeast"/>
        <w:ind w:right="115" w:hanging="598"/>
        <w:rPr>
          <w:rFonts w:cs="Times New Roman"/>
        </w:rPr>
      </w:pPr>
      <w:hyperlink r:id="rId9" w:history="1">
        <w:r w:rsidR="008438A2" w:rsidRPr="008438A2">
          <w:rPr>
            <w:rStyle w:val="a9"/>
            <w:rFonts w:cs="Times New Roman"/>
          </w:rPr>
          <w:t>https://forms.gle/xxMEioVgUgtsnfef9</w:t>
        </w:r>
      </w:hyperlink>
      <w:proofErr w:type="gramStart"/>
      <w:r w:rsidR="008438A2" w:rsidRPr="008438A2">
        <w:rPr>
          <w:rFonts w:cs="Times New Roman"/>
        </w:rPr>
        <w:t>）</w:t>
      </w:r>
      <w:proofErr w:type="gramEnd"/>
      <w:r w:rsidR="008438A2" w:rsidRPr="008438A2">
        <w:rPr>
          <w:rFonts w:cs="Times New Roman"/>
        </w:rPr>
        <w:t>，作為成果驗證及驗收依據。</w:t>
      </w:r>
    </w:p>
    <w:p w14:paraId="7FAC70BE" w14:textId="77777777" w:rsidR="008438A2" w:rsidRPr="008438A2" w:rsidRDefault="008438A2" w:rsidP="008438A2">
      <w:pPr>
        <w:pStyle w:val="a3"/>
        <w:spacing w:before="11" w:line="0" w:lineRule="atLeast"/>
        <w:ind w:right="115" w:hanging="598"/>
        <w:rPr>
          <w:rFonts w:cs="Times New Roman"/>
          <w:b/>
          <w:bCs/>
        </w:rPr>
      </w:pPr>
      <w:r w:rsidRPr="008438A2">
        <w:rPr>
          <w:rFonts w:cs="Times New Roman" w:hint="eastAsia"/>
          <w:b/>
          <w:bCs/>
        </w:rPr>
        <w:t>二、成果認列及費用核銷</w:t>
      </w:r>
    </w:p>
    <w:p w14:paraId="156E2A6D" w14:textId="223C3E98" w:rsidR="008438A2" w:rsidRPr="008438A2" w:rsidRDefault="008438A2" w:rsidP="008438A2">
      <w:pPr>
        <w:pStyle w:val="a3"/>
        <w:spacing w:before="11" w:line="0" w:lineRule="atLeast"/>
        <w:ind w:right="115" w:hanging="598"/>
        <w:rPr>
          <w:rFonts w:cs="Times New Roman"/>
        </w:rPr>
      </w:pPr>
      <w:r w:rsidRPr="008438A2">
        <w:rPr>
          <w:rFonts w:cs="Times New Roman" w:hint="eastAsia"/>
        </w:rPr>
        <w:t>（一）試用推廣費用依實際完成方案試用並經</w:t>
      </w:r>
      <w:r w:rsidR="00C05009">
        <w:rPr>
          <w:rFonts w:cs="Times New Roman" w:hint="eastAsia"/>
        </w:rPr>
        <w:t>甲方</w:t>
      </w:r>
      <w:r w:rsidRPr="008438A2">
        <w:rPr>
          <w:rFonts w:cs="Times New Roman" w:hint="eastAsia"/>
        </w:rPr>
        <w:t>審核確認之企業家數核實計算。每完成</w:t>
      </w:r>
      <w:r w:rsidRPr="008438A2">
        <w:rPr>
          <w:rFonts w:cs="Times New Roman"/>
        </w:rPr>
        <w:t>1家符合資格之中小企業試用，且完整填具指定回饋問卷者，始得列入成果認列及費用計算。</w:t>
      </w:r>
    </w:p>
    <w:p w14:paraId="3E5E65C0" w14:textId="77504E34" w:rsidR="008438A2" w:rsidRPr="008438A2" w:rsidRDefault="008438A2" w:rsidP="008438A2">
      <w:pPr>
        <w:pStyle w:val="a3"/>
        <w:spacing w:before="11" w:line="0" w:lineRule="atLeast"/>
        <w:ind w:right="115" w:hanging="598"/>
        <w:rPr>
          <w:rFonts w:cs="Times New Roman"/>
        </w:rPr>
      </w:pPr>
      <w:r w:rsidRPr="008438A2">
        <w:rPr>
          <w:rFonts w:cs="Times New Roman" w:hint="eastAsia"/>
        </w:rPr>
        <w:t>（二）本案試用推廣費用係依實際完成方案試用並經審核通過之家數核實計算。每完成</w:t>
      </w:r>
      <w:r w:rsidRPr="008438A2">
        <w:rPr>
          <w:rFonts w:cs="Times New Roman"/>
        </w:rPr>
        <w:t>1家具資格之中小企業試用，並完整填具指定回饋問卷者，支付試用推廣宣傳費最高新臺幣壹萬元整（NT$10,000）。預計推動15家中小企業進行方案試用，所需經費上限為新臺幣壹拾伍萬元整（NT$150,000）。</w:t>
      </w:r>
    </w:p>
    <w:p w14:paraId="46723B89" w14:textId="495CC9CA" w:rsidR="008438A2" w:rsidRPr="008438A2" w:rsidRDefault="008438A2" w:rsidP="008438A2">
      <w:pPr>
        <w:pStyle w:val="a3"/>
        <w:spacing w:before="11" w:line="0" w:lineRule="atLeast"/>
        <w:ind w:right="115" w:hanging="598"/>
        <w:rPr>
          <w:rFonts w:cs="Times New Roman"/>
        </w:rPr>
      </w:pPr>
      <w:r w:rsidRPr="008438A2">
        <w:rPr>
          <w:rFonts w:cs="Times New Roman" w:hint="eastAsia"/>
        </w:rPr>
        <w:t>（三）廠商應於</w:t>
      </w:r>
      <w:r w:rsidRPr="008438A2">
        <w:rPr>
          <w:rFonts w:cs="Times New Roman"/>
        </w:rPr>
        <w:t>115年1</w:t>
      </w:r>
      <w:r w:rsidR="00564CFC">
        <w:rPr>
          <w:rFonts w:cs="Times New Roman" w:hint="eastAsia"/>
        </w:rPr>
        <w:t>1</w:t>
      </w:r>
      <w:r w:rsidRPr="008438A2">
        <w:rPr>
          <w:rFonts w:cs="Times New Roman"/>
        </w:rPr>
        <w:t>月</w:t>
      </w:r>
      <w:r w:rsidR="00564CFC">
        <w:rPr>
          <w:rFonts w:cs="Times New Roman" w:hint="eastAsia"/>
        </w:rPr>
        <w:t>3</w:t>
      </w:r>
      <w:r w:rsidRPr="008438A2">
        <w:rPr>
          <w:rFonts w:cs="Times New Roman"/>
        </w:rPr>
        <w:t>0日前提供試用企業清單、試用佐證資料及完成填具之回饋問卷，經</w:t>
      </w:r>
      <w:r w:rsidRPr="008438A2">
        <w:rPr>
          <w:rFonts w:cs="Times New Roman" w:hint="eastAsia"/>
        </w:rPr>
        <w:t>輔導單位</w:t>
      </w:r>
      <w:r w:rsidRPr="008438A2">
        <w:rPr>
          <w:rFonts w:cs="Times New Roman"/>
        </w:rPr>
        <w:t>驗收確認無誤後，依程序辦理請款。</w:t>
      </w:r>
    </w:p>
    <w:p w14:paraId="2762C6DF"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（四）試用企業未於期限內完成回饋問卷、資格不符、資料不完整，或經甲方認定未實際完成方案試用者，不列入成果認列及費用計算。</w:t>
      </w:r>
    </w:p>
    <w:p w14:paraId="13741329" w14:textId="77777777" w:rsidR="008438A2" w:rsidRPr="008438A2" w:rsidRDefault="008438A2" w:rsidP="008438A2">
      <w:pPr>
        <w:pStyle w:val="a3"/>
        <w:spacing w:before="11" w:line="0" w:lineRule="atLeast"/>
        <w:ind w:right="115" w:hanging="598"/>
        <w:rPr>
          <w:rFonts w:cs="Times New Roman"/>
          <w:b/>
          <w:bCs/>
        </w:rPr>
      </w:pPr>
      <w:r w:rsidRPr="008438A2">
        <w:rPr>
          <w:rFonts w:cs="Times New Roman" w:hint="eastAsia"/>
          <w:b/>
          <w:bCs/>
        </w:rPr>
        <w:t>三、資料使用及智慧財產權保障</w:t>
      </w:r>
    </w:p>
    <w:p w14:paraId="670FBD92"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（一）廠商應確保所提供之試用企業名單、執行紀錄及相關佐證</w:t>
      </w:r>
      <w:proofErr w:type="gramStart"/>
      <w:r w:rsidRPr="008438A2">
        <w:rPr>
          <w:rFonts w:cs="Times New Roman" w:hint="eastAsia"/>
        </w:rPr>
        <w:t>資料均屬真實</w:t>
      </w:r>
      <w:proofErr w:type="gramEnd"/>
      <w:r w:rsidRPr="008438A2">
        <w:rPr>
          <w:rFonts w:cs="Times New Roman" w:hint="eastAsia"/>
        </w:rPr>
        <w:t>，並依法取得試用企業同意，供本計畫執行、成果彙整、成效追蹤及相關管考作業使用。</w:t>
      </w:r>
    </w:p>
    <w:p w14:paraId="61E87449"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（二）廠商及輔導單位因執行本案所取得之相關資料，包括企業資訊、個人資料及業務機密等，應依《個人資料保護法》及相關</w:t>
      </w:r>
      <w:r w:rsidRPr="008438A2">
        <w:rPr>
          <w:rFonts w:cs="Times New Roman" w:hint="eastAsia"/>
        </w:rPr>
        <w:lastRenderedPageBreak/>
        <w:t>法令規定辦理，並妥善保管及使用。</w:t>
      </w:r>
    </w:p>
    <w:p w14:paraId="2DC20417" w14:textId="5669D0F5" w:rsidR="008438A2" w:rsidRPr="008438A2" w:rsidRDefault="008438A2" w:rsidP="008438A2">
      <w:pPr>
        <w:pStyle w:val="a3"/>
        <w:spacing w:before="11" w:line="0" w:lineRule="atLeast"/>
        <w:ind w:right="115" w:hanging="598"/>
        <w:rPr>
          <w:rFonts w:cs="Times New Roman"/>
        </w:rPr>
      </w:pPr>
      <w:r w:rsidRPr="008438A2">
        <w:rPr>
          <w:rFonts w:cs="Times New Roman" w:hint="eastAsia"/>
        </w:rPr>
        <w:t>（三）廠商提供之產品、技術及數位解決方案，其原有智慧財產權仍歸廠商所有。廠商應確保提供之方案未侵害第三人智慧財產權或其他權利；如因侵</w:t>
      </w:r>
      <w:proofErr w:type="gramStart"/>
      <w:r w:rsidRPr="008438A2">
        <w:rPr>
          <w:rFonts w:cs="Times New Roman" w:hint="eastAsia"/>
        </w:rPr>
        <w:t>權致甲</w:t>
      </w:r>
      <w:proofErr w:type="gramEnd"/>
      <w:r w:rsidRPr="008438A2">
        <w:rPr>
          <w:rFonts w:cs="Times New Roman" w:hint="eastAsia"/>
        </w:rPr>
        <w:t>方遭受損害廠商應負相關法律責任及損害賠償責任。</w:t>
      </w:r>
    </w:p>
    <w:p w14:paraId="0723AB98"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四、其他事項</w:t>
      </w:r>
    </w:p>
    <w:p w14:paraId="7E7A9366" w14:textId="77777777" w:rsidR="008438A2" w:rsidRPr="008438A2" w:rsidRDefault="008438A2" w:rsidP="008438A2">
      <w:pPr>
        <w:pStyle w:val="a3"/>
        <w:spacing w:before="11" w:line="0" w:lineRule="atLeast"/>
        <w:ind w:right="115" w:hanging="598"/>
        <w:rPr>
          <w:rFonts w:cs="Times New Roman"/>
        </w:rPr>
      </w:pPr>
      <w:r w:rsidRPr="008438A2">
        <w:rPr>
          <w:rFonts w:cs="Times New Roman" w:hint="eastAsia"/>
        </w:rPr>
        <w:t>（一）如因不可抗力或其他不可歸責於雙方之事由，致影響本案執行時，得由甲方與廠商協議調整執行內容或辦理後續處理。</w:t>
      </w:r>
    </w:p>
    <w:p w14:paraId="3F759E33" w14:textId="77777777" w:rsidR="008438A2" w:rsidRPr="008438A2" w:rsidRDefault="008438A2" w:rsidP="008438A2">
      <w:pPr>
        <w:pStyle w:val="a3"/>
        <w:spacing w:before="11" w:line="0" w:lineRule="atLeast"/>
        <w:ind w:right="115" w:hanging="598"/>
        <w:rPr>
          <w:color w:val="202529"/>
          <w:spacing w:val="-2"/>
        </w:rPr>
      </w:pPr>
      <w:r w:rsidRPr="008438A2">
        <w:rPr>
          <w:rFonts w:cs="Times New Roman" w:hint="eastAsia"/>
        </w:rPr>
        <w:t>（二）本執行條件未盡事宜，依本案採購契約、需求規範及相關法令規定辦理。</w:t>
      </w:r>
    </w:p>
    <w:p w14:paraId="7240EB5F" w14:textId="047BD6BE" w:rsidR="00B51C49" w:rsidRPr="00D95F69" w:rsidRDefault="008438A2" w:rsidP="00F1543C">
      <w:pPr>
        <w:pStyle w:val="2"/>
        <w:kinsoku w:val="0"/>
        <w:overflowPunct w:val="0"/>
        <w:ind w:left="0"/>
        <w:rPr>
          <w:rFonts w:ascii="Times New Roman" w:hAnsi="Times New Roman" w:cs="Times New Roman"/>
        </w:rPr>
      </w:pPr>
      <w:r>
        <w:rPr>
          <w:rFonts w:ascii="Times New Roman" w:hAnsi="Times New Roman" w:cs="Times New Roman" w:hint="eastAsia"/>
          <w:spacing w:val="-4"/>
        </w:rPr>
        <w:t>四</w:t>
      </w:r>
      <w:r w:rsidR="009D2231" w:rsidRPr="001D40D6">
        <w:rPr>
          <w:rFonts w:ascii="Times New Roman" w:hAnsi="Times New Roman" w:cs="Times New Roman" w:hint="eastAsia"/>
          <w:spacing w:val="-4"/>
        </w:rPr>
        <w:t>、</w:t>
      </w:r>
      <w:r w:rsidR="009D2231" w:rsidRPr="001D40D6">
        <w:rPr>
          <w:rFonts w:ascii="Times New Roman" w:hAnsi="Times New Roman" w:cs="Times New Roman"/>
          <w:spacing w:val="-4"/>
        </w:rPr>
        <w:t>付款方式：</w:t>
      </w:r>
      <w:proofErr w:type="gramStart"/>
      <w:r w:rsidR="00B725D8" w:rsidRPr="00B725D8">
        <w:rPr>
          <w:rFonts w:ascii="Times New Roman" w:hAnsi="Times New Roman" w:cs="Times New Roman" w:hint="eastAsia"/>
          <w:b w:val="0"/>
          <w:bCs w:val="0"/>
        </w:rPr>
        <w:t>俟</w:t>
      </w:r>
      <w:proofErr w:type="gramEnd"/>
      <w:r w:rsidR="00B725D8" w:rsidRPr="00B725D8">
        <w:rPr>
          <w:rFonts w:ascii="Times New Roman" w:hAnsi="Times New Roman" w:cs="Times New Roman" w:hint="eastAsia"/>
          <w:b w:val="0"/>
          <w:bCs w:val="0"/>
        </w:rPr>
        <w:t>廠商完成全數工項，經本院驗收合格後一次結清支付。</w:t>
      </w:r>
    </w:p>
    <w:sectPr w:rsidR="00B51C49" w:rsidRPr="00D95F69" w:rsidSect="005E2E5D">
      <w:pgSz w:w="11920" w:h="16850"/>
      <w:pgMar w:top="1520" w:right="1418" w:bottom="1520" w:left="15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62F71" w14:textId="77777777" w:rsidR="00C5424E" w:rsidRDefault="00C5424E" w:rsidP="00AA6E1E">
      <w:r>
        <w:separator/>
      </w:r>
    </w:p>
  </w:endnote>
  <w:endnote w:type="continuationSeparator" w:id="0">
    <w:p w14:paraId="5AD190BA" w14:textId="77777777" w:rsidR="00C5424E" w:rsidRDefault="00C5424E" w:rsidP="00AA6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EBB97" w14:textId="77777777" w:rsidR="00C5424E" w:rsidRDefault="00C5424E" w:rsidP="00AA6E1E">
      <w:r>
        <w:separator/>
      </w:r>
    </w:p>
  </w:footnote>
  <w:footnote w:type="continuationSeparator" w:id="0">
    <w:p w14:paraId="37138BBB" w14:textId="77777777" w:rsidR="00C5424E" w:rsidRDefault="00C5424E" w:rsidP="00AA6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C3E0C"/>
    <w:multiLevelType w:val="hybridMultilevel"/>
    <w:tmpl w:val="16A4E998"/>
    <w:lvl w:ilvl="0" w:tplc="2AC6708E">
      <w:start w:val="1"/>
      <w:numFmt w:val="decimal"/>
      <w:lvlText w:val="（%1）"/>
      <w:lvlJc w:val="left"/>
      <w:pPr>
        <w:ind w:left="1512" w:hanging="705"/>
      </w:pPr>
      <w:rPr>
        <w:rFonts w:ascii="標楷體" w:eastAsia="標楷體" w:hAnsi="標楷體" w:cs="標楷體" w:hint="default"/>
        <w:b w:val="0"/>
        <w:bCs w:val="0"/>
        <w:i w:val="0"/>
        <w:iCs w:val="0"/>
        <w:spacing w:val="-3"/>
        <w:w w:val="100"/>
        <w:sz w:val="26"/>
        <w:szCs w:val="26"/>
        <w:lang w:val="en-US" w:eastAsia="zh-TW" w:bidi="ar-SA"/>
      </w:rPr>
    </w:lvl>
    <w:lvl w:ilvl="1" w:tplc="90185A46">
      <w:numFmt w:val="bullet"/>
      <w:lvlText w:val="•"/>
      <w:lvlJc w:val="left"/>
      <w:pPr>
        <w:ind w:left="2261" w:hanging="705"/>
      </w:pPr>
      <w:rPr>
        <w:rFonts w:hint="default"/>
        <w:lang w:val="en-US" w:eastAsia="zh-TW" w:bidi="ar-SA"/>
      </w:rPr>
    </w:lvl>
    <w:lvl w:ilvl="2" w:tplc="A0182624">
      <w:numFmt w:val="bullet"/>
      <w:lvlText w:val="•"/>
      <w:lvlJc w:val="left"/>
      <w:pPr>
        <w:ind w:left="3003" w:hanging="705"/>
      </w:pPr>
      <w:rPr>
        <w:rFonts w:hint="default"/>
        <w:lang w:val="en-US" w:eastAsia="zh-TW" w:bidi="ar-SA"/>
      </w:rPr>
    </w:lvl>
    <w:lvl w:ilvl="3" w:tplc="772E7E16">
      <w:numFmt w:val="bullet"/>
      <w:lvlText w:val="•"/>
      <w:lvlJc w:val="left"/>
      <w:pPr>
        <w:ind w:left="3744" w:hanging="705"/>
      </w:pPr>
      <w:rPr>
        <w:rFonts w:hint="default"/>
        <w:lang w:val="en-US" w:eastAsia="zh-TW" w:bidi="ar-SA"/>
      </w:rPr>
    </w:lvl>
    <w:lvl w:ilvl="4" w:tplc="AF840676">
      <w:numFmt w:val="bullet"/>
      <w:lvlText w:val="•"/>
      <w:lvlJc w:val="left"/>
      <w:pPr>
        <w:ind w:left="4486" w:hanging="705"/>
      </w:pPr>
      <w:rPr>
        <w:rFonts w:hint="default"/>
        <w:lang w:val="en-US" w:eastAsia="zh-TW" w:bidi="ar-SA"/>
      </w:rPr>
    </w:lvl>
    <w:lvl w:ilvl="5" w:tplc="4296E6BC">
      <w:numFmt w:val="bullet"/>
      <w:lvlText w:val="•"/>
      <w:lvlJc w:val="left"/>
      <w:pPr>
        <w:ind w:left="5227" w:hanging="705"/>
      </w:pPr>
      <w:rPr>
        <w:rFonts w:hint="default"/>
        <w:lang w:val="en-US" w:eastAsia="zh-TW" w:bidi="ar-SA"/>
      </w:rPr>
    </w:lvl>
    <w:lvl w:ilvl="6" w:tplc="5F220AF8">
      <w:numFmt w:val="bullet"/>
      <w:lvlText w:val="•"/>
      <w:lvlJc w:val="left"/>
      <w:pPr>
        <w:ind w:left="5969" w:hanging="705"/>
      </w:pPr>
      <w:rPr>
        <w:rFonts w:hint="default"/>
        <w:lang w:val="en-US" w:eastAsia="zh-TW" w:bidi="ar-SA"/>
      </w:rPr>
    </w:lvl>
    <w:lvl w:ilvl="7" w:tplc="2D489BB2">
      <w:numFmt w:val="bullet"/>
      <w:lvlText w:val="•"/>
      <w:lvlJc w:val="left"/>
      <w:pPr>
        <w:ind w:left="6710" w:hanging="705"/>
      </w:pPr>
      <w:rPr>
        <w:rFonts w:hint="default"/>
        <w:lang w:val="en-US" w:eastAsia="zh-TW" w:bidi="ar-SA"/>
      </w:rPr>
    </w:lvl>
    <w:lvl w:ilvl="8" w:tplc="7534CD4A">
      <w:numFmt w:val="bullet"/>
      <w:lvlText w:val="•"/>
      <w:lvlJc w:val="left"/>
      <w:pPr>
        <w:ind w:left="7452" w:hanging="705"/>
      </w:pPr>
      <w:rPr>
        <w:rFonts w:hint="default"/>
        <w:lang w:val="en-US" w:eastAsia="zh-TW" w:bidi="ar-SA"/>
      </w:rPr>
    </w:lvl>
  </w:abstractNum>
  <w:abstractNum w:abstractNumId="1" w15:restartNumberingAfterBreak="0">
    <w:nsid w:val="18024131"/>
    <w:multiLevelType w:val="hybridMultilevel"/>
    <w:tmpl w:val="6B40DC40"/>
    <w:lvl w:ilvl="0" w:tplc="04090001">
      <w:start w:val="1"/>
      <w:numFmt w:val="bullet"/>
      <w:lvlText w:val=""/>
      <w:lvlJc w:val="left"/>
      <w:pPr>
        <w:ind w:left="601" w:hanging="480"/>
      </w:pPr>
      <w:rPr>
        <w:rFonts w:ascii="Wingdings" w:hAnsi="Wingdings" w:hint="default"/>
      </w:rPr>
    </w:lvl>
    <w:lvl w:ilvl="1" w:tplc="04090003" w:tentative="1">
      <w:start w:val="1"/>
      <w:numFmt w:val="bullet"/>
      <w:lvlText w:val=""/>
      <w:lvlJc w:val="left"/>
      <w:pPr>
        <w:ind w:left="1081" w:hanging="480"/>
      </w:pPr>
      <w:rPr>
        <w:rFonts w:ascii="Wingdings" w:hAnsi="Wingdings" w:hint="default"/>
      </w:rPr>
    </w:lvl>
    <w:lvl w:ilvl="2" w:tplc="04090005" w:tentative="1">
      <w:start w:val="1"/>
      <w:numFmt w:val="bullet"/>
      <w:lvlText w:val=""/>
      <w:lvlJc w:val="left"/>
      <w:pPr>
        <w:ind w:left="1561" w:hanging="480"/>
      </w:pPr>
      <w:rPr>
        <w:rFonts w:ascii="Wingdings" w:hAnsi="Wingdings" w:hint="default"/>
      </w:rPr>
    </w:lvl>
    <w:lvl w:ilvl="3" w:tplc="04090001" w:tentative="1">
      <w:start w:val="1"/>
      <w:numFmt w:val="bullet"/>
      <w:lvlText w:val=""/>
      <w:lvlJc w:val="left"/>
      <w:pPr>
        <w:ind w:left="2041" w:hanging="480"/>
      </w:pPr>
      <w:rPr>
        <w:rFonts w:ascii="Wingdings" w:hAnsi="Wingdings" w:hint="default"/>
      </w:rPr>
    </w:lvl>
    <w:lvl w:ilvl="4" w:tplc="04090003" w:tentative="1">
      <w:start w:val="1"/>
      <w:numFmt w:val="bullet"/>
      <w:lvlText w:val=""/>
      <w:lvlJc w:val="left"/>
      <w:pPr>
        <w:ind w:left="2521" w:hanging="480"/>
      </w:pPr>
      <w:rPr>
        <w:rFonts w:ascii="Wingdings" w:hAnsi="Wingdings" w:hint="default"/>
      </w:rPr>
    </w:lvl>
    <w:lvl w:ilvl="5" w:tplc="04090005" w:tentative="1">
      <w:start w:val="1"/>
      <w:numFmt w:val="bullet"/>
      <w:lvlText w:val=""/>
      <w:lvlJc w:val="left"/>
      <w:pPr>
        <w:ind w:left="3001" w:hanging="480"/>
      </w:pPr>
      <w:rPr>
        <w:rFonts w:ascii="Wingdings" w:hAnsi="Wingdings" w:hint="default"/>
      </w:rPr>
    </w:lvl>
    <w:lvl w:ilvl="6" w:tplc="04090001" w:tentative="1">
      <w:start w:val="1"/>
      <w:numFmt w:val="bullet"/>
      <w:lvlText w:val=""/>
      <w:lvlJc w:val="left"/>
      <w:pPr>
        <w:ind w:left="3481" w:hanging="480"/>
      </w:pPr>
      <w:rPr>
        <w:rFonts w:ascii="Wingdings" w:hAnsi="Wingdings" w:hint="default"/>
      </w:rPr>
    </w:lvl>
    <w:lvl w:ilvl="7" w:tplc="04090003" w:tentative="1">
      <w:start w:val="1"/>
      <w:numFmt w:val="bullet"/>
      <w:lvlText w:val=""/>
      <w:lvlJc w:val="left"/>
      <w:pPr>
        <w:ind w:left="3961" w:hanging="480"/>
      </w:pPr>
      <w:rPr>
        <w:rFonts w:ascii="Wingdings" w:hAnsi="Wingdings" w:hint="default"/>
      </w:rPr>
    </w:lvl>
    <w:lvl w:ilvl="8" w:tplc="04090005" w:tentative="1">
      <w:start w:val="1"/>
      <w:numFmt w:val="bullet"/>
      <w:lvlText w:val=""/>
      <w:lvlJc w:val="left"/>
      <w:pPr>
        <w:ind w:left="4441" w:hanging="480"/>
      </w:pPr>
      <w:rPr>
        <w:rFonts w:ascii="Wingdings" w:hAnsi="Wingdings" w:hint="default"/>
      </w:rPr>
    </w:lvl>
  </w:abstractNum>
  <w:abstractNum w:abstractNumId="2" w15:restartNumberingAfterBreak="0">
    <w:nsid w:val="1C9F2948"/>
    <w:multiLevelType w:val="hybridMultilevel"/>
    <w:tmpl w:val="B914B35A"/>
    <w:lvl w:ilvl="0" w:tplc="F35465BA">
      <w:start w:val="1"/>
      <w:numFmt w:val="decimal"/>
      <w:lvlText w:val="%1."/>
      <w:lvlJc w:val="left"/>
      <w:pPr>
        <w:ind w:left="1110" w:hanging="480"/>
      </w:pPr>
      <w:rPr>
        <w:rFonts w:ascii="Times New Roman" w:eastAsia="Times New Roman" w:hAnsi="Times New Roman" w:cs="Times New Roman" w:hint="default"/>
        <w:b w:val="0"/>
        <w:bCs w:val="0"/>
        <w:i w:val="0"/>
        <w:iCs w:val="0"/>
        <w:spacing w:val="0"/>
        <w:w w:val="100"/>
        <w:sz w:val="28"/>
        <w:szCs w:val="28"/>
        <w:lang w:val="en-US" w:eastAsia="zh-TW" w:bidi="ar-SA"/>
      </w:rPr>
    </w:lvl>
    <w:lvl w:ilvl="1" w:tplc="1FC296F4">
      <w:start w:val="1"/>
      <w:numFmt w:val="decimal"/>
      <w:lvlText w:val="%2."/>
      <w:lvlJc w:val="left"/>
      <w:pPr>
        <w:ind w:left="1321" w:hanging="586"/>
      </w:pPr>
      <w:rPr>
        <w:rFonts w:ascii="Times New Roman" w:eastAsia="Times New Roman" w:hAnsi="Times New Roman" w:cs="Times New Roman" w:hint="default"/>
        <w:b w:val="0"/>
        <w:bCs w:val="0"/>
        <w:i w:val="0"/>
        <w:iCs w:val="0"/>
        <w:spacing w:val="0"/>
        <w:w w:val="100"/>
        <w:sz w:val="28"/>
        <w:szCs w:val="28"/>
        <w:lang w:val="en-US" w:eastAsia="zh-TW" w:bidi="ar-SA"/>
      </w:rPr>
    </w:lvl>
    <w:lvl w:ilvl="2" w:tplc="97C4E8D0">
      <w:numFmt w:val="bullet"/>
      <w:lvlText w:val="•"/>
      <w:lvlJc w:val="left"/>
      <w:pPr>
        <w:ind w:left="2166" w:hanging="586"/>
      </w:pPr>
      <w:rPr>
        <w:rFonts w:hint="default"/>
        <w:lang w:val="en-US" w:eastAsia="zh-TW" w:bidi="ar-SA"/>
      </w:rPr>
    </w:lvl>
    <w:lvl w:ilvl="3" w:tplc="2FE4ACBE">
      <w:numFmt w:val="bullet"/>
      <w:lvlText w:val="•"/>
      <w:lvlJc w:val="left"/>
      <w:pPr>
        <w:ind w:left="3012" w:hanging="586"/>
      </w:pPr>
      <w:rPr>
        <w:rFonts w:hint="default"/>
        <w:lang w:val="en-US" w:eastAsia="zh-TW" w:bidi="ar-SA"/>
      </w:rPr>
    </w:lvl>
    <w:lvl w:ilvl="4" w:tplc="656438E6">
      <w:numFmt w:val="bullet"/>
      <w:lvlText w:val="•"/>
      <w:lvlJc w:val="left"/>
      <w:pPr>
        <w:ind w:left="3858" w:hanging="586"/>
      </w:pPr>
      <w:rPr>
        <w:rFonts w:hint="default"/>
        <w:lang w:val="en-US" w:eastAsia="zh-TW" w:bidi="ar-SA"/>
      </w:rPr>
    </w:lvl>
    <w:lvl w:ilvl="5" w:tplc="596E6DD2">
      <w:numFmt w:val="bullet"/>
      <w:lvlText w:val="•"/>
      <w:lvlJc w:val="left"/>
      <w:pPr>
        <w:ind w:left="4704" w:hanging="586"/>
      </w:pPr>
      <w:rPr>
        <w:rFonts w:hint="default"/>
        <w:lang w:val="en-US" w:eastAsia="zh-TW" w:bidi="ar-SA"/>
      </w:rPr>
    </w:lvl>
    <w:lvl w:ilvl="6" w:tplc="9A1E18F4">
      <w:numFmt w:val="bullet"/>
      <w:lvlText w:val="•"/>
      <w:lvlJc w:val="left"/>
      <w:pPr>
        <w:ind w:left="5550" w:hanging="586"/>
      </w:pPr>
      <w:rPr>
        <w:rFonts w:hint="default"/>
        <w:lang w:val="en-US" w:eastAsia="zh-TW" w:bidi="ar-SA"/>
      </w:rPr>
    </w:lvl>
    <w:lvl w:ilvl="7" w:tplc="C0B69CF6">
      <w:numFmt w:val="bullet"/>
      <w:lvlText w:val="•"/>
      <w:lvlJc w:val="left"/>
      <w:pPr>
        <w:ind w:left="6396" w:hanging="586"/>
      </w:pPr>
      <w:rPr>
        <w:rFonts w:hint="default"/>
        <w:lang w:val="en-US" w:eastAsia="zh-TW" w:bidi="ar-SA"/>
      </w:rPr>
    </w:lvl>
    <w:lvl w:ilvl="8" w:tplc="1FE87294">
      <w:numFmt w:val="bullet"/>
      <w:lvlText w:val="•"/>
      <w:lvlJc w:val="left"/>
      <w:pPr>
        <w:ind w:left="7242" w:hanging="586"/>
      </w:pPr>
      <w:rPr>
        <w:rFonts w:hint="default"/>
        <w:lang w:val="en-US" w:eastAsia="zh-TW" w:bidi="ar-SA"/>
      </w:rPr>
    </w:lvl>
  </w:abstractNum>
  <w:abstractNum w:abstractNumId="3" w15:restartNumberingAfterBreak="0">
    <w:nsid w:val="5C770368"/>
    <w:multiLevelType w:val="hybridMultilevel"/>
    <w:tmpl w:val="C2A0EF10"/>
    <w:lvl w:ilvl="0" w:tplc="63CC065C">
      <w:numFmt w:val="bullet"/>
      <w:lvlText w:val="•"/>
      <w:lvlJc w:val="left"/>
      <w:pPr>
        <w:ind w:left="601" w:hanging="480"/>
      </w:pPr>
      <w:rPr>
        <w:rFonts w:hint="default"/>
        <w:lang w:val="en-US" w:eastAsia="zh-TW" w:bidi="ar-SA"/>
      </w:rPr>
    </w:lvl>
    <w:lvl w:ilvl="1" w:tplc="04090003" w:tentative="1">
      <w:start w:val="1"/>
      <w:numFmt w:val="bullet"/>
      <w:lvlText w:val=""/>
      <w:lvlJc w:val="left"/>
      <w:pPr>
        <w:ind w:left="1081" w:hanging="480"/>
      </w:pPr>
      <w:rPr>
        <w:rFonts w:ascii="Wingdings" w:hAnsi="Wingdings" w:hint="default"/>
      </w:rPr>
    </w:lvl>
    <w:lvl w:ilvl="2" w:tplc="04090005" w:tentative="1">
      <w:start w:val="1"/>
      <w:numFmt w:val="bullet"/>
      <w:lvlText w:val=""/>
      <w:lvlJc w:val="left"/>
      <w:pPr>
        <w:ind w:left="1561" w:hanging="480"/>
      </w:pPr>
      <w:rPr>
        <w:rFonts w:ascii="Wingdings" w:hAnsi="Wingdings" w:hint="default"/>
      </w:rPr>
    </w:lvl>
    <w:lvl w:ilvl="3" w:tplc="04090001" w:tentative="1">
      <w:start w:val="1"/>
      <w:numFmt w:val="bullet"/>
      <w:lvlText w:val=""/>
      <w:lvlJc w:val="left"/>
      <w:pPr>
        <w:ind w:left="2041" w:hanging="480"/>
      </w:pPr>
      <w:rPr>
        <w:rFonts w:ascii="Wingdings" w:hAnsi="Wingdings" w:hint="default"/>
      </w:rPr>
    </w:lvl>
    <w:lvl w:ilvl="4" w:tplc="04090003" w:tentative="1">
      <w:start w:val="1"/>
      <w:numFmt w:val="bullet"/>
      <w:lvlText w:val=""/>
      <w:lvlJc w:val="left"/>
      <w:pPr>
        <w:ind w:left="2521" w:hanging="480"/>
      </w:pPr>
      <w:rPr>
        <w:rFonts w:ascii="Wingdings" w:hAnsi="Wingdings" w:hint="default"/>
      </w:rPr>
    </w:lvl>
    <w:lvl w:ilvl="5" w:tplc="04090005" w:tentative="1">
      <w:start w:val="1"/>
      <w:numFmt w:val="bullet"/>
      <w:lvlText w:val=""/>
      <w:lvlJc w:val="left"/>
      <w:pPr>
        <w:ind w:left="3001" w:hanging="480"/>
      </w:pPr>
      <w:rPr>
        <w:rFonts w:ascii="Wingdings" w:hAnsi="Wingdings" w:hint="default"/>
      </w:rPr>
    </w:lvl>
    <w:lvl w:ilvl="6" w:tplc="04090001" w:tentative="1">
      <w:start w:val="1"/>
      <w:numFmt w:val="bullet"/>
      <w:lvlText w:val=""/>
      <w:lvlJc w:val="left"/>
      <w:pPr>
        <w:ind w:left="3481" w:hanging="480"/>
      </w:pPr>
      <w:rPr>
        <w:rFonts w:ascii="Wingdings" w:hAnsi="Wingdings" w:hint="default"/>
      </w:rPr>
    </w:lvl>
    <w:lvl w:ilvl="7" w:tplc="04090003" w:tentative="1">
      <w:start w:val="1"/>
      <w:numFmt w:val="bullet"/>
      <w:lvlText w:val=""/>
      <w:lvlJc w:val="left"/>
      <w:pPr>
        <w:ind w:left="3961" w:hanging="480"/>
      </w:pPr>
      <w:rPr>
        <w:rFonts w:ascii="Wingdings" w:hAnsi="Wingdings" w:hint="default"/>
      </w:rPr>
    </w:lvl>
    <w:lvl w:ilvl="8" w:tplc="04090005" w:tentative="1">
      <w:start w:val="1"/>
      <w:numFmt w:val="bullet"/>
      <w:lvlText w:val=""/>
      <w:lvlJc w:val="left"/>
      <w:pPr>
        <w:ind w:left="4441" w:hanging="480"/>
      </w:pPr>
      <w:rPr>
        <w:rFonts w:ascii="Wingdings" w:hAnsi="Wingdings" w:hint="default"/>
      </w:rPr>
    </w:lvl>
  </w:abstractNum>
  <w:abstractNum w:abstractNumId="4" w15:restartNumberingAfterBreak="0">
    <w:nsid w:val="6862447E"/>
    <w:multiLevelType w:val="hybridMultilevel"/>
    <w:tmpl w:val="B9D83EE8"/>
    <w:lvl w:ilvl="0" w:tplc="E1147B96">
      <w:start w:val="1"/>
      <w:numFmt w:val="bullet"/>
      <w:lvlText w:val=""/>
      <w:lvlJc w:val="left"/>
      <w:pPr>
        <w:ind w:left="601" w:hanging="480"/>
      </w:pPr>
      <w:rPr>
        <w:rFonts w:ascii="Wingdings" w:hAnsi="Wingdings" w:hint="default"/>
      </w:rPr>
    </w:lvl>
    <w:lvl w:ilvl="1" w:tplc="04090003" w:tentative="1">
      <w:start w:val="1"/>
      <w:numFmt w:val="bullet"/>
      <w:lvlText w:val=""/>
      <w:lvlJc w:val="left"/>
      <w:pPr>
        <w:ind w:left="1081" w:hanging="480"/>
      </w:pPr>
      <w:rPr>
        <w:rFonts w:ascii="Wingdings" w:hAnsi="Wingdings" w:hint="default"/>
      </w:rPr>
    </w:lvl>
    <w:lvl w:ilvl="2" w:tplc="04090005" w:tentative="1">
      <w:start w:val="1"/>
      <w:numFmt w:val="bullet"/>
      <w:lvlText w:val=""/>
      <w:lvlJc w:val="left"/>
      <w:pPr>
        <w:ind w:left="1561" w:hanging="480"/>
      </w:pPr>
      <w:rPr>
        <w:rFonts w:ascii="Wingdings" w:hAnsi="Wingdings" w:hint="default"/>
      </w:rPr>
    </w:lvl>
    <w:lvl w:ilvl="3" w:tplc="04090001" w:tentative="1">
      <w:start w:val="1"/>
      <w:numFmt w:val="bullet"/>
      <w:lvlText w:val=""/>
      <w:lvlJc w:val="left"/>
      <w:pPr>
        <w:ind w:left="2041" w:hanging="480"/>
      </w:pPr>
      <w:rPr>
        <w:rFonts w:ascii="Wingdings" w:hAnsi="Wingdings" w:hint="default"/>
      </w:rPr>
    </w:lvl>
    <w:lvl w:ilvl="4" w:tplc="04090003" w:tentative="1">
      <w:start w:val="1"/>
      <w:numFmt w:val="bullet"/>
      <w:lvlText w:val=""/>
      <w:lvlJc w:val="left"/>
      <w:pPr>
        <w:ind w:left="2521" w:hanging="480"/>
      </w:pPr>
      <w:rPr>
        <w:rFonts w:ascii="Wingdings" w:hAnsi="Wingdings" w:hint="default"/>
      </w:rPr>
    </w:lvl>
    <w:lvl w:ilvl="5" w:tplc="04090005" w:tentative="1">
      <w:start w:val="1"/>
      <w:numFmt w:val="bullet"/>
      <w:lvlText w:val=""/>
      <w:lvlJc w:val="left"/>
      <w:pPr>
        <w:ind w:left="3001" w:hanging="480"/>
      </w:pPr>
      <w:rPr>
        <w:rFonts w:ascii="Wingdings" w:hAnsi="Wingdings" w:hint="default"/>
      </w:rPr>
    </w:lvl>
    <w:lvl w:ilvl="6" w:tplc="04090001" w:tentative="1">
      <w:start w:val="1"/>
      <w:numFmt w:val="bullet"/>
      <w:lvlText w:val=""/>
      <w:lvlJc w:val="left"/>
      <w:pPr>
        <w:ind w:left="3481" w:hanging="480"/>
      </w:pPr>
      <w:rPr>
        <w:rFonts w:ascii="Wingdings" w:hAnsi="Wingdings" w:hint="default"/>
      </w:rPr>
    </w:lvl>
    <w:lvl w:ilvl="7" w:tplc="04090003" w:tentative="1">
      <w:start w:val="1"/>
      <w:numFmt w:val="bullet"/>
      <w:lvlText w:val=""/>
      <w:lvlJc w:val="left"/>
      <w:pPr>
        <w:ind w:left="3961" w:hanging="480"/>
      </w:pPr>
      <w:rPr>
        <w:rFonts w:ascii="Wingdings" w:hAnsi="Wingdings" w:hint="default"/>
      </w:rPr>
    </w:lvl>
    <w:lvl w:ilvl="8" w:tplc="04090005" w:tentative="1">
      <w:start w:val="1"/>
      <w:numFmt w:val="bullet"/>
      <w:lvlText w:val=""/>
      <w:lvlJc w:val="left"/>
      <w:pPr>
        <w:ind w:left="4441" w:hanging="480"/>
      </w:pPr>
      <w:rPr>
        <w:rFonts w:ascii="Wingdings" w:hAnsi="Wingdings" w:hint="default"/>
      </w:rPr>
    </w:lvl>
  </w:abstractNum>
  <w:abstractNum w:abstractNumId="5" w15:restartNumberingAfterBreak="0">
    <w:nsid w:val="7CEC3415"/>
    <w:multiLevelType w:val="multilevel"/>
    <w:tmpl w:val="AB02F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23505B"/>
    <w:multiLevelType w:val="hybridMultilevel"/>
    <w:tmpl w:val="CD46A790"/>
    <w:lvl w:ilvl="0" w:tplc="EDE40446">
      <w:numFmt w:val="bullet"/>
      <w:lvlText w:val="■"/>
      <w:lvlJc w:val="left"/>
      <w:pPr>
        <w:ind w:left="912" w:hanging="282"/>
      </w:pPr>
      <w:rPr>
        <w:rFonts w:ascii="標楷體" w:eastAsia="標楷體" w:hAnsi="標楷體" w:cs="標楷體" w:hint="default"/>
        <w:b w:val="0"/>
        <w:bCs w:val="0"/>
        <w:i w:val="0"/>
        <w:iCs w:val="0"/>
        <w:spacing w:val="0"/>
        <w:w w:val="100"/>
        <w:sz w:val="26"/>
        <w:szCs w:val="26"/>
        <w:lang w:val="en-US" w:eastAsia="zh-TW" w:bidi="ar-SA"/>
      </w:rPr>
    </w:lvl>
    <w:lvl w:ilvl="1" w:tplc="6EA4F66C">
      <w:numFmt w:val="bullet"/>
      <w:lvlText w:val="•"/>
      <w:lvlJc w:val="left"/>
      <w:pPr>
        <w:ind w:left="1721" w:hanging="282"/>
      </w:pPr>
      <w:rPr>
        <w:rFonts w:hint="default"/>
        <w:lang w:val="en-US" w:eastAsia="zh-TW" w:bidi="ar-SA"/>
      </w:rPr>
    </w:lvl>
    <w:lvl w:ilvl="2" w:tplc="52F26E0C">
      <w:numFmt w:val="bullet"/>
      <w:lvlText w:val="•"/>
      <w:lvlJc w:val="left"/>
      <w:pPr>
        <w:ind w:left="2523" w:hanging="282"/>
      </w:pPr>
      <w:rPr>
        <w:rFonts w:hint="default"/>
        <w:lang w:val="en-US" w:eastAsia="zh-TW" w:bidi="ar-SA"/>
      </w:rPr>
    </w:lvl>
    <w:lvl w:ilvl="3" w:tplc="5BEA7E0E">
      <w:numFmt w:val="bullet"/>
      <w:lvlText w:val="•"/>
      <w:lvlJc w:val="left"/>
      <w:pPr>
        <w:ind w:left="3324" w:hanging="282"/>
      </w:pPr>
      <w:rPr>
        <w:rFonts w:hint="default"/>
        <w:lang w:val="en-US" w:eastAsia="zh-TW" w:bidi="ar-SA"/>
      </w:rPr>
    </w:lvl>
    <w:lvl w:ilvl="4" w:tplc="8208E810">
      <w:numFmt w:val="bullet"/>
      <w:lvlText w:val="•"/>
      <w:lvlJc w:val="left"/>
      <w:pPr>
        <w:ind w:left="4126" w:hanging="282"/>
      </w:pPr>
      <w:rPr>
        <w:rFonts w:hint="default"/>
        <w:lang w:val="en-US" w:eastAsia="zh-TW" w:bidi="ar-SA"/>
      </w:rPr>
    </w:lvl>
    <w:lvl w:ilvl="5" w:tplc="73306D3A">
      <w:numFmt w:val="bullet"/>
      <w:lvlText w:val="•"/>
      <w:lvlJc w:val="left"/>
      <w:pPr>
        <w:ind w:left="4927" w:hanging="282"/>
      </w:pPr>
      <w:rPr>
        <w:rFonts w:hint="default"/>
        <w:lang w:val="en-US" w:eastAsia="zh-TW" w:bidi="ar-SA"/>
      </w:rPr>
    </w:lvl>
    <w:lvl w:ilvl="6" w:tplc="E3E8BCC6">
      <w:numFmt w:val="bullet"/>
      <w:lvlText w:val="•"/>
      <w:lvlJc w:val="left"/>
      <w:pPr>
        <w:ind w:left="5729" w:hanging="282"/>
      </w:pPr>
      <w:rPr>
        <w:rFonts w:hint="default"/>
        <w:lang w:val="en-US" w:eastAsia="zh-TW" w:bidi="ar-SA"/>
      </w:rPr>
    </w:lvl>
    <w:lvl w:ilvl="7" w:tplc="A0009E8E">
      <w:numFmt w:val="bullet"/>
      <w:lvlText w:val="•"/>
      <w:lvlJc w:val="left"/>
      <w:pPr>
        <w:ind w:left="6530" w:hanging="282"/>
      </w:pPr>
      <w:rPr>
        <w:rFonts w:hint="default"/>
        <w:lang w:val="en-US" w:eastAsia="zh-TW" w:bidi="ar-SA"/>
      </w:rPr>
    </w:lvl>
    <w:lvl w:ilvl="8" w:tplc="501A852E">
      <w:numFmt w:val="bullet"/>
      <w:lvlText w:val="•"/>
      <w:lvlJc w:val="left"/>
      <w:pPr>
        <w:ind w:left="7332" w:hanging="282"/>
      </w:pPr>
      <w:rPr>
        <w:rFonts w:hint="default"/>
        <w:lang w:val="en-US" w:eastAsia="zh-TW" w:bidi="ar-SA"/>
      </w:rPr>
    </w:lvl>
  </w:abstractNum>
  <w:abstractNum w:abstractNumId="7" w15:restartNumberingAfterBreak="0">
    <w:nsid w:val="7F8B5DF4"/>
    <w:multiLevelType w:val="hybridMultilevel"/>
    <w:tmpl w:val="43C4264E"/>
    <w:lvl w:ilvl="0" w:tplc="0409000F">
      <w:start w:val="1"/>
      <w:numFmt w:val="decimal"/>
      <w:lvlText w:val="%1."/>
      <w:lvlJc w:val="left"/>
      <w:pPr>
        <w:ind w:left="1390" w:hanging="480"/>
      </w:pPr>
    </w:lvl>
    <w:lvl w:ilvl="1" w:tplc="04090019" w:tentative="1">
      <w:start w:val="1"/>
      <w:numFmt w:val="ideographTraditional"/>
      <w:lvlText w:val="%2、"/>
      <w:lvlJc w:val="left"/>
      <w:pPr>
        <w:ind w:left="1870" w:hanging="480"/>
      </w:pPr>
    </w:lvl>
    <w:lvl w:ilvl="2" w:tplc="0409001B" w:tentative="1">
      <w:start w:val="1"/>
      <w:numFmt w:val="lowerRoman"/>
      <w:lvlText w:val="%3."/>
      <w:lvlJc w:val="right"/>
      <w:pPr>
        <w:ind w:left="2350" w:hanging="480"/>
      </w:pPr>
    </w:lvl>
    <w:lvl w:ilvl="3" w:tplc="0409000F" w:tentative="1">
      <w:start w:val="1"/>
      <w:numFmt w:val="decimal"/>
      <w:lvlText w:val="%4."/>
      <w:lvlJc w:val="left"/>
      <w:pPr>
        <w:ind w:left="2830" w:hanging="480"/>
      </w:pPr>
    </w:lvl>
    <w:lvl w:ilvl="4" w:tplc="04090019" w:tentative="1">
      <w:start w:val="1"/>
      <w:numFmt w:val="ideographTraditional"/>
      <w:lvlText w:val="%5、"/>
      <w:lvlJc w:val="left"/>
      <w:pPr>
        <w:ind w:left="3310" w:hanging="480"/>
      </w:pPr>
    </w:lvl>
    <w:lvl w:ilvl="5" w:tplc="0409001B" w:tentative="1">
      <w:start w:val="1"/>
      <w:numFmt w:val="lowerRoman"/>
      <w:lvlText w:val="%6."/>
      <w:lvlJc w:val="right"/>
      <w:pPr>
        <w:ind w:left="3790" w:hanging="480"/>
      </w:pPr>
    </w:lvl>
    <w:lvl w:ilvl="6" w:tplc="0409000F" w:tentative="1">
      <w:start w:val="1"/>
      <w:numFmt w:val="decimal"/>
      <w:lvlText w:val="%7."/>
      <w:lvlJc w:val="left"/>
      <w:pPr>
        <w:ind w:left="4270" w:hanging="480"/>
      </w:pPr>
    </w:lvl>
    <w:lvl w:ilvl="7" w:tplc="04090019" w:tentative="1">
      <w:start w:val="1"/>
      <w:numFmt w:val="ideographTraditional"/>
      <w:lvlText w:val="%8、"/>
      <w:lvlJc w:val="left"/>
      <w:pPr>
        <w:ind w:left="4750" w:hanging="480"/>
      </w:pPr>
    </w:lvl>
    <w:lvl w:ilvl="8" w:tplc="0409001B" w:tentative="1">
      <w:start w:val="1"/>
      <w:numFmt w:val="lowerRoman"/>
      <w:lvlText w:val="%9."/>
      <w:lvlJc w:val="right"/>
      <w:pPr>
        <w:ind w:left="5230" w:hanging="480"/>
      </w:pPr>
    </w:lvl>
  </w:abstractNum>
  <w:num w:numId="1" w16cid:durableId="1150363861">
    <w:abstractNumId w:val="0"/>
  </w:num>
  <w:num w:numId="2" w16cid:durableId="1319771604">
    <w:abstractNumId w:val="2"/>
  </w:num>
  <w:num w:numId="3" w16cid:durableId="1961255383">
    <w:abstractNumId w:val="6"/>
  </w:num>
  <w:num w:numId="4" w16cid:durableId="212277385">
    <w:abstractNumId w:val="1"/>
  </w:num>
  <w:num w:numId="5" w16cid:durableId="1015420241">
    <w:abstractNumId w:val="3"/>
  </w:num>
  <w:num w:numId="6" w16cid:durableId="1910311695">
    <w:abstractNumId w:val="7"/>
  </w:num>
  <w:num w:numId="7" w16cid:durableId="469250388">
    <w:abstractNumId w:val="5"/>
  </w:num>
  <w:num w:numId="8" w16cid:durableId="90171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49"/>
    <w:rsid w:val="00017C89"/>
    <w:rsid w:val="00083C19"/>
    <w:rsid w:val="000C4C52"/>
    <w:rsid w:val="000F0654"/>
    <w:rsid w:val="000F292B"/>
    <w:rsid w:val="00116D77"/>
    <w:rsid w:val="001241A7"/>
    <w:rsid w:val="001D3521"/>
    <w:rsid w:val="001D40D6"/>
    <w:rsid w:val="001E7DA1"/>
    <w:rsid w:val="00246343"/>
    <w:rsid w:val="00250724"/>
    <w:rsid w:val="002A6B01"/>
    <w:rsid w:val="002F15D7"/>
    <w:rsid w:val="00323015"/>
    <w:rsid w:val="0035728C"/>
    <w:rsid w:val="003A1337"/>
    <w:rsid w:val="003D7E31"/>
    <w:rsid w:val="004C2553"/>
    <w:rsid w:val="00525AE4"/>
    <w:rsid w:val="00533542"/>
    <w:rsid w:val="0054593B"/>
    <w:rsid w:val="00564CFC"/>
    <w:rsid w:val="005663D7"/>
    <w:rsid w:val="00570423"/>
    <w:rsid w:val="005715FE"/>
    <w:rsid w:val="00590291"/>
    <w:rsid w:val="005B2A89"/>
    <w:rsid w:val="005E2E5D"/>
    <w:rsid w:val="005F62FD"/>
    <w:rsid w:val="00600367"/>
    <w:rsid w:val="00634C65"/>
    <w:rsid w:val="00644CC0"/>
    <w:rsid w:val="00657D43"/>
    <w:rsid w:val="006A609B"/>
    <w:rsid w:val="008438A2"/>
    <w:rsid w:val="00873B8A"/>
    <w:rsid w:val="00880A8F"/>
    <w:rsid w:val="00882C44"/>
    <w:rsid w:val="00886690"/>
    <w:rsid w:val="008B3447"/>
    <w:rsid w:val="008C5642"/>
    <w:rsid w:val="008D0503"/>
    <w:rsid w:val="008F1340"/>
    <w:rsid w:val="00915979"/>
    <w:rsid w:val="00931892"/>
    <w:rsid w:val="00940983"/>
    <w:rsid w:val="009643DC"/>
    <w:rsid w:val="00992348"/>
    <w:rsid w:val="009D2231"/>
    <w:rsid w:val="009D285B"/>
    <w:rsid w:val="009F45DD"/>
    <w:rsid w:val="00A255AB"/>
    <w:rsid w:val="00A704C7"/>
    <w:rsid w:val="00A93894"/>
    <w:rsid w:val="00AA6E1E"/>
    <w:rsid w:val="00AC0E76"/>
    <w:rsid w:val="00AC39E9"/>
    <w:rsid w:val="00B1570D"/>
    <w:rsid w:val="00B15DBA"/>
    <w:rsid w:val="00B24537"/>
    <w:rsid w:val="00B40BC1"/>
    <w:rsid w:val="00B4161F"/>
    <w:rsid w:val="00B51C49"/>
    <w:rsid w:val="00B62B6B"/>
    <w:rsid w:val="00B725D8"/>
    <w:rsid w:val="00B74F24"/>
    <w:rsid w:val="00B85F50"/>
    <w:rsid w:val="00BE20D4"/>
    <w:rsid w:val="00BF36BC"/>
    <w:rsid w:val="00C05009"/>
    <w:rsid w:val="00C33B8D"/>
    <w:rsid w:val="00C4752C"/>
    <w:rsid w:val="00C5424E"/>
    <w:rsid w:val="00C730DB"/>
    <w:rsid w:val="00CB4E04"/>
    <w:rsid w:val="00D32409"/>
    <w:rsid w:val="00D9452A"/>
    <w:rsid w:val="00D9483B"/>
    <w:rsid w:val="00D952B5"/>
    <w:rsid w:val="00D95F69"/>
    <w:rsid w:val="00DC4EF3"/>
    <w:rsid w:val="00DD2169"/>
    <w:rsid w:val="00E025D0"/>
    <w:rsid w:val="00EF48A2"/>
    <w:rsid w:val="00F04BF7"/>
    <w:rsid w:val="00F1543C"/>
    <w:rsid w:val="00F337AE"/>
    <w:rsid w:val="00F74731"/>
    <w:rsid w:val="00F84AA3"/>
    <w:rsid w:val="00F85678"/>
    <w:rsid w:val="00F87D95"/>
    <w:rsid w:val="00FB65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F4196"/>
  <w15:docId w15:val="{A5DBC585-A6C9-47AE-AFD4-5A141659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4C7"/>
    <w:rPr>
      <w:rFonts w:ascii="標楷體" w:eastAsia="標楷體" w:hAnsi="標楷體" w:cs="標楷體"/>
      <w:lang w:eastAsia="zh-TW"/>
    </w:rPr>
  </w:style>
  <w:style w:type="paragraph" w:styleId="1">
    <w:name w:val="heading 1"/>
    <w:basedOn w:val="a"/>
    <w:uiPriority w:val="9"/>
    <w:qFormat/>
    <w:pPr>
      <w:ind w:right="135"/>
      <w:jc w:val="center"/>
      <w:outlineLvl w:val="0"/>
    </w:pPr>
    <w:rPr>
      <w:b/>
      <w:bCs/>
      <w:sz w:val="40"/>
      <w:szCs w:val="40"/>
    </w:rPr>
  </w:style>
  <w:style w:type="paragraph" w:styleId="2">
    <w:name w:val="heading 2"/>
    <w:basedOn w:val="a"/>
    <w:uiPriority w:val="9"/>
    <w:unhideWhenUsed/>
    <w:qFormat/>
    <w:pPr>
      <w:spacing w:before="56"/>
      <w:ind w:left="241"/>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4"/>
      <w:ind w:left="1110"/>
    </w:pPr>
    <w:rPr>
      <w:sz w:val="28"/>
      <w:szCs w:val="28"/>
    </w:rPr>
  </w:style>
  <w:style w:type="paragraph" w:styleId="a4">
    <w:name w:val="List Paragraph"/>
    <w:basedOn w:val="a"/>
    <w:uiPriority w:val="1"/>
    <w:qFormat/>
    <w:pPr>
      <w:ind w:left="1110" w:hanging="480"/>
      <w:jc w:val="both"/>
    </w:pPr>
  </w:style>
  <w:style w:type="paragraph" w:customStyle="1" w:styleId="TableParagraph">
    <w:name w:val="Table Paragraph"/>
    <w:basedOn w:val="a"/>
    <w:uiPriority w:val="1"/>
    <w:qFormat/>
    <w:pPr>
      <w:ind w:left="104"/>
    </w:pPr>
  </w:style>
  <w:style w:type="paragraph" w:styleId="a5">
    <w:name w:val="header"/>
    <w:basedOn w:val="a"/>
    <w:link w:val="a6"/>
    <w:uiPriority w:val="99"/>
    <w:unhideWhenUsed/>
    <w:rsid w:val="00AA6E1E"/>
    <w:pPr>
      <w:tabs>
        <w:tab w:val="center" w:pos="4153"/>
        <w:tab w:val="right" w:pos="8306"/>
      </w:tabs>
      <w:snapToGrid w:val="0"/>
    </w:pPr>
    <w:rPr>
      <w:sz w:val="20"/>
      <w:szCs w:val="20"/>
    </w:rPr>
  </w:style>
  <w:style w:type="character" w:customStyle="1" w:styleId="a6">
    <w:name w:val="頁首 字元"/>
    <w:basedOn w:val="a0"/>
    <w:link w:val="a5"/>
    <w:uiPriority w:val="99"/>
    <w:rsid w:val="00AA6E1E"/>
    <w:rPr>
      <w:rFonts w:ascii="標楷體" w:eastAsia="標楷體" w:hAnsi="標楷體" w:cs="標楷體"/>
      <w:sz w:val="20"/>
      <w:szCs w:val="20"/>
      <w:lang w:eastAsia="zh-TW"/>
    </w:rPr>
  </w:style>
  <w:style w:type="paragraph" w:styleId="a7">
    <w:name w:val="footer"/>
    <w:basedOn w:val="a"/>
    <w:link w:val="a8"/>
    <w:uiPriority w:val="99"/>
    <w:unhideWhenUsed/>
    <w:rsid w:val="00AA6E1E"/>
    <w:pPr>
      <w:tabs>
        <w:tab w:val="center" w:pos="4153"/>
        <w:tab w:val="right" w:pos="8306"/>
      </w:tabs>
      <w:snapToGrid w:val="0"/>
    </w:pPr>
    <w:rPr>
      <w:sz w:val="20"/>
      <w:szCs w:val="20"/>
    </w:rPr>
  </w:style>
  <w:style w:type="character" w:customStyle="1" w:styleId="a8">
    <w:name w:val="頁尾 字元"/>
    <w:basedOn w:val="a0"/>
    <w:link w:val="a7"/>
    <w:uiPriority w:val="99"/>
    <w:rsid w:val="00AA6E1E"/>
    <w:rPr>
      <w:rFonts w:ascii="標楷體" w:eastAsia="標楷體" w:hAnsi="標楷體" w:cs="標楷體"/>
      <w:sz w:val="20"/>
      <w:szCs w:val="20"/>
      <w:lang w:eastAsia="zh-TW"/>
    </w:rPr>
  </w:style>
  <w:style w:type="character" w:styleId="a9">
    <w:name w:val="Hyperlink"/>
    <w:basedOn w:val="a0"/>
    <w:uiPriority w:val="99"/>
    <w:unhideWhenUsed/>
    <w:rsid w:val="008438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462">
      <w:bodyDiv w:val="1"/>
      <w:marLeft w:val="0"/>
      <w:marRight w:val="0"/>
      <w:marTop w:val="0"/>
      <w:marBottom w:val="0"/>
      <w:divBdr>
        <w:top w:val="none" w:sz="0" w:space="0" w:color="auto"/>
        <w:left w:val="none" w:sz="0" w:space="0" w:color="auto"/>
        <w:bottom w:val="none" w:sz="0" w:space="0" w:color="auto"/>
        <w:right w:val="none" w:sz="0" w:space="0" w:color="auto"/>
      </w:divBdr>
    </w:div>
    <w:div w:id="307975539">
      <w:bodyDiv w:val="1"/>
      <w:marLeft w:val="0"/>
      <w:marRight w:val="0"/>
      <w:marTop w:val="0"/>
      <w:marBottom w:val="0"/>
      <w:divBdr>
        <w:top w:val="none" w:sz="0" w:space="0" w:color="auto"/>
        <w:left w:val="none" w:sz="0" w:space="0" w:color="auto"/>
        <w:bottom w:val="none" w:sz="0" w:space="0" w:color="auto"/>
        <w:right w:val="none" w:sz="0" w:space="0" w:color="auto"/>
      </w:divBdr>
    </w:div>
    <w:div w:id="377438915">
      <w:bodyDiv w:val="1"/>
      <w:marLeft w:val="0"/>
      <w:marRight w:val="0"/>
      <w:marTop w:val="0"/>
      <w:marBottom w:val="0"/>
      <w:divBdr>
        <w:top w:val="none" w:sz="0" w:space="0" w:color="auto"/>
        <w:left w:val="none" w:sz="0" w:space="0" w:color="auto"/>
        <w:bottom w:val="none" w:sz="0" w:space="0" w:color="auto"/>
        <w:right w:val="none" w:sz="0" w:space="0" w:color="auto"/>
      </w:divBdr>
    </w:div>
    <w:div w:id="392001025">
      <w:bodyDiv w:val="1"/>
      <w:marLeft w:val="0"/>
      <w:marRight w:val="0"/>
      <w:marTop w:val="0"/>
      <w:marBottom w:val="0"/>
      <w:divBdr>
        <w:top w:val="none" w:sz="0" w:space="0" w:color="auto"/>
        <w:left w:val="none" w:sz="0" w:space="0" w:color="auto"/>
        <w:bottom w:val="none" w:sz="0" w:space="0" w:color="auto"/>
        <w:right w:val="none" w:sz="0" w:space="0" w:color="auto"/>
      </w:divBdr>
    </w:div>
    <w:div w:id="454520305">
      <w:bodyDiv w:val="1"/>
      <w:marLeft w:val="0"/>
      <w:marRight w:val="0"/>
      <w:marTop w:val="0"/>
      <w:marBottom w:val="0"/>
      <w:divBdr>
        <w:top w:val="none" w:sz="0" w:space="0" w:color="auto"/>
        <w:left w:val="none" w:sz="0" w:space="0" w:color="auto"/>
        <w:bottom w:val="none" w:sz="0" w:space="0" w:color="auto"/>
        <w:right w:val="none" w:sz="0" w:space="0" w:color="auto"/>
      </w:divBdr>
    </w:div>
    <w:div w:id="519583475">
      <w:bodyDiv w:val="1"/>
      <w:marLeft w:val="0"/>
      <w:marRight w:val="0"/>
      <w:marTop w:val="0"/>
      <w:marBottom w:val="0"/>
      <w:divBdr>
        <w:top w:val="none" w:sz="0" w:space="0" w:color="auto"/>
        <w:left w:val="none" w:sz="0" w:space="0" w:color="auto"/>
        <w:bottom w:val="none" w:sz="0" w:space="0" w:color="auto"/>
        <w:right w:val="none" w:sz="0" w:space="0" w:color="auto"/>
      </w:divBdr>
    </w:div>
    <w:div w:id="571814799">
      <w:bodyDiv w:val="1"/>
      <w:marLeft w:val="0"/>
      <w:marRight w:val="0"/>
      <w:marTop w:val="0"/>
      <w:marBottom w:val="0"/>
      <w:divBdr>
        <w:top w:val="none" w:sz="0" w:space="0" w:color="auto"/>
        <w:left w:val="none" w:sz="0" w:space="0" w:color="auto"/>
        <w:bottom w:val="none" w:sz="0" w:space="0" w:color="auto"/>
        <w:right w:val="none" w:sz="0" w:space="0" w:color="auto"/>
      </w:divBdr>
    </w:div>
    <w:div w:id="653223286">
      <w:bodyDiv w:val="1"/>
      <w:marLeft w:val="0"/>
      <w:marRight w:val="0"/>
      <w:marTop w:val="0"/>
      <w:marBottom w:val="0"/>
      <w:divBdr>
        <w:top w:val="none" w:sz="0" w:space="0" w:color="auto"/>
        <w:left w:val="none" w:sz="0" w:space="0" w:color="auto"/>
        <w:bottom w:val="none" w:sz="0" w:space="0" w:color="auto"/>
        <w:right w:val="none" w:sz="0" w:space="0" w:color="auto"/>
      </w:divBdr>
    </w:div>
    <w:div w:id="739134520">
      <w:bodyDiv w:val="1"/>
      <w:marLeft w:val="0"/>
      <w:marRight w:val="0"/>
      <w:marTop w:val="0"/>
      <w:marBottom w:val="0"/>
      <w:divBdr>
        <w:top w:val="none" w:sz="0" w:space="0" w:color="auto"/>
        <w:left w:val="none" w:sz="0" w:space="0" w:color="auto"/>
        <w:bottom w:val="none" w:sz="0" w:space="0" w:color="auto"/>
        <w:right w:val="none" w:sz="0" w:space="0" w:color="auto"/>
      </w:divBdr>
    </w:div>
    <w:div w:id="765425772">
      <w:bodyDiv w:val="1"/>
      <w:marLeft w:val="0"/>
      <w:marRight w:val="0"/>
      <w:marTop w:val="0"/>
      <w:marBottom w:val="0"/>
      <w:divBdr>
        <w:top w:val="none" w:sz="0" w:space="0" w:color="auto"/>
        <w:left w:val="none" w:sz="0" w:space="0" w:color="auto"/>
        <w:bottom w:val="none" w:sz="0" w:space="0" w:color="auto"/>
        <w:right w:val="none" w:sz="0" w:space="0" w:color="auto"/>
      </w:divBdr>
    </w:div>
    <w:div w:id="781922799">
      <w:bodyDiv w:val="1"/>
      <w:marLeft w:val="0"/>
      <w:marRight w:val="0"/>
      <w:marTop w:val="0"/>
      <w:marBottom w:val="0"/>
      <w:divBdr>
        <w:top w:val="none" w:sz="0" w:space="0" w:color="auto"/>
        <w:left w:val="none" w:sz="0" w:space="0" w:color="auto"/>
        <w:bottom w:val="none" w:sz="0" w:space="0" w:color="auto"/>
        <w:right w:val="none" w:sz="0" w:space="0" w:color="auto"/>
      </w:divBdr>
    </w:div>
    <w:div w:id="843714497">
      <w:bodyDiv w:val="1"/>
      <w:marLeft w:val="0"/>
      <w:marRight w:val="0"/>
      <w:marTop w:val="0"/>
      <w:marBottom w:val="0"/>
      <w:divBdr>
        <w:top w:val="none" w:sz="0" w:space="0" w:color="auto"/>
        <w:left w:val="none" w:sz="0" w:space="0" w:color="auto"/>
        <w:bottom w:val="none" w:sz="0" w:space="0" w:color="auto"/>
        <w:right w:val="none" w:sz="0" w:space="0" w:color="auto"/>
      </w:divBdr>
    </w:div>
    <w:div w:id="866715432">
      <w:bodyDiv w:val="1"/>
      <w:marLeft w:val="0"/>
      <w:marRight w:val="0"/>
      <w:marTop w:val="0"/>
      <w:marBottom w:val="0"/>
      <w:divBdr>
        <w:top w:val="none" w:sz="0" w:space="0" w:color="auto"/>
        <w:left w:val="none" w:sz="0" w:space="0" w:color="auto"/>
        <w:bottom w:val="none" w:sz="0" w:space="0" w:color="auto"/>
        <w:right w:val="none" w:sz="0" w:space="0" w:color="auto"/>
      </w:divBdr>
    </w:div>
    <w:div w:id="948702413">
      <w:bodyDiv w:val="1"/>
      <w:marLeft w:val="0"/>
      <w:marRight w:val="0"/>
      <w:marTop w:val="0"/>
      <w:marBottom w:val="0"/>
      <w:divBdr>
        <w:top w:val="none" w:sz="0" w:space="0" w:color="auto"/>
        <w:left w:val="none" w:sz="0" w:space="0" w:color="auto"/>
        <w:bottom w:val="none" w:sz="0" w:space="0" w:color="auto"/>
        <w:right w:val="none" w:sz="0" w:space="0" w:color="auto"/>
      </w:divBdr>
    </w:div>
    <w:div w:id="1065222281">
      <w:bodyDiv w:val="1"/>
      <w:marLeft w:val="0"/>
      <w:marRight w:val="0"/>
      <w:marTop w:val="0"/>
      <w:marBottom w:val="0"/>
      <w:divBdr>
        <w:top w:val="none" w:sz="0" w:space="0" w:color="auto"/>
        <w:left w:val="none" w:sz="0" w:space="0" w:color="auto"/>
        <w:bottom w:val="none" w:sz="0" w:space="0" w:color="auto"/>
        <w:right w:val="none" w:sz="0" w:space="0" w:color="auto"/>
      </w:divBdr>
    </w:div>
    <w:div w:id="1240407770">
      <w:bodyDiv w:val="1"/>
      <w:marLeft w:val="0"/>
      <w:marRight w:val="0"/>
      <w:marTop w:val="0"/>
      <w:marBottom w:val="0"/>
      <w:divBdr>
        <w:top w:val="none" w:sz="0" w:space="0" w:color="auto"/>
        <w:left w:val="none" w:sz="0" w:space="0" w:color="auto"/>
        <w:bottom w:val="none" w:sz="0" w:space="0" w:color="auto"/>
        <w:right w:val="none" w:sz="0" w:space="0" w:color="auto"/>
      </w:divBdr>
    </w:div>
    <w:div w:id="1328903219">
      <w:bodyDiv w:val="1"/>
      <w:marLeft w:val="0"/>
      <w:marRight w:val="0"/>
      <w:marTop w:val="0"/>
      <w:marBottom w:val="0"/>
      <w:divBdr>
        <w:top w:val="none" w:sz="0" w:space="0" w:color="auto"/>
        <w:left w:val="none" w:sz="0" w:space="0" w:color="auto"/>
        <w:bottom w:val="none" w:sz="0" w:space="0" w:color="auto"/>
        <w:right w:val="none" w:sz="0" w:space="0" w:color="auto"/>
      </w:divBdr>
    </w:div>
    <w:div w:id="1425687117">
      <w:bodyDiv w:val="1"/>
      <w:marLeft w:val="0"/>
      <w:marRight w:val="0"/>
      <w:marTop w:val="0"/>
      <w:marBottom w:val="0"/>
      <w:divBdr>
        <w:top w:val="none" w:sz="0" w:space="0" w:color="auto"/>
        <w:left w:val="none" w:sz="0" w:space="0" w:color="auto"/>
        <w:bottom w:val="none" w:sz="0" w:space="0" w:color="auto"/>
        <w:right w:val="none" w:sz="0" w:space="0" w:color="auto"/>
      </w:divBdr>
    </w:div>
    <w:div w:id="1495802210">
      <w:bodyDiv w:val="1"/>
      <w:marLeft w:val="0"/>
      <w:marRight w:val="0"/>
      <w:marTop w:val="0"/>
      <w:marBottom w:val="0"/>
      <w:divBdr>
        <w:top w:val="none" w:sz="0" w:space="0" w:color="auto"/>
        <w:left w:val="none" w:sz="0" w:space="0" w:color="auto"/>
        <w:bottom w:val="none" w:sz="0" w:space="0" w:color="auto"/>
        <w:right w:val="none" w:sz="0" w:space="0" w:color="auto"/>
      </w:divBdr>
    </w:div>
    <w:div w:id="1680087102">
      <w:bodyDiv w:val="1"/>
      <w:marLeft w:val="0"/>
      <w:marRight w:val="0"/>
      <w:marTop w:val="0"/>
      <w:marBottom w:val="0"/>
      <w:divBdr>
        <w:top w:val="none" w:sz="0" w:space="0" w:color="auto"/>
        <w:left w:val="none" w:sz="0" w:space="0" w:color="auto"/>
        <w:bottom w:val="none" w:sz="0" w:space="0" w:color="auto"/>
        <w:right w:val="none" w:sz="0" w:space="0" w:color="auto"/>
      </w:divBdr>
    </w:div>
    <w:div w:id="1692295337">
      <w:bodyDiv w:val="1"/>
      <w:marLeft w:val="0"/>
      <w:marRight w:val="0"/>
      <w:marTop w:val="0"/>
      <w:marBottom w:val="0"/>
      <w:divBdr>
        <w:top w:val="none" w:sz="0" w:space="0" w:color="auto"/>
        <w:left w:val="none" w:sz="0" w:space="0" w:color="auto"/>
        <w:bottom w:val="none" w:sz="0" w:space="0" w:color="auto"/>
        <w:right w:val="none" w:sz="0" w:space="0" w:color="auto"/>
      </w:divBdr>
    </w:div>
    <w:div w:id="1807309086">
      <w:bodyDiv w:val="1"/>
      <w:marLeft w:val="0"/>
      <w:marRight w:val="0"/>
      <w:marTop w:val="0"/>
      <w:marBottom w:val="0"/>
      <w:divBdr>
        <w:top w:val="none" w:sz="0" w:space="0" w:color="auto"/>
        <w:left w:val="none" w:sz="0" w:space="0" w:color="auto"/>
        <w:bottom w:val="none" w:sz="0" w:space="0" w:color="auto"/>
        <w:right w:val="none" w:sz="0" w:space="0" w:color="auto"/>
      </w:divBdr>
    </w:div>
    <w:div w:id="1890648870">
      <w:bodyDiv w:val="1"/>
      <w:marLeft w:val="0"/>
      <w:marRight w:val="0"/>
      <w:marTop w:val="0"/>
      <w:marBottom w:val="0"/>
      <w:divBdr>
        <w:top w:val="none" w:sz="0" w:space="0" w:color="auto"/>
        <w:left w:val="none" w:sz="0" w:space="0" w:color="auto"/>
        <w:bottom w:val="none" w:sz="0" w:space="0" w:color="auto"/>
        <w:right w:val="none" w:sz="0" w:space="0" w:color="auto"/>
      </w:divBdr>
    </w:div>
    <w:div w:id="1997102402">
      <w:bodyDiv w:val="1"/>
      <w:marLeft w:val="0"/>
      <w:marRight w:val="0"/>
      <w:marTop w:val="0"/>
      <w:marBottom w:val="0"/>
      <w:divBdr>
        <w:top w:val="none" w:sz="0" w:space="0" w:color="auto"/>
        <w:left w:val="none" w:sz="0" w:space="0" w:color="auto"/>
        <w:bottom w:val="none" w:sz="0" w:space="0" w:color="auto"/>
        <w:right w:val="none" w:sz="0" w:space="0" w:color="auto"/>
      </w:divBdr>
    </w:div>
    <w:div w:id="2037929082">
      <w:bodyDiv w:val="1"/>
      <w:marLeft w:val="0"/>
      <w:marRight w:val="0"/>
      <w:marTop w:val="0"/>
      <w:marBottom w:val="0"/>
      <w:divBdr>
        <w:top w:val="none" w:sz="0" w:space="0" w:color="auto"/>
        <w:left w:val="none" w:sz="0" w:space="0" w:color="auto"/>
        <w:bottom w:val="none" w:sz="0" w:space="0" w:color="auto"/>
        <w:right w:val="none" w:sz="0" w:space="0" w:color="auto"/>
      </w:divBdr>
    </w:div>
    <w:div w:id="21327431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rtup.sme.gov.tw/startupselec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ms.gle/xxMEioVgUgtsnfef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934AC-C68F-4BE5-BAFA-525417394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(1)R300001060 採購規範書 1081126(更)</dc:title>
  <dc:subject/>
  <dc:creator>710600</dc:creator>
  <cp:keywords/>
  <dc:description/>
  <cp:lastModifiedBy>陳淑慧</cp:lastModifiedBy>
  <cp:revision>2</cp:revision>
  <dcterms:created xsi:type="dcterms:W3CDTF">2026-10-20T01:04:00Z</dcterms:created>
  <dcterms:modified xsi:type="dcterms:W3CDTF">2026-10-20T01:04:00Z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2025-03-10T00:00:00Z</vt:filetime>
  </property>
  <property fmtid="{D5CDD505-2E9C-101B-9397-08002B2CF9AE}" pid="3" name="Creator">
    <vt:lpwstr>Microsoft® Word LTSC</vt:lpwstr>
  </property>
  <property fmtid="{D5CDD505-2E9C-101B-9397-08002B2CF9AE}" pid="4" name="LastSaved">
    <vt:filetime>2026-05-28T00:00:00Z</vt:filetime>
  </property>
  <property fmtid="{D5CDD505-2E9C-101B-9397-08002B2CF9AE}" pid="5" name="Producer">
    <vt:lpwstr>Microsoft® Word LTSC</vt:lpwstr>
  </property>
</Properties>
</file>