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7B2C8" w14:textId="7F6E8125" w:rsidR="00D35F18" w:rsidRPr="00843A4F" w:rsidRDefault="00A07759" w:rsidP="004C2000">
      <w:pPr>
        <w:spacing w:line="600" w:lineRule="exact"/>
        <w:jc w:val="center"/>
        <w:rPr>
          <w:rFonts w:ascii="微軟正黑體" w:eastAsia="微軟正黑體" w:hAnsi="微軟正黑體"/>
          <w:b/>
          <w:color w:val="000000" w:themeColor="text1"/>
          <w:sz w:val="32"/>
          <w:szCs w:val="32"/>
        </w:rPr>
      </w:pPr>
      <w:bookmarkStart w:id="0" w:name="_Hlk207965395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中小企業</w:t>
      </w:r>
      <w:proofErr w:type="gramStart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低碳永續</w:t>
      </w:r>
      <w:proofErr w:type="gramEnd"/>
      <w:r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與AI落地分級評估</w:t>
      </w:r>
      <w:proofErr w:type="gramStart"/>
      <w:r w:rsidR="003A5A2D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研</w:t>
      </w:r>
      <w:proofErr w:type="gramEnd"/>
      <w:r w:rsidR="003A5A2D">
        <w:rPr>
          <w:rFonts w:ascii="微軟正黑體" w:eastAsia="微軟正黑體" w:hAnsi="微軟正黑體" w:hint="eastAsia"/>
          <w:b/>
          <w:color w:val="000000" w:themeColor="text1"/>
          <w:sz w:val="32"/>
          <w:szCs w:val="32"/>
        </w:rPr>
        <w:t>析</w:t>
      </w:r>
    </w:p>
    <w:bookmarkEnd w:id="0"/>
    <w:p w14:paraId="3A055EAA" w14:textId="77777777" w:rsidR="008A5E08" w:rsidRPr="008A5E08" w:rsidRDefault="008A5E08" w:rsidP="008A5E08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 w:rsidRPr="008A5E08">
        <w:rPr>
          <w:rFonts w:hint="eastAsia"/>
          <w:color w:val="000000" w:themeColor="text1"/>
          <w:spacing w:val="-3"/>
          <w:sz w:val="28"/>
          <w:szCs w:val="28"/>
        </w:rPr>
        <w:t>一、委託目的：</w:t>
      </w:r>
    </w:p>
    <w:p w14:paraId="0ABA49A9" w14:textId="146F04ED" w:rsidR="00F84895" w:rsidRDefault="00A07759" w:rsidP="00F84895">
      <w:pPr>
        <w:pStyle w:val="Default"/>
        <w:snapToGrid w:val="0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 w:rsidRPr="00A07759">
        <w:rPr>
          <w:rFonts w:hAnsi="微軟正黑體" w:hint="eastAsia"/>
          <w:color w:val="000000" w:themeColor="text1"/>
          <w:sz w:val="28"/>
          <w:szCs w:val="28"/>
        </w:rPr>
        <w:t>中小企業</w:t>
      </w:r>
      <w:proofErr w:type="gramStart"/>
      <w:r w:rsidRPr="00A07759">
        <w:rPr>
          <w:rFonts w:hAnsi="微軟正黑體" w:hint="eastAsia"/>
          <w:color w:val="000000" w:themeColor="text1"/>
          <w:sz w:val="28"/>
          <w:szCs w:val="28"/>
        </w:rPr>
        <w:t>面臨淨零轉型</w:t>
      </w:r>
      <w:proofErr w:type="gramEnd"/>
      <w:r w:rsidRPr="00A07759">
        <w:rPr>
          <w:rFonts w:hAnsi="微軟正黑體" w:hint="eastAsia"/>
          <w:color w:val="000000" w:themeColor="text1"/>
          <w:sz w:val="28"/>
          <w:szCs w:val="28"/>
        </w:rPr>
        <w:t>與人工智慧普及兩項結構性變革</w:t>
      </w:r>
      <w:r>
        <w:rPr>
          <w:rFonts w:hAnsi="微軟正黑體" w:hint="eastAsia"/>
          <w:color w:val="000000" w:themeColor="text1"/>
          <w:sz w:val="28"/>
          <w:szCs w:val="28"/>
        </w:rPr>
        <w:t>，為快速分辨中小企業現況及轉型潛力，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規劃</w:t>
      </w:r>
      <w:r w:rsidR="00F84895" w:rsidRPr="00A07759">
        <w:rPr>
          <w:rFonts w:hAnsi="微軟正黑體" w:hint="eastAsia"/>
          <w:color w:val="000000" w:themeColor="text1"/>
          <w:sz w:val="28"/>
          <w:szCs w:val="28"/>
        </w:rPr>
        <w:t>建立可衡量、可驗證、可複製的中小企業綠色轉型標準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，</w:t>
      </w:r>
      <w:r>
        <w:rPr>
          <w:rFonts w:hAnsi="微軟正黑體" w:hint="eastAsia"/>
          <w:color w:val="000000" w:themeColor="text1"/>
          <w:sz w:val="28"/>
          <w:szCs w:val="28"/>
        </w:rPr>
        <w:t>透過分級分類，對焦投入輔導資源，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有效</w:t>
      </w:r>
      <w:r>
        <w:rPr>
          <w:rFonts w:hAnsi="微軟正黑體" w:hint="eastAsia"/>
          <w:color w:val="000000" w:themeColor="text1"/>
          <w:sz w:val="28"/>
          <w:szCs w:val="28"/>
        </w:rPr>
        <w:t>擴大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計畫</w:t>
      </w:r>
      <w:r>
        <w:rPr>
          <w:rFonts w:hAnsi="微軟正黑體" w:hint="eastAsia"/>
          <w:color w:val="000000" w:themeColor="text1"/>
          <w:sz w:val="28"/>
          <w:szCs w:val="28"/>
        </w:rPr>
        <w:t>成果綜效。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規劃由</w:t>
      </w:r>
      <w:r w:rsidR="00F84895" w:rsidRPr="00972CAB">
        <w:rPr>
          <w:rFonts w:hAnsi="微軟正黑體" w:hint="eastAsia"/>
          <w:color w:val="000000" w:themeColor="text1"/>
          <w:sz w:val="28"/>
          <w:szCs w:val="28"/>
        </w:rPr>
        <w:t>專家顧問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協助</w:t>
      </w:r>
      <w:proofErr w:type="gramStart"/>
      <w:r w:rsidR="00F84895">
        <w:rPr>
          <w:rFonts w:hAnsi="微軟正黑體" w:hint="eastAsia"/>
          <w:color w:val="000000" w:themeColor="text1"/>
          <w:sz w:val="28"/>
          <w:szCs w:val="28"/>
        </w:rPr>
        <w:t>研</w:t>
      </w:r>
      <w:proofErr w:type="gramEnd"/>
      <w:r w:rsidR="00F84895">
        <w:rPr>
          <w:rFonts w:hAnsi="微軟正黑體" w:hint="eastAsia"/>
          <w:color w:val="000000" w:themeColor="text1"/>
          <w:sz w:val="28"/>
          <w:szCs w:val="28"/>
        </w:rPr>
        <w:t>擬</w:t>
      </w:r>
      <w:r w:rsidR="00F84895" w:rsidRPr="00F84895">
        <w:rPr>
          <w:rFonts w:hAnsi="微軟正黑體" w:hint="eastAsia"/>
          <w:color w:val="000000" w:themeColor="text1"/>
          <w:sz w:val="28"/>
          <w:szCs w:val="28"/>
        </w:rPr>
        <w:t>中小企業</w:t>
      </w:r>
      <w:proofErr w:type="gramStart"/>
      <w:r w:rsidR="00F84895" w:rsidRPr="00F84895">
        <w:rPr>
          <w:rFonts w:hAnsi="微軟正黑體" w:hint="eastAsia"/>
          <w:color w:val="000000" w:themeColor="text1"/>
          <w:sz w:val="28"/>
          <w:szCs w:val="28"/>
        </w:rPr>
        <w:t>低碳永續</w:t>
      </w:r>
      <w:proofErr w:type="gramEnd"/>
      <w:r w:rsidR="00F84895" w:rsidRPr="00F84895">
        <w:rPr>
          <w:rFonts w:hAnsi="微軟正黑體" w:hint="eastAsia"/>
          <w:color w:val="000000" w:themeColor="text1"/>
          <w:sz w:val="28"/>
          <w:szCs w:val="28"/>
        </w:rPr>
        <w:t>與AI落地分級評估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指標，並透過案例試評提供</w:t>
      </w:r>
      <w:r w:rsidR="00F84895" w:rsidRPr="006476AB">
        <w:rPr>
          <w:rFonts w:hAnsi="微軟正黑體" w:hint="eastAsia"/>
          <w:color w:val="000000" w:themeColor="text1"/>
          <w:sz w:val="28"/>
          <w:szCs w:val="28"/>
        </w:rPr>
        <w:t>建議</w:t>
      </w:r>
      <w:r w:rsidR="00F84895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722D6BA2" w14:textId="0C33D695" w:rsidR="007238DE" w:rsidRDefault="00746D87" w:rsidP="007238D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二</w:t>
      </w:r>
      <w:r w:rsidR="00C01630" w:rsidRPr="00512785">
        <w:rPr>
          <w:rFonts w:hint="eastAsia"/>
          <w:color w:val="000000" w:themeColor="text1"/>
          <w:spacing w:val="-3"/>
          <w:sz w:val="28"/>
          <w:szCs w:val="28"/>
        </w:rPr>
        <w:t>、委託內容：</w:t>
      </w:r>
    </w:p>
    <w:tbl>
      <w:tblPr>
        <w:tblW w:w="9214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400"/>
        <w:gridCol w:w="5954"/>
      </w:tblGrid>
      <w:tr w:rsidR="00F34AD6" w:rsidRPr="001C265D" w14:paraId="00DD2A27" w14:textId="77777777" w:rsidTr="00075363">
        <w:trPr>
          <w:trHeight w:val="400"/>
          <w:tblHeader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D2DFD55" w14:textId="11B7B6FD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71925C" w14:textId="7A39F9B8" w:rsidR="00F34AD6" w:rsidRPr="001C265D" w:rsidRDefault="00F34AD6" w:rsidP="00DF0182">
            <w:pPr>
              <w:pStyle w:val="TableParagraph"/>
              <w:kinsoku w:val="0"/>
              <w:overflowPunct w:val="0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08B38D" w14:textId="77777777" w:rsidR="00F34AD6" w:rsidRPr="001C265D" w:rsidRDefault="00F34AD6" w:rsidP="00DF0182">
            <w:pPr>
              <w:pStyle w:val="TableParagraph"/>
              <w:kinsoku w:val="0"/>
              <w:overflowPunct w:val="0"/>
              <w:ind w:left="8"/>
              <w:rPr>
                <w:color w:val="000000" w:themeColor="text1"/>
                <w:spacing w:val="-5"/>
                <w:sz w:val="28"/>
                <w:szCs w:val="28"/>
              </w:rPr>
            </w:pPr>
            <w:r w:rsidRPr="001C265D">
              <w:rPr>
                <w:rFonts w:hint="eastAsia"/>
                <w:color w:val="000000" w:themeColor="text1"/>
                <w:spacing w:val="-5"/>
                <w:sz w:val="28"/>
                <w:szCs w:val="28"/>
              </w:rPr>
              <w:t>說明</w:t>
            </w:r>
          </w:p>
        </w:tc>
      </w:tr>
      <w:tr w:rsidR="00F34AD6" w:rsidRPr="001C265D" w14:paraId="316D2884" w14:textId="77777777" w:rsidTr="00075363">
        <w:trPr>
          <w:trHeight w:val="1379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893EE" w14:textId="4288B0DE" w:rsidR="00F34AD6" w:rsidRPr="00A260D2" w:rsidRDefault="00F34AD6" w:rsidP="00F34AD6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proofErr w:type="gramStart"/>
            <w:r>
              <w:rPr>
                <w:rFonts w:hAnsi="微軟正黑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6CC72" w14:textId="59105ED6" w:rsidR="00F34AD6" w:rsidRPr="00F84895" w:rsidRDefault="00F84895" w:rsidP="00F34AD6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rFonts w:hAnsi="微軟正黑體"/>
                <w:sz w:val="28"/>
                <w:szCs w:val="28"/>
              </w:rPr>
            </w:pPr>
            <w:r w:rsidRPr="00F84895">
              <w:rPr>
                <w:rFonts w:hAnsi="微軟正黑體" w:hint="eastAsia"/>
                <w:sz w:val="28"/>
                <w:szCs w:val="28"/>
              </w:rPr>
              <w:t>中小企業</w:t>
            </w:r>
            <w:proofErr w:type="gramStart"/>
            <w:r w:rsidRPr="00F84895">
              <w:rPr>
                <w:rFonts w:hAnsi="微軟正黑體" w:hint="eastAsia"/>
                <w:sz w:val="28"/>
                <w:szCs w:val="28"/>
              </w:rPr>
              <w:t>低碳永續</w:t>
            </w:r>
            <w:proofErr w:type="gramEnd"/>
            <w:r w:rsidRPr="00F84895">
              <w:rPr>
                <w:rFonts w:hAnsi="微軟正黑體" w:hint="eastAsia"/>
                <w:sz w:val="28"/>
                <w:szCs w:val="28"/>
              </w:rPr>
              <w:t>與AI落地分級評估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9F0F0" w14:textId="792FE0BA" w:rsidR="00F34AD6" w:rsidRPr="00B153A1" w:rsidRDefault="00BF37B8" w:rsidP="002C72A4">
            <w:pPr>
              <w:pStyle w:val="TableParagraph"/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 w:rsidRPr="00B153A1">
              <w:rPr>
                <w:rFonts w:hAnsi="微軟正黑體" w:hint="eastAsia"/>
                <w:sz w:val="28"/>
                <w:szCs w:val="28"/>
              </w:rPr>
              <w:t>依據</w:t>
            </w:r>
            <w:r w:rsidR="00F84895">
              <w:rPr>
                <w:rFonts w:hAnsi="微軟正黑體" w:hint="eastAsia"/>
                <w:sz w:val="28"/>
                <w:szCs w:val="28"/>
              </w:rPr>
              <w:t>政策背景與研究方法、產業需求及標竿制度分析、</w:t>
            </w:r>
            <w:proofErr w:type="gramStart"/>
            <w:r w:rsidR="00F84895" w:rsidRPr="004D01A6">
              <w:rPr>
                <w:rFonts w:hint="eastAsia"/>
                <w:sz w:val="28"/>
                <w:szCs w:val="28"/>
              </w:rPr>
              <w:t>低碳永續</w:t>
            </w:r>
            <w:proofErr w:type="gramEnd"/>
            <w:r w:rsidR="00F84895" w:rsidRPr="004D01A6">
              <w:rPr>
                <w:rFonts w:hint="eastAsia"/>
                <w:sz w:val="28"/>
                <w:szCs w:val="28"/>
              </w:rPr>
              <w:t>×AI落地定義與成熟度分級</w:t>
            </w:r>
            <w:r w:rsidR="00F84895">
              <w:rPr>
                <w:rFonts w:hint="eastAsia"/>
                <w:sz w:val="28"/>
                <w:szCs w:val="28"/>
              </w:rPr>
              <w:t>、</w:t>
            </w:r>
            <w:r w:rsidR="00F84895" w:rsidRPr="004D01A6">
              <w:rPr>
                <w:rFonts w:hint="eastAsia"/>
                <w:sz w:val="28"/>
                <w:szCs w:val="28"/>
              </w:rPr>
              <w:t>評選指標建構</w:t>
            </w:r>
            <w:r w:rsidR="00F84895">
              <w:rPr>
                <w:rFonts w:hint="eastAsia"/>
                <w:sz w:val="28"/>
                <w:szCs w:val="28"/>
              </w:rPr>
              <w:t>、</w:t>
            </w:r>
            <w:r w:rsidR="00F84895" w:rsidRPr="004D01A6">
              <w:rPr>
                <w:rFonts w:hint="eastAsia"/>
                <w:sz w:val="28"/>
                <w:szCs w:val="28"/>
              </w:rPr>
              <w:t>企業案例試評</w:t>
            </w:r>
            <w:r w:rsidR="00F84895">
              <w:rPr>
                <w:rFonts w:hint="eastAsia"/>
                <w:sz w:val="28"/>
                <w:szCs w:val="28"/>
              </w:rPr>
              <w:t>、建議</w:t>
            </w:r>
            <w:r w:rsidR="002C72A4">
              <w:rPr>
                <w:rFonts w:hint="eastAsia"/>
                <w:sz w:val="28"/>
                <w:szCs w:val="28"/>
              </w:rPr>
              <w:t>與結論</w:t>
            </w:r>
            <w:r w:rsidRPr="00B153A1">
              <w:rPr>
                <w:rFonts w:hAnsi="微軟正黑體" w:hint="eastAsia"/>
                <w:sz w:val="28"/>
                <w:szCs w:val="28"/>
              </w:rPr>
              <w:t>之架構進行</w:t>
            </w:r>
            <w:proofErr w:type="gramStart"/>
            <w:r w:rsidRPr="00B153A1">
              <w:rPr>
                <w:rFonts w:hAnsi="微軟正黑體" w:hint="eastAsia"/>
                <w:sz w:val="28"/>
                <w:szCs w:val="28"/>
              </w:rPr>
              <w:t>研</w:t>
            </w:r>
            <w:proofErr w:type="gramEnd"/>
            <w:r w:rsidR="00F84895">
              <w:rPr>
                <w:rFonts w:hAnsi="微軟正黑體" w:hint="eastAsia"/>
                <w:sz w:val="28"/>
                <w:szCs w:val="28"/>
              </w:rPr>
              <w:t>析</w:t>
            </w:r>
            <w:r w:rsidR="00BE4111" w:rsidRPr="00B153A1">
              <w:rPr>
                <w:rFonts w:hAnsi="微軟正黑體" w:hint="eastAsia"/>
                <w:sz w:val="28"/>
                <w:szCs w:val="28"/>
              </w:rPr>
              <w:t>。</w:t>
            </w:r>
          </w:p>
        </w:tc>
      </w:tr>
      <w:tr w:rsidR="00972CAB" w:rsidRPr="001C265D" w14:paraId="3D8E76EB" w14:textId="77777777" w:rsidTr="00075363">
        <w:trPr>
          <w:trHeight w:val="680"/>
        </w:trPr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D66BA" w14:textId="33056E6C" w:rsidR="00972CAB" w:rsidRPr="00F851E2" w:rsidRDefault="00972CAB" w:rsidP="00972CAB">
            <w:pPr>
              <w:pStyle w:val="TableParagraph"/>
              <w:kinsoku w:val="0"/>
              <w:overflowPunct w:val="0"/>
              <w:spacing w:before="26" w:line="240" w:lineRule="auto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二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81736" w14:textId="184F18AE" w:rsidR="00972CAB" w:rsidRPr="004C2000" w:rsidRDefault="00972CAB" w:rsidP="00972CAB">
            <w:pPr>
              <w:pStyle w:val="TableParagraph"/>
              <w:kinsoku w:val="0"/>
              <w:overflowPunct w:val="0"/>
              <w:snapToGrid w:val="0"/>
              <w:spacing w:before="100" w:beforeAutospacing="1" w:after="100" w:afterAutospacing="1" w:line="240" w:lineRule="auto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</w:t>
            </w:r>
            <w:proofErr w:type="gramStart"/>
            <w:r w:rsidR="00F84895">
              <w:rPr>
                <w:rFonts w:hAnsi="微軟正黑體" w:hint="eastAsia"/>
                <w:sz w:val="28"/>
                <w:szCs w:val="28"/>
              </w:rPr>
              <w:t>研</w:t>
            </w:r>
            <w:proofErr w:type="gramEnd"/>
            <w:r w:rsidR="00F84895">
              <w:rPr>
                <w:rFonts w:hAnsi="微軟正黑體" w:hint="eastAsia"/>
                <w:sz w:val="28"/>
                <w:szCs w:val="28"/>
              </w:rPr>
              <w:t>析</w:t>
            </w:r>
            <w:r>
              <w:rPr>
                <w:rFonts w:hAnsi="微軟正黑體" w:hint="eastAsia"/>
                <w:sz w:val="28"/>
                <w:szCs w:val="28"/>
              </w:rPr>
              <w:t>報告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FF247" w14:textId="141C370B" w:rsidR="00972CAB" w:rsidRPr="00A260D2" w:rsidRDefault="00972CAB" w:rsidP="00972CAB">
            <w:pPr>
              <w:pStyle w:val="TableParagraph"/>
              <w:kinsoku w:val="0"/>
              <w:overflowPunct w:val="0"/>
              <w:spacing w:before="26" w:line="408" w:lineRule="exact"/>
              <w:jc w:val="left"/>
              <w:rPr>
                <w:rFonts w:hAnsi="微軟正黑體"/>
                <w:sz w:val="28"/>
                <w:szCs w:val="28"/>
              </w:rPr>
            </w:pPr>
            <w:r>
              <w:rPr>
                <w:rFonts w:hAnsi="微軟正黑體" w:hint="eastAsia"/>
                <w:sz w:val="28"/>
                <w:szCs w:val="28"/>
              </w:rPr>
              <w:t>彙整</w:t>
            </w:r>
            <w:proofErr w:type="gramStart"/>
            <w:r w:rsidR="00F84895">
              <w:rPr>
                <w:rFonts w:hAnsi="微軟正黑體" w:hint="eastAsia"/>
                <w:sz w:val="28"/>
                <w:szCs w:val="28"/>
              </w:rPr>
              <w:t>研</w:t>
            </w:r>
            <w:proofErr w:type="gramEnd"/>
            <w:r w:rsidR="00F84895">
              <w:rPr>
                <w:rFonts w:hAnsi="微軟正黑體" w:hint="eastAsia"/>
                <w:sz w:val="28"/>
                <w:szCs w:val="28"/>
              </w:rPr>
              <w:t>析</w:t>
            </w:r>
            <w:r>
              <w:rPr>
                <w:rFonts w:hAnsi="微軟正黑體" w:hint="eastAsia"/>
                <w:sz w:val="28"/>
                <w:szCs w:val="28"/>
              </w:rPr>
              <w:t>報告一式。</w:t>
            </w:r>
          </w:p>
        </w:tc>
      </w:tr>
    </w:tbl>
    <w:p w14:paraId="3D2C3864" w14:textId="77777777" w:rsidR="00BF37B8" w:rsidRDefault="0068063D" w:rsidP="005E083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三</w:t>
      </w:r>
      <w:r w:rsidR="00746D87" w:rsidRPr="00C01630">
        <w:rPr>
          <w:rFonts w:hint="eastAsia"/>
          <w:color w:val="000000" w:themeColor="text1"/>
          <w:spacing w:val="-3"/>
          <w:sz w:val="28"/>
          <w:szCs w:val="28"/>
        </w:rPr>
        <w:t>、</w:t>
      </w:r>
      <w:r w:rsidR="00BF37B8">
        <w:rPr>
          <w:rFonts w:hint="eastAsia"/>
          <w:color w:val="000000" w:themeColor="text1"/>
          <w:spacing w:val="-3"/>
          <w:sz w:val="28"/>
          <w:szCs w:val="28"/>
        </w:rPr>
        <w:t>驗收條件：</w:t>
      </w:r>
    </w:p>
    <w:p w14:paraId="1AA2C756" w14:textId="729CE5A2" w:rsidR="00BF37B8" w:rsidRPr="00BF37B8" w:rsidRDefault="00F84895" w:rsidP="00BF37B8">
      <w:pPr>
        <w:pStyle w:val="Default"/>
        <w:snapToGrid w:val="0"/>
        <w:spacing w:after="100" w:afterAutospacing="1"/>
        <w:ind w:leftChars="299" w:left="718"/>
        <w:jc w:val="both"/>
        <w:rPr>
          <w:color w:val="000000" w:themeColor="text1"/>
          <w:spacing w:val="-3"/>
          <w:sz w:val="28"/>
          <w:szCs w:val="28"/>
        </w:rPr>
      </w:pPr>
      <w:proofErr w:type="gramStart"/>
      <w:r>
        <w:rPr>
          <w:rFonts w:hAnsi="微軟正黑體" w:hint="eastAsia"/>
          <w:color w:val="000000" w:themeColor="text1"/>
          <w:sz w:val="28"/>
          <w:szCs w:val="28"/>
        </w:rPr>
        <w:t>研</w:t>
      </w:r>
      <w:proofErr w:type="gramEnd"/>
      <w:r>
        <w:rPr>
          <w:rFonts w:hAnsi="微軟正黑體" w:hint="eastAsia"/>
          <w:color w:val="000000" w:themeColor="text1"/>
          <w:sz w:val="28"/>
          <w:szCs w:val="28"/>
        </w:rPr>
        <w:t>析</w:t>
      </w:r>
      <w:r w:rsidR="00BF37B8" w:rsidRPr="00BF37B8">
        <w:rPr>
          <w:rFonts w:hAnsi="微軟正黑體" w:hint="eastAsia"/>
          <w:color w:val="000000" w:themeColor="text1"/>
          <w:sz w:val="28"/>
          <w:szCs w:val="28"/>
        </w:rPr>
        <w:t>報告一式。</w:t>
      </w:r>
    </w:p>
    <w:p w14:paraId="5EDDECF7" w14:textId="0B3E6A61" w:rsidR="00746D87" w:rsidRPr="00C01630" w:rsidRDefault="00BF37B8" w:rsidP="005E083E">
      <w:pPr>
        <w:pStyle w:val="1"/>
        <w:kinsoku w:val="0"/>
        <w:overflowPunct w:val="0"/>
        <w:spacing w:before="148"/>
        <w:ind w:left="119"/>
        <w:rPr>
          <w:color w:val="000000" w:themeColor="text1"/>
          <w:spacing w:val="-3"/>
          <w:sz w:val="28"/>
          <w:szCs w:val="28"/>
        </w:rPr>
      </w:pPr>
      <w:r>
        <w:rPr>
          <w:rFonts w:hint="eastAsia"/>
          <w:color w:val="000000" w:themeColor="text1"/>
          <w:spacing w:val="-3"/>
          <w:sz w:val="28"/>
          <w:szCs w:val="28"/>
        </w:rPr>
        <w:t>四、</w:t>
      </w:r>
      <w:r w:rsidR="00746D87" w:rsidRPr="00C01630">
        <w:rPr>
          <w:rFonts w:hint="eastAsia"/>
          <w:color w:val="000000" w:themeColor="text1"/>
          <w:spacing w:val="-3"/>
          <w:sz w:val="28"/>
          <w:szCs w:val="28"/>
        </w:rPr>
        <w:t>預算金額及付款時程：</w:t>
      </w:r>
    </w:p>
    <w:p w14:paraId="1AAA531E" w14:textId="066E423E" w:rsidR="00C62CA7" w:rsidRPr="00BF37B8" w:rsidRDefault="00746D87" w:rsidP="00BF37B8">
      <w:pPr>
        <w:pStyle w:val="Default"/>
        <w:snapToGrid w:val="0"/>
        <w:spacing w:after="100" w:afterAutospacing="1"/>
        <w:ind w:leftChars="299" w:left="718"/>
        <w:jc w:val="both"/>
        <w:rPr>
          <w:rFonts w:hAnsi="微軟正黑體"/>
          <w:color w:val="000000" w:themeColor="text1"/>
          <w:sz w:val="28"/>
          <w:szCs w:val="28"/>
        </w:rPr>
      </w:pPr>
      <w:r w:rsidRPr="00C01630">
        <w:rPr>
          <w:rFonts w:hAnsi="微軟正黑體" w:hint="eastAsia"/>
          <w:color w:val="000000" w:themeColor="text1"/>
          <w:sz w:val="28"/>
          <w:szCs w:val="28"/>
        </w:rPr>
        <w:t>本專案經費為新台幣</w:t>
      </w:r>
      <w:r w:rsidR="00313839">
        <w:rPr>
          <w:rFonts w:hAnsi="微軟正黑體" w:hint="eastAsia"/>
          <w:color w:val="000000" w:themeColor="text1"/>
          <w:sz w:val="28"/>
          <w:szCs w:val="28"/>
        </w:rPr>
        <w:t xml:space="preserve">   </w:t>
      </w:r>
      <w:r w:rsidRPr="00C01630">
        <w:rPr>
          <w:rFonts w:hAnsi="微軟正黑體" w:hint="eastAsia"/>
          <w:color w:val="000000" w:themeColor="text1"/>
          <w:sz w:val="28"/>
          <w:szCs w:val="28"/>
        </w:rPr>
        <w:t>元（含稅），</w:t>
      </w:r>
      <w:r w:rsidR="00BF37B8">
        <w:rPr>
          <w:rFonts w:hAnsi="微軟正黑體" w:hint="eastAsia"/>
          <w:color w:val="000000" w:themeColor="text1"/>
          <w:sz w:val="28"/>
          <w:szCs w:val="28"/>
        </w:rPr>
        <w:t>驗收後付款</w:t>
      </w:r>
      <w:r w:rsidRPr="00C01630">
        <w:rPr>
          <w:rFonts w:hAnsi="微軟正黑體" w:hint="eastAsia"/>
          <w:color w:val="000000" w:themeColor="text1"/>
          <w:sz w:val="28"/>
          <w:szCs w:val="28"/>
        </w:rPr>
        <w:t>。</w:t>
      </w:r>
    </w:p>
    <w:p w14:paraId="4EABE48F" w14:textId="77777777" w:rsidR="00C62CA7" w:rsidRDefault="00C62CA7">
      <w:pPr>
        <w:widowControl/>
        <w:rPr>
          <w:rFonts w:ascii="微軟正黑體" w:eastAsia="微軟正黑體" w:hAnsi="微軟正黑體" w:cs="微軟正黑體"/>
          <w:kern w:val="0"/>
          <w:sz w:val="16"/>
          <w:szCs w:val="16"/>
        </w:rPr>
      </w:pPr>
      <w:r>
        <w:rPr>
          <w:rFonts w:ascii="微軟正黑體" w:eastAsia="微軟正黑體" w:hAnsi="微軟正黑體" w:cs="微軟正黑體"/>
          <w:kern w:val="0"/>
          <w:sz w:val="16"/>
          <w:szCs w:val="16"/>
        </w:rPr>
        <w:br w:type="page"/>
      </w:r>
    </w:p>
    <w:p w14:paraId="336C2F0C" w14:textId="16FAA772" w:rsidR="00C62CA7" w:rsidRPr="00B153A1" w:rsidRDefault="00F84895" w:rsidP="006D549A">
      <w:pPr>
        <w:adjustRightInd w:val="0"/>
        <w:snapToGrid w:val="0"/>
        <w:jc w:val="center"/>
        <w:rPr>
          <w:rFonts w:ascii="微軟正黑體" w:eastAsia="微軟正黑體" w:hAnsi="微軟正黑體" w:cs="Times New Roman"/>
          <w:b/>
          <w:bCs/>
          <w:sz w:val="48"/>
          <w:szCs w:val="48"/>
        </w:rPr>
      </w:pPr>
      <w:bookmarkStart w:id="1" w:name="_Hlk213311419"/>
      <w:r w:rsidRPr="00F84895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lastRenderedPageBreak/>
        <w:t>中小企業</w:t>
      </w:r>
      <w:proofErr w:type="gramStart"/>
      <w:r w:rsidRPr="00F84895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t>低碳永續</w:t>
      </w:r>
      <w:proofErr w:type="gramEnd"/>
      <w:r w:rsidRPr="00F84895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t>與AI落地分級評估</w:t>
      </w:r>
      <w:bookmarkEnd w:id="1"/>
      <w:r w:rsidR="00C62CA7" w:rsidRPr="00B153A1">
        <w:rPr>
          <w:rFonts w:ascii="微軟正黑體" w:eastAsia="微軟正黑體" w:hAnsi="微軟正黑體" w:cs="Times New Roman" w:hint="eastAsia"/>
          <w:b/>
          <w:bCs/>
          <w:sz w:val="48"/>
          <w:szCs w:val="48"/>
        </w:rPr>
        <w:t>報告</w:t>
      </w:r>
    </w:p>
    <w:p w14:paraId="48AC71DD" w14:textId="77777777" w:rsidR="006D549A" w:rsidRPr="00B153A1" w:rsidRDefault="006D549A" w:rsidP="00C62CA7">
      <w:pPr>
        <w:adjustRightInd w:val="0"/>
        <w:snapToGrid w:val="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</w:p>
    <w:p w14:paraId="5855A4D1" w14:textId="103E7F75" w:rsidR="00C62CA7" w:rsidRPr="00B153A1" w:rsidRDefault="00C62CA7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  <w:shd w:val="pct15" w:color="auto" w:fill="FFFFFF"/>
        </w:rPr>
      </w:pPr>
      <w:r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  <w:shd w:val="pct15" w:color="auto" w:fill="FFFFFF"/>
        </w:rPr>
        <w:t>報告書格式</w:t>
      </w:r>
    </w:p>
    <w:p w14:paraId="19A55699" w14:textId="126A42BE" w:rsidR="006D549A" w:rsidRPr="00B153A1" w:rsidRDefault="00F84895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第一章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</w:t>
      </w:r>
      <w:r w:rsidRPr="00F84895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政策背景與研究方法</w:t>
      </w:r>
    </w:p>
    <w:p w14:paraId="76F7EDD1" w14:textId="5D03F794" w:rsidR="006D549A" w:rsidRPr="00B153A1" w:rsidRDefault="00F84895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第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二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章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</w:t>
      </w:r>
      <w:r w:rsidRPr="00F84895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產業需求及標竿制度分析</w:t>
      </w:r>
    </w:p>
    <w:p w14:paraId="206B5AA5" w14:textId="14BC4AD0" w:rsidR="006D549A" w:rsidRPr="00B153A1" w:rsidRDefault="00F84895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第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三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章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</w:t>
      </w:r>
      <w:proofErr w:type="gramStart"/>
      <w:r w:rsidRPr="00F84895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低碳永續</w:t>
      </w:r>
      <w:proofErr w:type="gramEnd"/>
      <w:r w:rsidRPr="00F84895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 xml:space="preserve"> × AI落地定義與成熟度分級</w:t>
      </w:r>
    </w:p>
    <w:p w14:paraId="51813F30" w14:textId="2FE9F02B" w:rsidR="006D549A" w:rsidRPr="00B153A1" w:rsidRDefault="00F84895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第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四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章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</w:t>
      </w:r>
      <w:r w:rsidRPr="00F84895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評選指標建構及企業案例試評</w:t>
      </w:r>
    </w:p>
    <w:p w14:paraId="0846F7A5" w14:textId="26B9EA50" w:rsidR="00BC5C59" w:rsidRPr="00B153A1" w:rsidRDefault="00F84895" w:rsidP="006D549A">
      <w:pPr>
        <w:adjustRightInd w:val="0"/>
        <w:snapToGrid w:val="0"/>
        <w:spacing w:beforeLines="50" w:before="180" w:afterLines="50" w:after="180"/>
        <w:rPr>
          <w:rFonts w:ascii="微軟正黑體" w:eastAsia="微軟正黑體" w:hAnsi="微軟正黑體" w:cs="Times New Roman"/>
          <w:b/>
          <w:bCs/>
          <w:sz w:val="28"/>
          <w:szCs w:val="28"/>
        </w:rPr>
      </w:pP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第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五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章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、建議</w:t>
      </w:r>
      <w:r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與</w:t>
      </w:r>
      <w:r w:rsidR="006D549A" w:rsidRPr="00B153A1">
        <w:rPr>
          <w:rFonts w:ascii="微軟正黑體" w:eastAsia="微軟正黑體" w:hAnsi="微軟正黑體" w:cs="Times New Roman" w:hint="eastAsia"/>
          <w:b/>
          <w:bCs/>
          <w:sz w:val="28"/>
          <w:szCs w:val="28"/>
        </w:rPr>
        <w:t>結論</w:t>
      </w:r>
    </w:p>
    <w:sectPr w:rsidR="00BC5C59" w:rsidRPr="00B153A1" w:rsidSect="007F33B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42895" w14:textId="77777777" w:rsidR="006B4A58" w:rsidRDefault="006B4A58" w:rsidP="004C2000">
      <w:r>
        <w:separator/>
      </w:r>
    </w:p>
  </w:endnote>
  <w:endnote w:type="continuationSeparator" w:id="0">
    <w:p w14:paraId="6E21A90D" w14:textId="77777777" w:rsidR="006B4A58" w:rsidRDefault="006B4A58" w:rsidP="004C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CCB87" w14:textId="77777777" w:rsidR="006B4A58" w:rsidRDefault="006B4A58" w:rsidP="004C2000">
      <w:r>
        <w:separator/>
      </w:r>
    </w:p>
  </w:footnote>
  <w:footnote w:type="continuationSeparator" w:id="0">
    <w:p w14:paraId="25829C43" w14:textId="77777777" w:rsidR="006B4A58" w:rsidRDefault="006B4A58" w:rsidP="004C2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1377C"/>
    <w:multiLevelType w:val="hybridMultilevel"/>
    <w:tmpl w:val="694C28E6"/>
    <w:lvl w:ilvl="0" w:tplc="6F5C9AC2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" w15:restartNumberingAfterBreak="0">
    <w:nsid w:val="06C67A62"/>
    <w:multiLevelType w:val="hybridMultilevel"/>
    <w:tmpl w:val="95EAD97C"/>
    <w:lvl w:ilvl="0" w:tplc="B6741F98">
      <w:start w:val="1"/>
      <w:numFmt w:val="bullet"/>
      <w:lvlText w:val=""/>
      <w:lvlJc w:val="left"/>
      <w:pPr>
        <w:ind w:left="4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6" w:hanging="480"/>
      </w:pPr>
      <w:rPr>
        <w:rFonts w:ascii="Wingdings" w:hAnsi="Wingdings" w:hint="default"/>
      </w:rPr>
    </w:lvl>
  </w:abstractNum>
  <w:abstractNum w:abstractNumId="2" w15:restartNumberingAfterBreak="0">
    <w:nsid w:val="0954047E"/>
    <w:multiLevelType w:val="hybridMultilevel"/>
    <w:tmpl w:val="1B42FDAC"/>
    <w:lvl w:ilvl="0" w:tplc="7BD65FA0">
      <w:start w:val="1"/>
      <w:numFmt w:val="bullet"/>
      <w:lvlText w:val=""/>
      <w:lvlJc w:val="left"/>
      <w:pPr>
        <w:ind w:left="5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7" w:hanging="480"/>
      </w:pPr>
      <w:rPr>
        <w:rFonts w:ascii="Wingdings" w:hAnsi="Wingdings" w:hint="default"/>
      </w:rPr>
    </w:lvl>
  </w:abstractNum>
  <w:abstractNum w:abstractNumId="3" w15:restartNumberingAfterBreak="0">
    <w:nsid w:val="09ED6D0D"/>
    <w:multiLevelType w:val="hybridMultilevel"/>
    <w:tmpl w:val="D7D0F630"/>
    <w:lvl w:ilvl="0" w:tplc="C486EC90">
      <w:start w:val="1"/>
      <w:numFmt w:val="bullet"/>
      <w:lvlText w:val=""/>
      <w:lvlJc w:val="left"/>
      <w:pPr>
        <w:ind w:left="720" w:hanging="72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2A5A7C"/>
    <w:multiLevelType w:val="hybridMultilevel"/>
    <w:tmpl w:val="FBE427AA"/>
    <w:lvl w:ilvl="0" w:tplc="00D06E70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B76B57"/>
    <w:multiLevelType w:val="hybridMultilevel"/>
    <w:tmpl w:val="4A2619E8"/>
    <w:lvl w:ilvl="0" w:tplc="0616CDD2">
      <w:start w:val="1"/>
      <w:numFmt w:val="bullet"/>
      <w:lvlText w:val="–"/>
      <w:lvlJc w:val="left"/>
      <w:pPr>
        <w:ind w:left="144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 w15:restartNumberingAfterBreak="0">
    <w:nsid w:val="3EC37BA0"/>
    <w:multiLevelType w:val="hybridMultilevel"/>
    <w:tmpl w:val="8B188644"/>
    <w:lvl w:ilvl="0" w:tplc="5BFE811E">
      <w:start w:val="1"/>
      <w:numFmt w:val="taiwaneseCountingThousand"/>
      <w:lvlText w:val="第%1章"/>
      <w:lvlJc w:val="left"/>
      <w:pPr>
        <w:ind w:left="1116" w:hanging="111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B923E8"/>
    <w:multiLevelType w:val="hybridMultilevel"/>
    <w:tmpl w:val="80D26976"/>
    <w:lvl w:ilvl="0" w:tplc="9A6466D6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2984C19"/>
    <w:multiLevelType w:val="hybridMultilevel"/>
    <w:tmpl w:val="B648945A"/>
    <w:lvl w:ilvl="0" w:tplc="A5B81318">
      <w:start w:val="1"/>
      <w:numFmt w:val="decimal"/>
      <w:lvlText w:val="(%1)"/>
      <w:lvlJc w:val="left"/>
      <w:pPr>
        <w:ind w:left="509" w:hanging="360"/>
      </w:pPr>
      <w:rPr>
        <w:rFonts w:ascii="微軟正黑體" w:eastAsia="微軟正黑體" w:hAnsi="微軟正黑體" w:cs="微軟正黑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2CA4C3F"/>
    <w:multiLevelType w:val="hybridMultilevel"/>
    <w:tmpl w:val="887C6C9A"/>
    <w:lvl w:ilvl="0" w:tplc="FFAE73D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326EF0"/>
    <w:multiLevelType w:val="hybridMultilevel"/>
    <w:tmpl w:val="55F86A64"/>
    <w:lvl w:ilvl="0" w:tplc="680E8048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8562B16"/>
    <w:multiLevelType w:val="hybridMultilevel"/>
    <w:tmpl w:val="92DEFD4E"/>
    <w:lvl w:ilvl="0" w:tplc="1CAC595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abstractNum w:abstractNumId="12" w15:restartNumberingAfterBreak="0">
    <w:nsid w:val="6B113EEC"/>
    <w:multiLevelType w:val="hybridMultilevel"/>
    <w:tmpl w:val="D4DA472C"/>
    <w:lvl w:ilvl="0" w:tplc="75781DA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DD60BA9"/>
    <w:multiLevelType w:val="hybridMultilevel"/>
    <w:tmpl w:val="ECF62398"/>
    <w:lvl w:ilvl="0" w:tplc="0A76C44A">
      <w:start w:val="1"/>
      <w:numFmt w:val="decimal"/>
      <w:lvlText w:val="%1."/>
      <w:lvlJc w:val="left"/>
      <w:pPr>
        <w:ind w:left="521" w:hanging="3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9" w:hanging="480"/>
      </w:pPr>
    </w:lvl>
    <w:lvl w:ilvl="2" w:tplc="0409001B" w:tentative="1">
      <w:start w:val="1"/>
      <w:numFmt w:val="lowerRoman"/>
      <w:lvlText w:val="%3."/>
      <w:lvlJc w:val="right"/>
      <w:pPr>
        <w:ind w:left="1589" w:hanging="480"/>
      </w:pPr>
    </w:lvl>
    <w:lvl w:ilvl="3" w:tplc="0409000F" w:tentative="1">
      <w:start w:val="1"/>
      <w:numFmt w:val="decimal"/>
      <w:lvlText w:val="%4."/>
      <w:lvlJc w:val="left"/>
      <w:pPr>
        <w:ind w:left="2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9" w:hanging="480"/>
      </w:pPr>
    </w:lvl>
    <w:lvl w:ilvl="5" w:tplc="0409001B" w:tentative="1">
      <w:start w:val="1"/>
      <w:numFmt w:val="lowerRoman"/>
      <w:lvlText w:val="%6."/>
      <w:lvlJc w:val="right"/>
      <w:pPr>
        <w:ind w:left="3029" w:hanging="480"/>
      </w:pPr>
    </w:lvl>
    <w:lvl w:ilvl="6" w:tplc="0409000F" w:tentative="1">
      <w:start w:val="1"/>
      <w:numFmt w:val="decimal"/>
      <w:lvlText w:val="%7."/>
      <w:lvlJc w:val="left"/>
      <w:pPr>
        <w:ind w:left="3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9" w:hanging="480"/>
      </w:pPr>
    </w:lvl>
    <w:lvl w:ilvl="8" w:tplc="0409001B" w:tentative="1">
      <w:start w:val="1"/>
      <w:numFmt w:val="lowerRoman"/>
      <w:lvlText w:val="%9."/>
      <w:lvlJc w:val="right"/>
      <w:pPr>
        <w:ind w:left="4469" w:hanging="480"/>
      </w:pPr>
    </w:lvl>
  </w:abstractNum>
  <w:num w:numId="1" w16cid:durableId="1739548201">
    <w:abstractNumId w:val="2"/>
  </w:num>
  <w:num w:numId="2" w16cid:durableId="429355465">
    <w:abstractNumId w:val="12"/>
  </w:num>
  <w:num w:numId="3" w16cid:durableId="1387023389">
    <w:abstractNumId w:val="0"/>
  </w:num>
  <w:num w:numId="4" w16cid:durableId="1285651639">
    <w:abstractNumId w:val="11"/>
  </w:num>
  <w:num w:numId="5" w16cid:durableId="1870676336">
    <w:abstractNumId w:val="13"/>
  </w:num>
  <w:num w:numId="6" w16cid:durableId="893387977">
    <w:abstractNumId w:val="8"/>
  </w:num>
  <w:num w:numId="7" w16cid:durableId="553277669">
    <w:abstractNumId w:val="10"/>
  </w:num>
  <w:num w:numId="8" w16cid:durableId="1904289894">
    <w:abstractNumId w:val="5"/>
  </w:num>
  <w:num w:numId="9" w16cid:durableId="1319726066">
    <w:abstractNumId w:val="3"/>
  </w:num>
  <w:num w:numId="10" w16cid:durableId="1842117501">
    <w:abstractNumId w:val="4"/>
  </w:num>
  <w:num w:numId="11" w16cid:durableId="1512991019">
    <w:abstractNumId w:val="7"/>
  </w:num>
  <w:num w:numId="12" w16cid:durableId="1580824986">
    <w:abstractNumId w:val="9"/>
  </w:num>
  <w:num w:numId="13" w16cid:durableId="996613811">
    <w:abstractNumId w:val="6"/>
  </w:num>
  <w:num w:numId="14" w16cid:durableId="1517578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08"/>
    <w:rsid w:val="0001633A"/>
    <w:rsid w:val="0001746C"/>
    <w:rsid w:val="00024BBE"/>
    <w:rsid w:val="00075363"/>
    <w:rsid w:val="000813C7"/>
    <w:rsid w:val="000916B8"/>
    <w:rsid w:val="000D25D1"/>
    <w:rsid w:val="00110918"/>
    <w:rsid w:val="00156E20"/>
    <w:rsid w:val="00187991"/>
    <w:rsid w:val="001C265D"/>
    <w:rsid w:val="002C2F1D"/>
    <w:rsid w:val="002C67D8"/>
    <w:rsid w:val="002C72A4"/>
    <w:rsid w:val="003121BB"/>
    <w:rsid w:val="00313839"/>
    <w:rsid w:val="00316909"/>
    <w:rsid w:val="003209BA"/>
    <w:rsid w:val="00372327"/>
    <w:rsid w:val="00393CD3"/>
    <w:rsid w:val="003953B9"/>
    <w:rsid w:val="003A5A2D"/>
    <w:rsid w:val="003D76B9"/>
    <w:rsid w:val="003E1D98"/>
    <w:rsid w:val="0041100D"/>
    <w:rsid w:val="00420DCE"/>
    <w:rsid w:val="00487E4F"/>
    <w:rsid w:val="004B0981"/>
    <w:rsid w:val="004C2000"/>
    <w:rsid w:val="004D0E1C"/>
    <w:rsid w:val="004E2B8D"/>
    <w:rsid w:val="00512785"/>
    <w:rsid w:val="00545701"/>
    <w:rsid w:val="0055140C"/>
    <w:rsid w:val="005B1EC8"/>
    <w:rsid w:val="005E083E"/>
    <w:rsid w:val="005F6E0B"/>
    <w:rsid w:val="006476AB"/>
    <w:rsid w:val="0068063D"/>
    <w:rsid w:val="006933FF"/>
    <w:rsid w:val="006B4A58"/>
    <w:rsid w:val="006B6B5F"/>
    <w:rsid w:val="006C5877"/>
    <w:rsid w:val="006D2CC2"/>
    <w:rsid w:val="006D549A"/>
    <w:rsid w:val="007218CF"/>
    <w:rsid w:val="007238DE"/>
    <w:rsid w:val="00746D87"/>
    <w:rsid w:val="007A4A5C"/>
    <w:rsid w:val="007F33B8"/>
    <w:rsid w:val="00837EDE"/>
    <w:rsid w:val="00843A4F"/>
    <w:rsid w:val="00884E13"/>
    <w:rsid w:val="008A46E7"/>
    <w:rsid w:val="008A5E08"/>
    <w:rsid w:val="00955704"/>
    <w:rsid w:val="00963535"/>
    <w:rsid w:val="00964955"/>
    <w:rsid w:val="00972CAB"/>
    <w:rsid w:val="009A3083"/>
    <w:rsid w:val="009B265C"/>
    <w:rsid w:val="009B7ABF"/>
    <w:rsid w:val="00A07759"/>
    <w:rsid w:val="00A378A3"/>
    <w:rsid w:val="00A76CA5"/>
    <w:rsid w:val="00AD0E6D"/>
    <w:rsid w:val="00AF29F4"/>
    <w:rsid w:val="00B153A1"/>
    <w:rsid w:val="00B335A6"/>
    <w:rsid w:val="00B65910"/>
    <w:rsid w:val="00B750E2"/>
    <w:rsid w:val="00B82B8A"/>
    <w:rsid w:val="00BA7E2F"/>
    <w:rsid w:val="00BC5C59"/>
    <w:rsid w:val="00BE4111"/>
    <w:rsid w:val="00BF37B8"/>
    <w:rsid w:val="00C01630"/>
    <w:rsid w:val="00C20329"/>
    <w:rsid w:val="00C62CA7"/>
    <w:rsid w:val="00C6387E"/>
    <w:rsid w:val="00C82DFF"/>
    <w:rsid w:val="00CF117B"/>
    <w:rsid w:val="00D346AF"/>
    <w:rsid w:val="00D35F18"/>
    <w:rsid w:val="00D42D3E"/>
    <w:rsid w:val="00DC487F"/>
    <w:rsid w:val="00DF468A"/>
    <w:rsid w:val="00E66406"/>
    <w:rsid w:val="00E814BF"/>
    <w:rsid w:val="00E83743"/>
    <w:rsid w:val="00E83C09"/>
    <w:rsid w:val="00EE14A9"/>
    <w:rsid w:val="00F21C50"/>
    <w:rsid w:val="00F31988"/>
    <w:rsid w:val="00F34AD6"/>
    <w:rsid w:val="00F84654"/>
    <w:rsid w:val="00F84895"/>
    <w:rsid w:val="00F851E2"/>
    <w:rsid w:val="00F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95835A"/>
  <w15:chartTrackingRefBased/>
  <w15:docId w15:val="{5F35AE4F-FDDF-4CA2-87C8-5D72882F6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988"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8A5E08"/>
    <w:pPr>
      <w:autoSpaceDE w:val="0"/>
      <w:autoSpaceDN w:val="0"/>
      <w:adjustRightInd w:val="0"/>
      <w:spacing w:before="125"/>
      <w:ind w:left="120"/>
      <w:outlineLvl w:val="0"/>
    </w:pPr>
    <w:rPr>
      <w:rFonts w:ascii="微軟正黑體" w:eastAsia="微軟正黑體" w:hAnsi="Times New Roman" w:cs="微軟正黑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8A5E08"/>
    <w:rPr>
      <w:rFonts w:ascii="微軟正黑體" w:eastAsia="微軟正黑體" w:hAnsi="Times New Roman" w:cs="微軟正黑體"/>
      <w:b/>
      <w:bCs/>
      <w:kern w:val="0"/>
      <w:szCs w:val="24"/>
    </w:rPr>
  </w:style>
  <w:style w:type="paragraph" w:customStyle="1" w:styleId="Default">
    <w:name w:val="Default"/>
    <w:rsid w:val="008A5E08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3">
    <w:name w:val="Body Text"/>
    <w:basedOn w:val="a"/>
    <w:link w:val="a4"/>
    <w:uiPriority w:val="1"/>
    <w:qFormat/>
    <w:rsid w:val="00C01630"/>
    <w:pPr>
      <w:autoSpaceDE w:val="0"/>
      <w:autoSpaceDN w:val="0"/>
      <w:adjustRightInd w:val="0"/>
      <w:spacing w:before="125"/>
    </w:pPr>
    <w:rPr>
      <w:rFonts w:ascii="微軟正黑體" w:eastAsia="微軟正黑體" w:hAnsi="Times New Roman" w:cs="微軟正黑體"/>
      <w:kern w:val="0"/>
      <w:szCs w:val="24"/>
    </w:rPr>
  </w:style>
  <w:style w:type="character" w:customStyle="1" w:styleId="a4">
    <w:name w:val="本文 字元"/>
    <w:basedOn w:val="a0"/>
    <w:link w:val="a3"/>
    <w:uiPriority w:val="1"/>
    <w:rsid w:val="00C01630"/>
    <w:rPr>
      <w:rFonts w:ascii="微軟正黑體" w:eastAsia="微軟正黑體" w:hAnsi="Times New Roman" w:cs="微軟正黑體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1C265D"/>
    <w:pPr>
      <w:autoSpaceDE w:val="0"/>
      <w:autoSpaceDN w:val="0"/>
      <w:adjustRightInd w:val="0"/>
      <w:spacing w:before="28" w:line="352" w:lineRule="exact"/>
      <w:ind w:left="6"/>
      <w:jc w:val="center"/>
    </w:pPr>
    <w:rPr>
      <w:rFonts w:ascii="微軟正黑體" w:eastAsia="微軟正黑體" w:hAnsi="Times New Roman" w:cs="微軟正黑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C200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C2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C2000"/>
    <w:rPr>
      <w:sz w:val="20"/>
      <w:szCs w:val="20"/>
    </w:rPr>
  </w:style>
  <w:style w:type="paragraph" w:styleId="a9">
    <w:name w:val="List Paragraph"/>
    <w:basedOn w:val="a"/>
    <w:uiPriority w:val="34"/>
    <w:qFormat/>
    <w:rsid w:val="005F6E0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洪妙玲</dc:creator>
  <cp:keywords/>
  <dc:description/>
  <cp:lastModifiedBy>陳淑慧</cp:lastModifiedBy>
  <cp:revision>2</cp:revision>
  <dcterms:created xsi:type="dcterms:W3CDTF">2026-09-11T08:04:00Z</dcterms:created>
  <dcterms:modified xsi:type="dcterms:W3CDTF">2026-09-11T08:04:00Z</dcterms:modified>
</cp:coreProperties>
</file>