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65059" w14:textId="77777777" w:rsidR="00B718F3" w:rsidRPr="00C01658" w:rsidRDefault="00B718F3" w:rsidP="00885110">
      <w:pPr>
        <w:widowControl/>
        <w:autoSpaceDE w:val="0"/>
        <w:autoSpaceDN w:val="0"/>
        <w:snapToGrid w:val="0"/>
        <w:spacing w:beforeLines="100" w:before="360" w:afterLines="100" w:after="360" w:line="0" w:lineRule="atLeast"/>
        <w:jc w:val="center"/>
        <w:textAlignment w:val="bottom"/>
        <w:rPr>
          <w:rFonts w:ascii="標楷體" w:eastAsia="標楷體" w:hAnsi="標楷體"/>
          <w:b/>
          <w:color w:val="000000" w:themeColor="text1"/>
          <w:sz w:val="36"/>
        </w:rPr>
      </w:pPr>
      <w:r w:rsidRPr="00C01658">
        <w:rPr>
          <w:rFonts w:ascii="標楷體" w:eastAsia="標楷體" w:hAnsi="標楷體" w:hint="eastAsia"/>
          <w:b/>
          <w:color w:val="000000" w:themeColor="text1"/>
          <w:sz w:val="36"/>
        </w:rPr>
        <w:t>專業勞務_</w:t>
      </w:r>
      <w:r w:rsidRPr="00C01658">
        <w:rPr>
          <w:rFonts w:ascii="標楷體" w:eastAsia="標楷體" w:hAnsi="標楷體"/>
          <w:b/>
          <w:color w:val="000000" w:themeColor="text1"/>
          <w:sz w:val="36"/>
        </w:rPr>
        <w:t>採購規</w:t>
      </w:r>
      <w:r w:rsidRPr="00C01658">
        <w:rPr>
          <w:rFonts w:ascii="標楷體" w:eastAsia="標楷體" w:hAnsi="標楷體" w:hint="eastAsia"/>
          <w:b/>
          <w:color w:val="000000" w:themeColor="text1"/>
          <w:sz w:val="36"/>
        </w:rPr>
        <w:t>範書</w:t>
      </w:r>
    </w:p>
    <w:p w14:paraId="6C155320" w14:textId="77777777" w:rsidR="00B718F3" w:rsidRPr="00C01658" w:rsidRDefault="00B718F3" w:rsidP="00B718F3">
      <w:pPr>
        <w:widowControl/>
        <w:autoSpaceDE w:val="0"/>
        <w:autoSpaceDN w:val="0"/>
        <w:spacing w:before="240" w:afterLines="300" w:after="1080" w:line="720" w:lineRule="auto"/>
        <w:ind w:leftChars="500" w:left="1200"/>
        <w:textAlignment w:val="bottom"/>
        <w:rPr>
          <w:rFonts w:ascii="標楷體" w:eastAsia="標楷體" w:hAnsi="標楷體"/>
          <w:b/>
          <w:color w:val="000000" w:themeColor="text1"/>
          <w:sz w:val="28"/>
          <w:szCs w:val="28"/>
        </w:rPr>
      </w:pPr>
    </w:p>
    <w:p w14:paraId="0922E8F1" w14:textId="77777777" w:rsidR="00B718F3" w:rsidRPr="00C01658" w:rsidRDefault="00B718F3" w:rsidP="00B718F3">
      <w:pPr>
        <w:widowControl/>
        <w:autoSpaceDE w:val="0"/>
        <w:autoSpaceDN w:val="0"/>
        <w:spacing w:before="240" w:afterLines="300" w:after="1080" w:line="720" w:lineRule="auto"/>
        <w:ind w:leftChars="500" w:left="1200"/>
        <w:textAlignment w:val="bottom"/>
        <w:rPr>
          <w:rFonts w:ascii="標楷體" w:eastAsia="標楷體" w:hAnsi="標楷體"/>
          <w:b/>
          <w:color w:val="000000" w:themeColor="text1"/>
          <w:sz w:val="28"/>
          <w:szCs w:val="28"/>
        </w:rPr>
      </w:pPr>
      <w:r w:rsidRPr="00C01658">
        <w:rPr>
          <w:rFonts w:ascii="標楷體" w:eastAsia="標楷體" w:hAnsi="標楷體"/>
          <w:b/>
          <w:color w:val="000000" w:themeColor="text1"/>
          <w:sz w:val="28"/>
          <w:szCs w:val="28"/>
        </w:rPr>
        <w:t xml:space="preserve">品名：  </w:t>
      </w:r>
      <w:r w:rsidRPr="00C01658">
        <w:rPr>
          <w:rFonts w:ascii="標楷體" w:eastAsia="標楷體" w:hAnsi="標楷體" w:hint="eastAsia"/>
          <w:b/>
          <w:color w:val="000000" w:themeColor="text1"/>
          <w:sz w:val="28"/>
          <w:szCs w:val="28"/>
          <w:u w:val="single"/>
        </w:rPr>
        <w:t>新創事業產品上市法規諮詢顧問服務</w:t>
      </w:r>
    </w:p>
    <w:p w14:paraId="1B4F11D6" w14:textId="655FBC03" w:rsidR="00B718F3" w:rsidRPr="00C01658" w:rsidRDefault="00B718F3" w:rsidP="00B718F3">
      <w:pPr>
        <w:widowControl/>
        <w:autoSpaceDE w:val="0"/>
        <w:autoSpaceDN w:val="0"/>
        <w:spacing w:afterLines="300" w:after="1080" w:line="720" w:lineRule="auto"/>
        <w:ind w:leftChars="500" w:left="1200"/>
        <w:textAlignment w:val="bottom"/>
        <w:rPr>
          <w:rFonts w:ascii="標楷體" w:eastAsia="標楷體" w:hAnsi="標楷體"/>
          <w:b/>
          <w:color w:val="000000" w:themeColor="text1"/>
          <w:sz w:val="28"/>
          <w:szCs w:val="28"/>
          <w:u w:val="single"/>
        </w:rPr>
      </w:pPr>
      <w:r w:rsidRPr="00C01658">
        <w:rPr>
          <w:rFonts w:ascii="標楷體" w:eastAsia="標楷體" w:hAnsi="標楷體"/>
          <w:b/>
          <w:color w:val="000000" w:themeColor="text1"/>
          <w:sz w:val="28"/>
          <w:szCs w:val="28"/>
        </w:rPr>
        <w:t>案號：</w:t>
      </w:r>
      <w:r w:rsidRPr="00C01658">
        <w:rPr>
          <w:rFonts w:ascii="標楷體" w:eastAsia="標楷體" w:hAnsi="標楷體" w:hint="eastAsia"/>
          <w:b/>
          <w:color w:val="000000" w:themeColor="text1"/>
          <w:sz w:val="28"/>
          <w:szCs w:val="28"/>
        </w:rPr>
        <w:t xml:space="preserve">  </w:t>
      </w:r>
      <w:r w:rsidRPr="00C01658">
        <w:rPr>
          <w:rFonts w:ascii="標楷體" w:eastAsia="標楷體" w:hAnsi="標楷體" w:hint="eastAsia"/>
          <w:b/>
          <w:color w:val="000000" w:themeColor="text1"/>
          <w:sz w:val="28"/>
          <w:szCs w:val="28"/>
          <w:u w:val="single"/>
        </w:rPr>
        <w:t xml:space="preserve"> </w:t>
      </w:r>
      <w:r w:rsidR="001A1B89">
        <w:rPr>
          <w:rFonts w:ascii="標楷體" w:eastAsia="標楷體" w:hAnsi="標楷體" w:hint="eastAsia"/>
          <w:b/>
          <w:color w:val="000000" w:themeColor="text1"/>
          <w:sz w:val="28"/>
          <w:szCs w:val="28"/>
          <w:u w:val="single"/>
        </w:rPr>
        <w:t>A562003682</w:t>
      </w:r>
      <w:r w:rsidR="00885110" w:rsidRPr="00C01658">
        <w:rPr>
          <w:rFonts w:ascii="標楷體" w:eastAsia="標楷體" w:hAnsi="標楷體" w:hint="eastAsia"/>
          <w:b/>
          <w:color w:val="000000" w:themeColor="text1"/>
          <w:sz w:val="28"/>
          <w:szCs w:val="28"/>
          <w:u w:val="single"/>
        </w:rPr>
        <w:t xml:space="preserve"> </w:t>
      </w:r>
    </w:p>
    <w:p w14:paraId="436BFFA1" w14:textId="77777777" w:rsidR="00B718F3" w:rsidRPr="00C01658" w:rsidRDefault="00B718F3"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213AA8DE" w14:textId="77777777" w:rsidR="00B718F3" w:rsidRPr="00C01658" w:rsidRDefault="00B718F3"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626D1D45" w14:textId="77777777" w:rsidR="00B718F3" w:rsidRPr="00C01658" w:rsidRDefault="00B718F3"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0F08CAFE" w14:textId="77777777" w:rsidR="00B718F3" w:rsidRPr="00C01658" w:rsidRDefault="00B718F3"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5F602D77" w14:textId="77777777" w:rsidR="00885110" w:rsidRPr="00C01658" w:rsidRDefault="00885110"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07BD1B1B" w14:textId="77777777" w:rsidR="00885110" w:rsidRPr="00C01658" w:rsidRDefault="00885110"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7CC58B5C" w14:textId="77777777" w:rsidR="00885110" w:rsidRPr="00C01658" w:rsidRDefault="00885110"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41803D3C" w14:textId="77777777" w:rsidR="00885110" w:rsidRPr="00C01658" w:rsidRDefault="00885110"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6FBA0787" w14:textId="77777777" w:rsidR="00885110" w:rsidRPr="00C01658" w:rsidRDefault="00885110"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4EBFB2FD" w14:textId="77777777" w:rsidR="00885110" w:rsidRPr="00C01658" w:rsidRDefault="00885110"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2B4271F2" w14:textId="77777777" w:rsidR="00885110" w:rsidRPr="00C01658" w:rsidRDefault="00885110"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2F1A292E" w14:textId="77777777" w:rsidR="00885110" w:rsidRPr="00C01658" w:rsidRDefault="00885110"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19AAA281" w14:textId="77777777" w:rsidR="00885110" w:rsidRPr="00C01658" w:rsidRDefault="00885110"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4228EBB5" w14:textId="77777777" w:rsidR="00885110" w:rsidRPr="00C01658" w:rsidRDefault="00885110"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36E7451D" w14:textId="77777777" w:rsidR="00B718F3" w:rsidRPr="00C01658" w:rsidRDefault="00B718F3" w:rsidP="00B718F3">
      <w:pPr>
        <w:widowControl/>
        <w:autoSpaceDE w:val="0"/>
        <w:autoSpaceDN w:val="0"/>
        <w:snapToGrid w:val="0"/>
        <w:spacing w:line="0" w:lineRule="atLeast"/>
        <w:textAlignment w:val="bottom"/>
        <w:rPr>
          <w:rFonts w:ascii="標楷體" w:eastAsia="標楷體" w:hAnsi="標楷體"/>
          <w:color w:val="000000" w:themeColor="text1"/>
          <w:szCs w:val="24"/>
        </w:rPr>
      </w:pPr>
    </w:p>
    <w:p w14:paraId="61533283" w14:textId="0962A3D0" w:rsidR="00885110" w:rsidRPr="00C01658" w:rsidRDefault="00B718F3" w:rsidP="00885110">
      <w:pPr>
        <w:widowControl/>
        <w:autoSpaceDE w:val="0"/>
        <w:autoSpaceDN w:val="0"/>
        <w:snapToGrid w:val="0"/>
        <w:spacing w:line="0" w:lineRule="atLeast"/>
        <w:textAlignment w:val="bottom"/>
        <w:rPr>
          <w:rFonts w:ascii="標楷體" w:eastAsia="標楷體" w:hAnsi="標楷體"/>
          <w:b/>
          <w:color w:val="000000" w:themeColor="text1"/>
          <w:sz w:val="32"/>
          <w:szCs w:val="32"/>
          <w:u w:val="single"/>
        </w:rPr>
      </w:pPr>
      <w:r w:rsidRPr="00C01658">
        <w:rPr>
          <w:rFonts w:ascii="標楷體" w:eastAsia="標楷體" w:hAnsi="標楷體" w:hint="eastAsia"/>
          <w:color w:val="000000" w:themeColor="text1"/>
          <w:szCs w:val="24"/>
        </w:rPr>
        <w:t>撰寫人</w:t>
      </w:r>
      <w:r w:rsidRPr="00C01658">
        <w:rPr>
          <w:rFonts w:ascii="標楷體" w:eastAsia="標楷體" w:hAnsi="標楷體"/>
          <w:color w:val="000000" w:themeColor="text1"/>
          <w:szCs w:val="24"/>
        </w:rPr>
        <w:t>：</w:t>
      </w:r>
      <w:r w:rsidRPr="00C01658">
        <w:rPr>
          <w:rFonts w:ascii="標楷體" w:eastAsia="標楷體" w:hAnsi="標楷體"/>
          <w:color w:val="000000" w:themeColor="text1"/>
          <w:szCs w:val="24"/>
          <w:u w:val="single"/>
        </w:rPr>
        <w:tab/>
      </w:r>
      <w:r w:rsidRPr="00C01658">
        <w:rPr>
          <w:rFonts w:ascii="標楷體" w:eastAsia="標楷體" w:hAnsi="標楷體" w:hint="eastAsia"/>
          <w:color w:val="000000" w:themeColor="text1"/>
          <w:szCs w:val="24"/>
          <w:u w:val="single"/>
        </w:rPr>
        <w:t>邱凱苓</w:t>
      </w:r>
      <w:r w:rsidRPr="00C01658">
        <w:rPr>
          <w:rFonts w:ascii="標楷體" w:eastAsia="標楷體" w:hAnsi="標楷體"/>
          <w:color w:val="000000" w:themeColor="text1"/>
          <w:szCs w:val="24"/>
          <w:u w:val="single"/>
        </w:rPr>
        <w:tab/>
      </w:r>
      <w:r w:rsidRPr="00C01658">
        <w:rPr>
          <w:rFonts w:ascii="標楷體" w:eastAsia="標楷體" w:hAnsi="標楷體"/>
          <w:color w:val="000000" w:themeColor="text1"/>
          <w:szCs w:val="24"/>
          <w:u w:val="single"/>
        </w:rPr>
        <w:tab/>
      </w:r>
      <w:r w:rsidRPr="00C01658">
        <w:rPr>
          <w:rFonts w:ascii="標楷體" w:eastAsia="標楷體" w:hAnsi="標楷體"/>
          <w:color w:val="000000" w:themeColor="text1"/>
          <w:szCs w:val="24"/>
          <w:u w:val="single"/>
        </w:rPr>
        <w:tab/>
      </w:r>
      <w:r w:rsidRPr="00C01658">
        <w:rPr>
          <w:rFonts w:ascii="標楷體" w:eastAsia="標楷體" w:hAnsi="標楷體"/>
          <w:color w:val="000000" w:themeColor="text1"/>
          <w:szCs w:val="24"/>
        </w:rPr>
        <w:t>日　期：</w:t>
      </w:r>
      <w:r w:rsidRPr="00C01658">
        <w:rPr>
          <w:rFonts w:ascii="標楷體" w:eastAsia="標楷體" w:hAnsi="標楷體"/>
          <w:color w:val="000000" w:themeColor="text1"/>
          <w:szCs w:val="24"/>
          <w:u w:val="single"/>
        </w:rPr>
        <w:tab/>
      </w:r>
      <w:r w:rsidR="00E45578" w:rsidRPr="00C01658">
        <w:rPr>
          <w:rFonts w:ascii="標楷體" w:eastAsia="標楷體" w:hAnsi="標楷體"/>
          <w:color w:val="000000" w:themeColor="text1"/>
          <w:szCs w:val="24"/>
          <w:u w:val="single"/>
        </w:rPr>
        <w:t xml:space="preserve">    </w:t>
      </w:r>
      <w:r w:rsidR="00772460" w:rsidRPr="00C01658">
        <w:rPr>
          <w:rFonts w:ascii="標楷體" w:eastAsia="標楷體" w:hAnsi="標楷體" w:hint="eastAsia"/>
          <w:color w:val="000000" w:themeColor="text1"/>
          <w:szCs w:val="24"/>
          <w:u w:val="single"/>
        </w:rPr>
        <w:t>11</w:t>
      </w:r>
      <w:r w:rsidR="00511A63">
        <w:rPr>
          <w:rFonts w:ascii="標楷體" w:eastAsia="標楷體" w:hAnsi="標楷體" w:hint="eastAsia"/>
          <w:color w:val="000000" w:themeColor="text1"/>
          <w:szCs w:val="24"/>
          <w:u w:val="single"/>
        </w:rPr>
        <w:t>5</w:t>
      </w:r>
      <w:r w:rsidR="00772460" w:rsidRPr="00C01658">
        <w:rPr>
          <w:rFonts w:ascii="標楷體" w:eastAsia="標楷體" w:hAnsi="標楷體" w:hint="eastAsia"/>
          <w:color w:val="000000" w:themeColor="text1"/>
          <w:szCs w:val="24"/>
          <w:u w:val="single"/>
        </w:rPr>
        <w:t>年0</w:t>
      </w:r>
      <w:r w:rsidR="00511A63">
        <w:rPr>
          <w:rFonts w:ascii="標楷體" w:eastAsia="標楷體" w:hAnsi="標楷體" w:hint="eastAsia"/>
          <w:color w:val="000000" w:themeColor="text1"/>
          <w:szCs w:val="24"/>
          <w:u w:val="single"/>
        </w:rPr>
        <w:t>9</w:t>
      </w:r>
      <w:r w:rsidR="00772460" w:rsidRPr="00C01658">
        <w:rPr>
          <w:rFonts w:ascii="標楷體" w:eastAsia="標楷體" w:hAnsi="標楷體" w:hint="eastAsia"/>
          <w:color w:val="000000" w:themeColor="text1"/>
          <w:szCs w:val="24"/>
          <w:u w:val="single"/>
        </w:rPr>
        <w:t>月</w:t>
      </w:r>
      <w:r w:rsidR="005F3421" w:rsidRPr="00C01658">
        <w:rPr>
          <w:rFonts w:ascii="標楷體" w:eastAsia="標楷體" w:hAnsi="標楷體" w:hint="eastAsia"/>
          <w:color w:val="000000" w:themeColor="text1"/>
          <w:szCs w:val="24"/>
          <w:u w:val="single"/>
        </w:rPr>
        <w:t>0</w:t>
      </w:r>
      <w:r w:rsidR="00511A63">
        <w:rPr>
          <w:rFonts w:ascii="標楷體" w:eastAsia="標楷體" w:hAnsi="標楷體" w:hint="eastAsia"/>
          <w:color w:val="000000" w:themeColor="text1"/>
          <w:szCs w:val="24"/>
          <w:u w:val="single"/>
        </w:rPr>
        <w:t>1</w:t>
      </w:r>
      <w:r w:rsidR="00772460" w:rsidRPr="00C01658">
        <w:rPr>
          <w:rFonts w:ascii="標楷體" w:eastAsia="標楷體" w:hAnsi="標楷體" w:hint="eastAsia"/>
          <w:color w:val="000000" w:themeColor="text1"/>
          <w:szCs w:val="24"/>
          <w:u w:val="single"/>
        </w:rPr>
        <w:t>日</w:t>
      </w:r>
      <w:r w:rsidR="00E45578" w:rsidRPr="00C01658">
        <w:rPr>
          <w:rFonts w:ascii="標楷體" w:eastAsia="標楷體" w:hAnsi="標楷體"/>
          <w:color w:val="000000" w:themeColor="text1"/>
          <w:szCs w:val="24"/>
          <w:u w:val="single"/>
        </w:rPr>
        <w:t xml:space="preserve">         </w:t>
      </w:r>
      <w:r w:rsidRPr="00C01658">
        <w:rPr>
          <w:rFonts w:ascii="標楷體" w:eastAsia="標楷體" w:hAnsi="標楷體" w:hint="eastAsia"/>
          <w:color w:val="000000" w:themeColor="text1"/>
          <w:szCs w:val="24"/>
          <w:u w:val="single"/>
        </w:rPr>
        <w:t xml:space="preserve">  </w:t>
      </w:r>
    </w:p>
    <w:p w14:paraId="4FC5C8A5" w14:textId="77777777" w:rsidR="00885110" w:rsidRPr="00C01658" w:rsidRDefault="00885110">
      <w:pPr>
        <w:widowControl/>
        <w:rPr>
          <w:rFonts w:ascii="標楷體" w:eastAsia="標楷體" w:hAnsi="標楷體"/>
          <w:b/>
          <w:color w:val="000000" w:themeColor="text1"/>
          <w:sz w:val="32"/>
          <w:szCs w:val="32"/>
          <w:u w:val="single"/>
        </w:rPr>
      </w:pPr>
    </w:p>
    <w:p w14:paraId="71AF41D9" w14:textId="77777777" w:rsidR="00885110" w:rsidRPr="00C01658" w:rsidRDefault="00885110">
      <w:pPr>
        <w:widowControl/>
        <w:rPr>
          <w:rFonts w:ascii="標楷體" w:eastAsia="標楷體" w:hAnsi="標楷體"/>
          <w:b/>
          <w:color w:val="000000" w:themeColor="text1"/>
          <w:sz w:val="32"/>
          <w:szCs w:val="32"/>
          <w:u w:val="single"/>
        </w:rPr>
      </w:pPr>
    </w:p>
    <w:p w14:paraId="6B7E0EDA" w14:textId="77777777" w:rsidR="00B718F3" w:rsidRPr="00C01658" w:rsidRDefault="00B718F3" w:rsidP="00B718F3">
      <w:pPr>
        <w:widowControl/>
        <w:autoSpaceDE w:val="0"/>
        <w:autoSpaceDN w:val="0"/>
        <w:spacing w:afterLines="100" w:after="360" w:line="600" w:lineRule="auto"/>
        <w:ind w:leftChars="550" w:left="1439" w:hangingChars="37" w:hanging="119"/>
        <w:jc w:val="center"/>
        <w:textAlignment w:val="bottom"/>
        <w:rPr>
          <w:rFonts w:ascii="標楷體" w:eastAsia="標楷體" w:hAnsi="標楷體"/>
          <w:b/>
          <w:color w:val="000000" w:themeColor="text1"/>
          <w:sz w:val="32"/>
          <w:szCs w:val="32"/>
          <w:u w:val="single"/>
        </w:rPr>
      </w:pPr>
      <w:r w:rsidRPr="00C01658">
        <w:rPr>
          <w:rFonts w:ascii="標楷體" w:eastAsia="標楷體" w:hAnsi="標楷體"/>
          <w:b/>
          <w:color w:val="000000" w:themeColor="text1"/>
          <w:sz w:val="32"/>
          <w:szCs w:val="32"/>
          <w:u w:val="single"/>
        </w:rPr>
        <w:t>目</w:t>
      </w:r>
      <w:r w:rsidRPr="00C01658">
        <w:rPr>
          <w:rFonts w:ascii="標楷體" w:eastAsia="標楷體" w:hAnsi="標楷體" w:hint="eastAsia"/>
          <w:b/>
          <w:color w:val="000000" w:themeColor="text1"/>
          <w:sz w:val="32"/>
          <w:szCs w:val="32"/>
          <w:u w:val="single"/>
        </w:rPr>
        <w:t xml:space="preserve">     </w:t>
      </w:r>
      <w:r w:rsidRPr="00C01658">
        <w:rPr>
          <w:rFonts w:ascii="標楷體" w:eastAsia="標楷體" w:hAnsi="標楷體"/>
          <w:b/>
          <w:color w:val="000000" w:themeColor="text1"/>
          <w:sz w:val="32"/>
          <w:szCs w:val="32"/>
          <w:u w:val="single"/>
        </w:rPr>
        <w:t>錄</w:t>
      </w:r>
    </w:p>
    <w:p w14:paraId="5E0CA61F" w14:textId="77777777" w:rsidR="00B718F3" w:rsidRPr="00C01658" w:rsidRDefault="00B718F3" w:rsidP="00B718F3">
      <w:pPr>
        <w:widowControl/>
        <w:numPr>
          <w:ilvl w:val="0"/>
          <w:numId w:val="6"/>
        </w:numPr>
        <w:autoSpaceDE w:val="0"/>
        <w:autoSpaceDN w:val="0"/>
        <w:snapToGrid w:val="0"/>
        <w:spacing w:line="600" w:lineRule="auto"/>
        <w:ind w:leftChars="550" w:left="1424" w:hangingChars="37" w:hanging="104"/>
        <w:textAlignment w:val="bottom"/>
        <w:rPr>
          <w:rFonts w:ascii="標楷體" w:eastAsia="標楷體" w:hAnsi="標楷體"/>
          <w:b/>
          <w:color w:val="000000" w:themeColor="text1"/>
          <w:sz w:val="28"/>
          <w:szCs w:val="28"/>
        </w:rPr>
      </w:pPr>
      <w:r w:rsidRPr="00C01658">
        <w:rPr>
          <w:rFonts w:ascii="標楷體" w:eastAsia="標楷體" w:hAnsi="標楷體"/>
          <w:b/>
          <w:color w:val="000000" w:themeColor="text1"/>
          <w:sz w:val="28"/>
          <w:szCs w:val="28"/>
        </w:rPr>
        <w:t>目的/用途說明</w:t>
      </w:r>
    </w:p>
    <w:p w14:paraId="264DE6E1" w14:textId="77777777" w:rsidR="00B718F3" w:rsidRPr="00C01658" w:rsidRDefault="00B718F3" w:rsidP="00B718F3">
      <w:pPr>
        <w:widowControl/>
        <w:numPr>
          <w:ilvl w:val="0"/>
          <w:numId w:val="6"/>
        </w:numPr>
        <w:autoSpaceDE w:val="0"/>
        <w:autoSpaceDN w:val="0"/>
        <w:snapToGrid w:val="0"/>
        <w:spacing w:line="600" w:lineRule="auto"/>
        <w:ind w:leftChars="550" w:left="1424" w:hangingChars="37" w:hanging="104"/>
        <w:textAlignment w:val="bottom"/>
        <w:rPr>
          <w:rFonts w:ascii="標楷體" w:eastAsia="標楷體" w:hAnsi="標楷體"/>
          <w:b/>
          <w:color w:val="000000" w:themeColor="text1"/>
          <w:sz w:val="28"/>
          <w:szCs w:val="28"/>
        </w:rPr>
      </w:pPr>
      <w:r w:rsidRPr="00C01658">
        <w:rPr>
          <w:rFonts w:ascii="標楷體" w:eastAsia="標楷體" w:hAnsi="標楷體"/>
          <w:b/>
          <w:color w:val="000000" w:themeColor="text1"/>
          <w:sz w:val="28"/>
          <w:szCs w:val="28"/>
        </w:rPr>
        <w:t>規格/功能需求</w:t>
      </w:r>
    </w:p>
    <w:p w14:paraId="159F03A2" w14:textId="77777777" w:rsidR="00B718F3" w:rsidRPr="00C01658" w:rsidRDefault="00B718F3" w:rsidP="00B718F3">
      <w:pPr>
        <w:widowControl/>
        <w:numPr>
          <w:ilvl w:val="0"/>
          <w:numId w:val="6"/>
        </w:numPr>
        <w:autoSpaceDE w:val="0"/>
        <w:autoSpaceDN w:val="0"/>
        <w:snapToGrid w:val="0"/>
        <w:spacing w:line="600" w:lineRule="auto"/>
        <w:ind w:leftChars="550" w:left="1424" w:hangingChars="37" w:hanging="104"/>
        <w:textAlignment w:val="bottom"/>
        <w:rPr>
          <w:rFonts w:ascii="標楷體" w:eastAsia="標楷體" w:hAnsi="標楷體"/>
          <w:b/>
          <w:color w:val="000000" w:themeColor="text1"/>
          <w:sz w:val="28"/>
          <w:szCs w:val="28"/>
        </w:rPr>
      </w:pPr>
      <w:r w:rsidRPr="00C01658">
        <w:rPr>
          <w:rFonts w:ascii="標楷體" w:eastAsia="標楷體" w:hAnsi="標楷體"/>
          <w:b/>
          <w:color w:val="000000" w:themeColor="text1"/>
          <w:sz w:val="28"/>
          <w:szCs w:val="28"/>
        </w:rPr>
        <w:t>檢測</w:t>
      </w:r>
      <w:r w:rsidRPr="00C01658">
        <w:rPr>
          <w:rFonts w:ascii="標楷體" w:eastAsia="標楷體" w:hAnsi="標楷體" w:hint="eastAsia"/>
          <w:b/>
          <w:color w:val="000000" w:themeColor="text1"/>
          <w:sz w:val="28"/>
          <w:szCs w:val="28"/>
        </w:rPr>
        <w:t>/</w:t>
      </w:r>
      <w:r w:rsidRPr="00C01658">
        <w:rPr>
          <w:rFonts w:ascii="標楷體" w:eastAsia="標楷體" w:hAnsi="標楷體"/>
          <w:b/>
          <w:color w:val="000000" w:themeColor="text1"/>
          <w:sz w:val="28"/>
          <w:szCs w:val="28"/>
        </w:rPr>
        <w:t>驗收標準</w:t>
      </w:r>
    </w:p>
    <w:p w14:paraId="105B12AE" w14:textId="77777777" w:rsidR="00B718F3" w:rsidRPr="00C01658" w:rsidRDefault="00B718F3" w:rsidP="00B718F3">
      <w:pPr>
        <w:widowControl/>
        <w:numPr>
          <w:ilvl w:val="0"/>
          <w:numId w:val="6"/>
        </w:numPr>
        <w:autoSpaceDE w:val="0"/>
        <w:autoSpaceDN w:val="0"/>
        <w:snapToGrid w:val="0"/>
        <w:spacing w:line="600" w:lineRule="auto"/>
        <w:ind w:leftChars="550" w:left="1424" w:hangingChars="37" w:hanging="104"/>
        <w:textAlignment w:val="bottom"/>
        <w:rPr>
          <w:rFonts w:ascii="標楷體" w:eastAsia="標楷體" w:hAnsi="標楷體"/>
          <w:b/>
          <w:color w:val="000000" w:themeColor="text1"/>
          <w:sz w:val="28"/>
          <w:szCs w:val="28"/>
        </w:rPr>
      </w:pPr>
      <w:r w:rsidRPr="00C01658">
        <w:rPr>
          <w:rFonts w:ascii="標楷體" w:eastAsia="標楷體" w:hAnsi="標楷體"/>
          <w:b/>
          <w:color w:val="000000" w:themeColor="text1"/>
          <w:sz w:val="28"/>
          <w:szCs w:val="28"/>
        </w:rPr>
        <w:t>交貨期</w:t>
      </w:r>
    </w:p>
    <w:p w14:paraId="10E852DD" w14:textId="77777777" w:rsidR="00B718F3" w:rsidRPr="00C01658" w:rsidRDefault="00B718F3" w:rsidP="00B718F3">
      <w:pPr>
        <w:widowControl/>
        <w:numPr>
          <w:ilvl w:val="0"/>
          <w:numId w:val="6"/>
        </w:numPr>
        <w:autoSpaceDE w:val="0"/>
        <w:autoSpaceDN w:val="0"/>
        <w:snapToGrid w:val="0"/>
        <w:spacing w:line="600" w:lineRule="auto"/>
        <w:ind w:leftChars="550" w:left="1424" w:hangingChars="37" w:hanging="104"/>
        <w:textAlignment w:val="bottom"/>
        <w:rPr>
          <w:rFonts w:ascii="標楷體" w:eastAsia="標楷體" w:hAnsi="標楷體"/>
          <w:b/>
          <w:color w:val="000000" w:themeColor="text1"/>
          <w:sz w:val="28"/>
          <w:szCs w:val="28"/>
        </w:rPr>
      </w:pPr>
      <w:r w:rsidRPr="00C01658">
        <w:rPr>
          <w:rFonts w:ascii="標楷體" w:eastAsia="標楷體" w:hAnsi="標楷體" w:hint="eastAsia"/>
          <w:b/>
          <w:color w:val="000000" w:themeColor="text1"/>
          <w:sz w:val="28"/>
          <w:szCs w:val="28"/>
        </w:rPr>
        <w:t>廠商交付文件</w:t>
      </w:r>
    </w:p>
    <w:p w14:paraId="3BBF9DDC" w14:textId="77777777" w:rsidR="00B718F3" w:rsidRPr="00C01658" w:rsidRDefault="00B718F3" w:rsidP="00B718F3">
      <w:pPr>
        <w:widowControl/>
        <w:numPr>
          <w:ilvl w:val="0"/>
          <w:numId w:val="6"/>
        </w:numPr>
        <w:autoSpaceDE w:val="0"/>
        <w:autoSpaceDN w:val="0"/>
        <w:snapToGrid w:val="0"/>
        <w:spacing w:line="600" w:lineRule="auto"/>
        <w:ind w:leftChars="550" w:left="1424" w:hangingChars="37" w:hanging="104"/>
        <w:textAlignment w:val="bottom"/>
        <w:rPr>
          <w:rFonts w:ascii="標楷體" w:eastAsia="標楷體" w:hAnsi="標楷體"/>
          <w:b/>
          <w:color w:val="000000" w:themeColor="text1"/>
          <w:sz w:val="28"/>
          <w:szCs w:val="28"/>
        </w:rPr>
      </w:pPr>
      <w:r w:rsidRPr="00C01658">
        <w:rPr>
          <w:rFonts w:ascii="標楷體" w:eastAsia="標楷體" w:hAnsi="標楷體" w:hint="eastAsia"/>
          <w:b/>
          <w:bCs/>
          <w:color w:val="000000" w:themeColor="text1"/>
          <w:sz w:val="28"/>
          <w:szCs w:val="28"/>
        </w:rPr>
        <w:t>涉及智慧財產權</w:t>
      </w:r>
      <w:r w:rsidRPr="00C01658">
        <w:rPr>
          <w:rFonts w:ascii="標楷體" w:eastAsia="標楷體" w:hAnsi="標楷體" w:hint="eastAsia"/>
          <w:b/>
          <w:color w:val="000000" w:themeColor="text1"/>
          <w:sz w:val="28"/>
          <w:szCs w:val="28"/>
        </w:rPr>
        <w:t>歸屬要求</w:t>
      </w:r>
    </w:p>
    <w:p w14:paraId="4A7564EB" w14:textId="77777777" w:rsidR="00B718F3" w:rsidRPr="00C01658" w:rsidRDefault="00B718F3" w:rsidP="00B718F3">
      <w:pPr>
        <w:widowControl/>
        <w:autoSpaceDE w:val="0"/>
        <w:autoSpaceDN w:val="0"/>
        <w:snapToGrid w:val="0"/>
        <w:spacing w:line="0" w:lineRule="atLeast"/>
        <w:textAlignment w:val="bottom"/>
        <w:rPr>
          <w:rFonts w:ascii="標楷體" w:eastAsia="標楷體" w:hAnsi="標楷體"/>
          <w:color w:val="000000" w:themeColor="text1"/>
          <w:szCs w:val="24"/>
          <w:u w:val="single"/>
        </w:rPr>
      </w:pPr>
    </w:p>
    <w:p w14:paraId="14AD6417" w14:textId="77777777" w:rsidR="00B718F3" w:rsidRPr="00C01658" w:rsidRDefault="00B718F3" w:rsidP="00B718F3">
      <w:pPr>
        <w:widowControl/>
        <w:numPr>
          <w:ilvl w:val="0"/>
          <w:numId w:val="1"/>
        </w:numPr>
        <w:tabs>
          <w:tab w:val="clear" w:pos="2040"/>
        </w:tabs>
        <w:autoSpaceDE w:val="0"/>
        <w:autoSpaceDN w:val="0"/>
        <w:snapToGrid w:val="0"/>
        <w:spacing w:before="240" w:line="0" w:lineRule="atLeast"/>
        <w:ind w:left="567" w:hanging="567"/>
        <w:textAlignment w:val="bottom"/>
        <w:rPr>
          <w:rFonts w:ascii="標楷體" w:eastAsia="標楷體" w:hAnsi="標楷體"/>
          <w:b/>
          <w:color w:val="000000" w:themeColor="text1"/>
          <w:sz w:val="28"/>
          <w:szCs w:val="28"/>
        </w:rPr>
      </w:pPr>
      <w:r w:rsidRPr="00C01658">
        <w:rPr>
          <w:rFonts w:ascii="標楷體" w:eastAsia="標楷體" w:hAnsi="標楷體"/>
          <w:color w:val="000000" w:themeColor="text1"/>
          <w:szCs w:val="24"/>
          <w:u w:val="single"/>
        </w:rPr>
        <w:br w:type="page"/>
      </w:r>
      <w:r w:rsidRPr="00C01658">
        <w:rPr>
          <w:rFonts w:ascii="標楷體" w:eastAsia="標楷體" w:hAnsi="標楷體"/>
          <w:b/>
          <w:color w:val="000000" w:themeColor="text1"/>
          <w:sz w:val="28"/>
          <w:szCs w:val="28"/>
        </w:rPr>
        <w:lastRenderedPageBreak/>
        <w:t>目的/用途說明</w:t>
      </w:r>
    </w:p>
    <w:p w14:paraId="5AE57C3A" w14:textId="3250515B" w:rsidR="00B718F3" w:rsidRPr="00C01658" w:rsidRDefault="00772460" w:rsidP="00B718F3">
      <w:pPr>
        <w:widowControl/>
        <w:autoSpaceDE w:val="0"/>
        <w:autoSpaceDN w:val="0"/>
        <w:snapToGrid w:val="0"/>
        <w:spacing w:before="240" w:line="360" w:lineRule="auto"/>
        <w:ind w:firstLine="480"/>
        <w:textAlignment w:val="bottom"/>
        <w:rPr>
          <w:rFonts w:ascii="標楷體" w:eastAsia="標楷體" w:hAnsi="標楷體"/>
          <w:b/>
          <w:color w:val="000000" w:themeColor="text1"/>
          <w:sz w:val="28"/>
          <w:szCs w:val="28"/>
        </w:rPr>
      </w:pPr>
      <w:r w:rsidRPr="00C01658">
        <w:rPr>
          <w:rFonts w:ascii="標楷體" w:eastAsia="標楷體" w:hAnsi="標楷體" w:hint="eastAsia"/>
          <w:color w:val="000000" w:themeColor="text1"/>
          <w:sz w:val="28"/>
          <w:szCs w:val="28"/>
        </w:rPr>
        <w:t>本所今年承接</w:t>
      </w:r>
      <w:r w:rsidR="00E70656">
        <w:rPr>
          <w:rFonts w:ascii="標楷體" w:eastAsia="標楷體" w:hAnsi="標楷體" w:hint="eastAsia"/>
          <w:color w:val="000000" w:themeColor="text1"/>
          <w:sz w:val="28"/>
          <w:szCs w:val="28"/>
        </w:rPr>
        <w:t>國科會</w:t>
      </w:r>
      <w:r w:rsidRPr="00C01658">
        <w:rPr>
          <w:rFonts w:ascii="標楷體" w:eastAsia="標楷體" w:hAnsi="標楷體" w:hint="eastAsia"/>
          <w:color w:val="000000" w:themeColor="text1"/>
          <w:sz w:val="28"/>
          <w:szCs w:val="28"/>
        </w:rPr>
        <w:t>11</w:t>
      </w:r>
      <w:r w:rsidR="00511A63">
        <w:rPr>
          <w:rFonts w:ascii="標楷體" w:eastAsia="標楷體" w:hAnsi="標楷體" w:hint="eastAsia"/>
          <w:color w:val="000000" w:themeColor="text1"/>
          <w:sz w:val="28"/>
          <w:szCs w:val="28"/>
        </w:rPr>
        <w:t>5</w:t>
      </w:r>
      <w:r w:rsidRPr="00C01658">
        <w:rPr>
          <w:rFonts w:ascii="標楷體" w:eastAsia="標楷體" w:hAnsi="標楷體" w:hint="eastAsia"/>
          <w:color w:val="000000" w:themeColor="text1"/>
          <w:sz w:val="28"/>
          <w:szCs w:val="28"/>
        </w:rPr>
        <w:t>年度</w:t>
      </w:r>
      <w:r w:rsidR="00FF7D7A" w:rsidRPr="00C01658">
        <w:rPr>
          <w:rFonts w:ascii="標楷體" w:eastAsia="標楷體" w:hAnsi="標楷體" w:hint="eastAsia"/>
          <w:color w:val="000000" w:themeColor="text1"/>
          <w:sz w:val="28"/>
          <w:szCs w:val="28"/>
        </w:rPr>
        <w:t>「</w:t>
      </w:r>
      <w:r w:rsidRPr="00C01658">
        <w:rPr>
          <w:rFonts w:ascii="標楷體" w:eastAsia="標楷體" w:hAnsi="標楷體" w:hint="eastAsia"/>
          <w:color w:val="000000" w:themeColor="text1"/>
          <w:sz w:val="28"/>
          <w:szCs w:val="28"/>
        </w:rPr>
        <w:t>生醫商品化中心</w:t>
      </w:r>
      <w:r w:rsidR="00FF7D7A">
        <w:rPr>
          <w:rFonts w:ascii="標楷體" w:eastAsia="標楷體" w:hAnsi="標楷體" w:hint="eastAsia"/>
          <w:color w:val="000000" w:themeColor="text1"/>
          <w:sz w:val="28"/>
          <w:szCs w:val="28"/>
        </w:rPr>
        <w:t>-</w:t>
      </w:r>
      <w:r w:rsidRPr="00C01658">
        <w:rPr>
          <w:rFonts w:ascii="標楷體" w:eastAsia="標楷體" w:hAnsi="標楷體" w:hint="eastAsia"/>
          <w:color w:val="000000" w:themeColor="text1"/>
          <w:sz w:val="28"/>
          <w:szCs w:val="28"/>
        </w:rPr>
        <w:t>醫材雛型品試製與國際化服務運作計畫」(以下稱本計畫)，其中「醫材產品國際化服務」(</w:t>
      </w:r>
      <w:r w:rsidR="00511A63">
        <w:rPr>
          <w:rFonts w:ascii="標楷體" w:eastAsia="標楷體" w:hAnsi="標楷體" w:hint="eastAsia"/>
          <w:color w:val="000000" w:themeColor="text1"/>
          <w:sz w:val="28"/>
          <w:szCs w:val="28"/>
        </w:rPr>
        <w:t>R</w:t>
      </w:r>
      <w:r w:rsidR="00FF7D7A">
        <w:rPr>
          <w:rFonts w:ascii="標楷體" w:eastAsia="標楷體" w:hAnsi="標楷體" w:hint="eastAsia"/>
          <w:color w:val="000000" w:themeColor="text1"/>
          <w:sz w:val="28"/>
          <w:szCs w:val="28"/>
        </w:rPr>
        <w:t>456GB2300</w:t>
      </w:r>
      <w:r w:rsidRPr="00C01658">
        <w:rPr>
          <w:rFonts w:ascii="標楷體" w:eastAsia="標楷體" w:hAnsi="標楷體" w:hint="eastAsia"/>
          <w:color w:val="000000" w:themeColor="text1"/>
          <w:sz w:val="28"/>
          <w:szCs w:val="28"/>
        </w:rPr>
        <w:t>)</w:t>
      </w:r>
      <w:r w:rsidR="00B718F3" w:rsidRPr="00C01658">
        <w:rPr>
          <w:rFonts w:ascii="標楷體" w:eastAsia="標楷體" w:hAnsi="標楷體" w:hint="eastAsia"/>
          <w:color w:val="000000" w:themeColor="text1"/>
          <w:sz w:val="28"/>
          <w:szCs w:val="28"/>
        </w:rPr>
        <w:t>主要內容為協助國際案源引進並輔導新創公司，在輔導過程中協助新創事業將是未來重要的外部資源。藉由委託專業單位輔導新創事業之產品上市法規諮詢之顧問諮詢服務，擔任醫療器材分類分級、法規路徑諮詢、許可證申請策略諮詢、設計開發文件建立、送審申請文件審閱、品質管理系統諮詢、技術文件諮詢等法規面向之顧問諮詢服務</w:t>
      </w:r>
      <w:r w:rsidR="00184AFC" w:rsidRPr="00C01658">
        <w:rPr>
          <w:rFonts w:ascii="標楷體" w:eastAsia="標楷體" w:hAnsi="標楷體" w:hint="eastAsia"/>
          <w:color w:val="000000" w:themeColor="text1"/>
          <w:sz w:val="28"/>
          <w:szCs w:val="28"/>
        </w:rPr>
        <w:t>，</w:t>
      </w:r>
      <w:r w:rsidR="00B718F3" w:rsidRPr="00C01658">
        <w:rPr>
          <w:rFonts w:ascii="標楷體" w:eastAsia="標楷體" w:hAnsi="標楷體" w:hint="eastAsia"/>
          <w:color w:val="000000" w:themeColor="text1"/>
          <w:sz w:val="28"/>
          <w:szCs w:val="28"/>
        </w:rPr>
        <w:t>以</w:t>
      </w:r>
      <w:r w:rsidR="00184AFC" w:rsidRPr="00C01658">
        <w:rPr>
          <w:rFonts w:ascii="標楷體" w:eastAsia="標楷體" w:hAnsi="標楷體" w:hint="eastAsia"/>
          <w:color w:val="000000" w:themeColor="text1"/>
          <w:sz w:val="28"/>
          <w:szCs w:val="28"/>
        </w:rPr>
        <w:t>實際協助</w:t>
      </w:r>
      <w:r w:rsidR="00B718F3" w:rsidRPr="00C01658">
        <w:rPr>
          <w:rFonts w:ascii="標楷體" w:eastAsia="標楷體" w:hAnsi="標楷體" w:hint="eastAsia"/>
          <w:color w:val="000000" w:themeColor="text1"/>
          <w:sz w:val="28"/>
          <w:szCs w:val="28"/>
        </w:rPr>
        <w:t>新創事業團隊</w:t>
      </w:r>
      <w:r w:rsidR="00184AFC" w:rsidRPr="00C01658">
        <w:rPr>
          <w:rFonts w:ascii="標楷體" w:eastAsia="標楷體" w:hAnsi="標楷體" w:hint="eastAsia"/>
          <w:color w:val="000000" w:themeColor="text1"/>
          <w:sz w:val="28"/>
          <w:szCs w:val="28"/>
        </w:rPr>
        <w:t>於產品上市法規專業部分</w:t>
      </w:r>
      <w:r w:rsidR="00B718F3" w:rsidRPr="00C01658">
        <w:rPr>
          <w:rFonts w:ascii="標楷體" w:eastAsia="標楷體" w:hAnsi="標楷體" w:hint="eastAsia"/>
          <w:color w:val="000000" w:themeColor="text1"/>
          <w:sz w:val="28"/>
          <w:szCs w:val="28"/>
        </w:rPr>
        <w:t>之輔導能量</w:t>
      </w:r>
      <w:r w:rsidR="005F3421" w:rsidRPr="00C01658">
        <w:rPr>
          <w:rFonts w:ascii="標楷體" w:eastAsia="標楷體" w:hAnsi="標楷體" w:hint="eastAsia"/>
          <w:color w:val="000000" w:themeColor="text1"/>
          <w:sz w:val="28"/>
          <w:szCs w:val="28"/>
        </w:rPr>
        <w:t>;依需求客製BMCC PM專案課程，以提升PM之專業輔導能力與時俱進。</w:t>
      </w:r>
    </w:p>
    <w:p w14:paraId="30DBADEA" w14:textId="77777777" w:rsidR="005C64F6" w:rsidRPr="00C01658" w:rsidRDefault="00B718F3" w:rsidP="00B718F3">
      <w:pPr>
        <w:widowControl/>
        <w:autoSpaceDE w:val="0"/>
        <w:autoSpaceDN w:val="0"/>
        <w:snapToGrid w:val="0"/>
        <w:spacing w:line="0" w:lineRule="atLeast"/>
        <w:textAlignment w:val="bottom"/>
        <w:rPr>
          <w:rFonts w:ascii="標楷體" w:eastAsia="標楷體" w:hAnsi="標楷體"/>
          <w:b/>
          <w:color w:val="000000" w:themeColor="text1"/>
          <w:sz w:val="28"/>
          <w:szCs w:val="28"/>
        </w:rPr>
      </w:pPr>
      <w:r w:rsidRPr="00C01658">
        <w:rPr>
          <w:rFonts w:ascii="標楷體" w:eastAsia="標楷體" w:hAnsi="標楷體" w:hint="eastAsia"/>
          <w:b/>
          <w:color w:val="000000" w:themeColor="text1"/>
          <w:sz w:val="28"/>
          <w:szCs w:val="28"/>
        </w:rPr>
        <w:t>二、</w:t>
      </w:r>
      <w:r w:rsidR="005C64F6" w:rsidRPr="00C01658">
        <w:rPr>
          <w:rFonts w:ascii="標楷體" w:eastAsia="標楷體" w:hAnsi="標楷體"/>
          <w:b/>
          <w:color w:val="000000" w:themeColor="text1"/>
          <w:sz w:val="28"/>
          <w:szCs w:val="28"/>
        </w:rPr>
        <w:t>規格/功能需求</w:t>
      </w:r>
    </w:p>
    <w:p w14:paraId="76ABB29C" w14:textId="77777777" w:rsidR="005C64F6" w:rsidRPr="00C01658" w:rsidRDefault="005C64F6" w:rsidP="005C64F6">
      <w:pPr>
        <w:pStyle w:val="a3"/>
        <w:spacing w:before="240" w:line="360" w:lineRule="auto"/>
        <w:ind w:leftChars="59" w:left="708" w:hangingChars="202" w:hanging="566"/>
        <w:rPr>
          <w:rFonts w:ascii="標楷體" w:eastAsia="標楷體" w:hAnsi="標楷體"/>
          <w:color w:val="000000" w:themeColor="text1"/>
          <w:sz w:val="28"/>
          <w:szCs w:val="28"/>
        </w:rPr>
      </w:pPr>
      <w:r w:rsidRPr="00C01658">
        <w:rPr>
          <w:rFonts w:ascii="標楷體" w:eastAsia="標楷體" w:hAnsi="標楷體" w:hint="eastAsia"/>
          <w:color w:val="000000" w:themeColor="text1"/>
          <w:sz w:val="28"/>
          <w:szCs w:val="28"/>
        </w:rPr>
        <w:t>(一)專業諮詢服務</w:t>
      </w:r>
    </w:p>
    <w:p w14:paraId="33F00B40" w14:textId="77777777" w:rsidR="005C64F6" w:rsidRPr="00C01658" w:rsidRDefault="005C64F6" w:rsidP="005C64F6">
      <w:pPr>
        <w:pStyle w:val="a3"/>
        <w:numPr>
          <w:ilvl w:val="0"/>
          <w:numId w:val="2"/>
        </w:numPr>
        <w:spacing w:line="360" w:lineRule="auto"/>
        <w:ind w:leftChars="59" w:left="708" w:hangingChars="202" w:hanging="566"/>
        <w:rPr>
          <w:rFonts w:ascii="標楷體" w:eastAsia="標楷體" w:hAnsi="標楷體"/>
          <w:color w:val="000000" w:themeColor="text1"/>
          <w:sz w:val="28"/>
          <w:szCs w:val="28"/>
        </w:rPr>
      </w:pPr>
      <w:r w:rsidRPr="00C01658">
        <w:rPr>
          <w:rFonts w:ascii="標楷體" w:eastAsia="標楷體" w:hAnsi="標楷體" w:hint="eastAsia"/>
          <w:color w:val="000000" w:themeColor="text1"/>
          <w:sz w:val="28"/>
          <w:szCs w:val="28"/>
        </w:rPr>
        <w:t>廠商需指派專業人員提供本單位輔導之新創企業</w:t>
      </w:r>
      <w:r w:rsidR="00A062CE" w:rsidRPr="00C01658">
        <w:rPr>
          <w:rFonts w:ascii="標楷體" w:eastAsia="標楷體" w:hAnsi="標楷體"/>
          <w:color w:val="000000" w:themeColor="text1"/>
          <w:sz w:val="28"/>
          <w:szCs w:val="28"/>
        </w:rPr>
        <w:t>20</w:t>
      </w:r>
      <w:r w:rsidRPr="00C01658">
        <w:rPr>
          <w:rFonts w:ascii="標楷體" w:eastAsia="標楷體" w:hAnsi="標楷體" w:hint="eastAsia"/>
          <w:color w:val="000000" w:themeColor="text1"/>
          <w:sz w:val="28"/>
          <w:szCs w:val="28"/>
        </w:rPr>
        <w:t>小時之專業諮詢，其諮詢內容包含但不限於：</w:t>
      </w:r>
      <w:r w:rsidR="00D47CE0" w:rsidRPr="00C01658">
        <w:rPr>
          <w:rFonts w:ascii="標楷體" w:eastAsia="標楷體" w:hAnsi="標楷體" w:hint="eastAsia"/>
          <w:color w:val="000000" w:themeColor="text1"/>
          <w:sz w:val="28"/>
          <w:szCs w:val="28"/>
        </w:rPr>
        <w:t>擔任醫療器材分類分級、法規路徑諮詢、許可證申請策略</w:t>
      </w:r>
      <w:r w:rsidR="00B62D0B" w:rsidRPr="00C01658">
        <w:rPr>
          <w:rFonts w:ascii="標楷體" w:eastAsia="標楷體" w:hAnsi="標楷體" w:hint="eastAsia"/>
          <w:color w:val="000000" w:themeColor="text1"/>
          <w:sz w:val="28"/>
          <w:szCs w:val="28"/>
        </w:rPr>
        <w:t>諮詢</w:t>
      </w:r>
      <w:r w:rsidR="00D47CE0" w:rsidRPr="00C01658">
        <w:rPr>
          <w:rFonts w:ascii="標楷體" w:eastAsia="標楷體" w:hAnsi="標楷體" w:hint="eastAsia"/>
          <w:color w:val="000000" w:themeColor="text1"/>
          <w:sz w:val="28"/>
          <w:szCs w:val="28"/>
        </w:rPr>
        <w:t>、設計開發文件建立、送審申請文件</w:t>
      </w:r>
      <w:r w:rsidR="00B62D0B" w:rsidRPr="00C01658">
        <w:rPr>
          <w:rFonts w:ascii="標楷體" w:eastAsia="標楷體" w:hAnsi="標楷體" w:hint="eastAsia"/>
          <w:color w:val="000000" w:themeColor="text1"/>
          <w:sz w:val="28"/>
          <w:szCs w:val="28"/>
        </w:rPr>
        <w:t>審閱</w:t>
      </w:r>
      <w:r w:rsidR="00D47CE0" w:rsidRPr="00C01658">
        <w:rPr>
          <w:rFonts w:ascii="標楷體" w:eastAsia="標楷體" w:hAnsi="標楷體" w:hint="eastAsia"/>
          <w:color w:val="000000" w:themeColor="text1"/>
          <w:sz w:val="28"/>
          <w:szCs w:val="28"/>
        </w:rPr>
        <w:t>、品質管理系統</w:t>
      </w:r>
      <w:r w:rsidR="00B62D0B" w:rsidRPr="00C01658">
        <w:rPr>
          <w:rFonts w:ascii="標楷體" w:eastAsia="標楷體" w:hAnsi="標楷體" w:hint="eastAsia"/>
          <w:color w:val="000000" w:themeColor="text1"/>
          <w:sz w:val="28"/>
          <w:szCs w:val="28"/>
        </w:rPr>
        <w:t>諮詢</w:t>
      </w:r>
      <w:r w:rsidR="00D47CE0" w:rsidRPr="00C01658">
        <w:rPr>
          <w:rFonts w:ascii="標楷體" w:eastAsia="標楷體" w:hAnsi="標楷體" w:hint="eastAsia"/>
          <w:color w:val="000000" w:themeColor="text1"/>
          <w:sz w:val="28"/>
          <w:szCs w:val="28"/>
        </w:rPr>
        <w:t>、技術文件諮詢等法規面向之顧問諮詢服務</w:t>
      </w:r>
      <w:r w:rsidRPr="00C01658">
        <w:rPr>
          <w:rFonts w:ascii="標楷體" w:eastAsia="標楷體" w:hAnsi="標楷體" w:hint="eastAsia"/>
          <w:color w:val="000000" w:themeColor="text1"/>
          <w:sz w:val="28"/>
          <w:szCs w:val="28"/>
        </w:rPr>
        <w:t>。</w:t>
      </w:r>
    </w:p>
    <w:p w14:paraId="1AEC6467" w14:textId="77777777" w:rsidR="005C64F6" w:rsidRPr="00C01658" w:rsidRDefault="005C64F6" w:rsidP="005C64F6">
      <w:pPr>
        <w:pStyle w:val="a3"/>
        <w:numPr>
          <w:ilvl w:val="0"/>
          <w:numId w:val="2"/>
        </w:numPr>
        <w:spacing w:line="360" w:lineRule="auto"/>
        <w:ind w:leftChars="59" w:left="708" w:hangingChars="202" w:hanging="566"/>
        <w:rPr>
          <w:rFonts w:ascii="標楷體" w:eastAsia="標楷體" w:hAnsi="標楷體"/>
          <w:color w:val="000000" w:themeColor="text1"/>
          <w:sz w:val="28"/>
          <w:szCs w:val="28"/>
        </w:rPr>
      </w:pPr>
      <w:r w:rsidRPr="00C01658">
        <w:rPr>
          <w:rFonts w:ascii="標楷體" w:eastAsia="標楷體" w:hAnsi="標楷體" w:hint="eastAsia"/>
          <w:color w:val="000000" w:themeColor="text1"/>
          <w:sz w:val="28"/>
          <w:szCs w:val="28"/>
        </w:rPr>
        <w:t>時數計算方式：每次諮詢之時數計算包含廠商專業人員自收到諮詢需求後，資料蒐集、研究、溝通之時數。</w:t>
      </w:r>
    </w:p>
    <w:p w14:paraId="79D48833" w14:textId="4983970D" w:rsidR="005C64F6" w:rsidRPr="00C01658" w:rsidRDefault="005C64F6" w:rsidP="005C64F6">
      <w:pPr>
        <w:pStyle w:val="a3"/>
        <w:numPr>
          <w:ilvl w:val="0"/>
          <w:numId w:val="2"/>
        </w:numPr>
        <w:spacing w:line="360" w:lineRule="auto"/>
        <w:ind w:leftChars="59" w:left="708" w:hangingChars="202" w:hanging="566"/>
        <w:rPr>
          <w:rFonts w:ascii="標楷體" w:eastAsia="標楷體" w:hAnsi="標楷體"/>
          <w:color w:val="000000" w:themeColor="text1"/>
          <w:sz w:val="28"/>
          <w:szCs w:val="28"/>
        </w:rPr>
      </w:pPr>
      <w:r w:rsidRPr="00C01658">
        <w:rPr>
          <w:rFonts w:ascii="標楷體" w:eastAsia="標楷體" w:hAnsi="標楷體" w:hint="eastAsia"/>
          <w:color w:val="000000" w:themeColor="text1"/>
          <w:sz w:val="28"/>
          <w:szCs w:val="28"/>
        </w:rPr>
        <w:t>諮詢方式：新創團隊須於諮詢日前至少</w:t>
      </w:r>
      <w:r w:rsidR="002028D2">
        <w:rPr>
          <w:rFonts w:ascii="標楷體" w:eastAsia="標楷體" w:hAnsi="標楷體" w:hint="eastAsia"/>
          <w:color w:val="000000" w:themeColor="text1"/>
          <w:sz w:val="28"/>
          <w:szCs w:val="28"/>
        </w:rPr>
        <w:t>5</w:t>
      </w:r>
      <w:r w:rsidRPr="00C01658">
        <w:rPr>
          <w:rFonts w:ascii="標楷體" w:eastAsia="標楷體" w:hAnsi="標楷體" w:hint="eastAsia"/>
          <w:color w:val="000000" w:themeColor="text1"/>
          <w:sz w:val="28"/>
          <w:szCs w:val="28"/>
        </w:rPr>
        <w:t>個工作日使用附件之</w:t>
      </w:r>
      <w:r w:rsidRPr="00C01658">
        <w:rPr>
          <w:rFonts w:ascii="標楷體" w:eastAsia="標楷體" w:hAnsi="標楷體" w:hint="eastAsia"/>
          <w:color w:val="000000" w:themeColor="text1"/>
          <w:sz w:val="28"/>
          <w:szCs w:val="28"/>
        </w:rPr>
        <w:lastRenderedPageBreak/>
        <w:t>[</w:t>
      </w:r>
      <w:r w:rsidRPr="00C01658">
        <w:rPr>
          <w:rFonts w:ascii="標楷體" w:eastAsia="標楷體" w:hAnsi="標楷體" w:hint="eastAsia"/>
          <w:b/>
          <w:color w:val="000000" w:themeColor="text1"/>
          <w:sz w:val="28"/>
          <w:szCs w:val="28"/>
        </w:rPr>
        <w:t>專業諮詢需求表／記錄表]</w:t>
      </w:r>
      <w:r w:rsidRPr="00C01658">
        <w:rPr>
          <w:rFonts w:ascii="標楷體" w:eastAsia="標楷體" w:hAnsi="標楷體" w:hint="eastAsia"/>
          <w:color w:val="000000" w:themeColor="text1"/>
          <w:sz w:val="28"/>
          <w:szCs w:val="28"/>
        </w:rPr>
        <w:t>以書面提出問題，諮詢專業人員則應提供場地，以實體會議答覆需求。</w:t>
      </w:r>
    </w:p>
    <w:p w14:paraId="697A02FD" w14:textId="32BC5334" w:rsidR="005C64F6" w:rsidRPr="00C01658" w:rsidRDefault="005C64F6" w:rsidP="005C64F6">
      <w:pPr>
        <w:pStyle w:val="a3"/>
        <w:numPr>
          <w:ilvl w:val="0"/>
          <w:numId w:val="2"/>
        </w:numPr>
        <w:spacing w:line="360" w:lineRule="auto"/>
        <w:ind w:leftChars="59" w:left="708" w:hangingChars="202" w:hanging="566"/>
        <w:rPr>
          <w:rFonts w:ascii="標楷體" w:eastAsia="標楷體" w:hAnsi="標楷體"/>
          <w:color w:val="000000" w:themeColor="text1"/>
          <w:sz w:val="28"/>
          <w:szCs w:val="28"/>
        </w:rPr>
      </w:pPr>
      <w:r w:rsidRPr="00C01658">
        <w:rPr>
          <w:rFonts w:ascii="標楷體" w:eastAsia="標楷體" w:hAnsi="標楷體" w:hint="eastAsia"/>
          <w:color w:val="000000" w:themeColor="text1"/>
          <w:sz w:val="28"/>
          <w:szCs w:val="28"/>
        </w:rPr>
        <w:t>每諮詢案完成後，廠商應於</w:t>
      </w:r>
      <w:r w:rsidR="002028D2">
        <w:rPr>
          <w:rFonts w:ascii="標楷體" w:eastAsia="標楷體" w:hAnsi="標楷體" w:hint="eastAsia"/>
          <w:color w:val="000000" w:themeColor="text1"/>
          <w:sz w:val="28"/>
          <w:szCs w:val="28"/>
        </w:rPr>
        <w:t>5-7</w:t>
      </w:r>
      <w:r w:rsidRPr="00C01658">
        <w:rPr>
          <w:rFonts w:ascii="標楷體" w:eastAsia="標楷體" w:hAnsi="標楷體" w:hint="eastAsia"/>
          <w:color w:val="000000" w:themeColor="text1"/>
          <w:sz w:val="28"/>
          <w:szCs w:val="28"/>
        </w:rPr>
        <w:t>個工作日內，於廠商所提供之會議室進行實體會議，並附[</w:t>
      </w:r>
      <w:r w:rsidRPr="00C01658">
        <w:rPr>
          <w:rFonts w:ascii="標楷體" w:eastAsia="標楷體" w:hAnsi="標楷體" w:hint="eastAsia"/>
          <w:b/>
          <w:color w:val="000000" w:themeColor="text1"/>
          <w:sz w:val="28"/>
          <w:szCs w:val="28"/>
        </w:rPr>
        <w:t>專業諮詢需求表／記錄表]</w:t>
      </w:r>
      <w:r w:rsidRPr="00C01658">
        <w:rPr>
          <w:rFonts w:ascii="標楷體" w:eastAsia="標楷體" w:hAnsi="標楷體" w:hint="eastAsia"/>
          <w:color w:val="000000" w:themeColor="text1"/>
          <w:sz w:val="28"/>
          <w:szCs w:val="28"/>
        </w:rPr>
        <w:t>提供書面之會議時數及簡要內容紀錄供本單位存查。</w:t>
      </w:r>
    </w:p>
    <w:p w14:paraId="08D1847F" w14:textId="77777777" w:rsidR="005C64F6" w:rsidRPr="00C01658" w:rsidRDefault="005C64F6" w:rsidP="005C64F6">
      <w:pPr>
        <w:pStyle w:val="a3"/>
        <w:spacing w:line="360" w:lineRule="auto"/>
        <w:ind w:leftChars="59" w:left="708" w:hangingChars="202" w:hanging="566"/>
        <w:rPr>
          <w:rFonts w:ascii="標楷體" w:eastAsia="標楷體" w:hAnsi="標楷體"/>
          <w:color w:val="000000" w:themeColor="text1"/>
          <w:sz w:val="28"/>
          <w:szCs w:val="28"/>
        </w:rPr>
      </w:pPr>
      <w:r w:rsidRPr="00C01658">
        <w:rPr>
          <w:rFonts w:ascii="標楷體" w:eastAsia="標楷體" w:hAnsi="標楷體" w:hint="eastAsia"/>
          <w:color w:val="000000" w:themeColor="text1"/>
          <w:sz w:val="28"/>
          <w:szCs w:val="28"/>
        </w:rPr>
        <w:t>(二)製作並提供執行及控管表單：包含但不限於「專業諮詢需求表／記錄表」或其他控管表單。</w:t>
      </w:r>
    </w:p>
    <w:p w14:paraId="68D4B4C8" w14:textId="77777777" w:rsidR="005C64F6" w:rsidRPr="00C01658" w:rsidRDefault="005C64F6" w:rsidP="005C64F6">
      <w:pPr>
        <w:pStyle w:val="a3"/>
        <w:spacing w:after="240" w:line="360" w:lineRule="auto"/>
        <w:ind w:leftChars="59" w:left="708" w:hangingChars="202" w:hanging="566"/>
        <w:rPr>
          <w:rFonts w:ascii="標楷體" w:eastAsia="標楷體" w:hAnsi="標楷體"/>
          <w:color w:val="000000" w:themeColor="text1"/>
          <w:sz w:val="28"/>
          <w:szCs w:val="28"/>
        </w:rPr>
      </w:pPr>
      <w:r w:rsidRPr="00C01658">
        <w:rPr>
          <w:rFonts w:ascii="標楷體" w:eastAsia="標楷體" w:hAnsi="標楷體" w:hint="eastAsia"/>
          <w:color w:val="000000" w:themeColor="text1"/>
          <w:sz w:val="28"/>
          <w:szCs w:val="28"/>
        </w:rPr>
        <w:t>(三)專案進度報告：於每月彙整諮詢時數紀錄，向本單位專案相關人員報告及討論專案相關事宜。</w:t>
      </w:r>
    </w:p>
    <w:p w14:paraId="432842C9" w14:textId="77777777" w:rsidR="005C64F6" w:rsidRPr="00C01658" w:rsidRDefault="00E45578" w:rsidP="00E45578">
      <w:pPr>
        <w:widowControl/>
        <w:autoSpaceDE w:val="0"/>
        <w:autoSpaceDN w:val="0"/>
        <w:snapToGrid w:val="0"/>
        <w:spacing w:line="0" w:lineRule="atLeast"/>
        <w:ind w:leftChars="-2" w:left="-5" w:firstLineChars="1" w:firstLine="3"/>
        <w:textAlignment w:val="bottom"/>
        <w:rPr>
          <w:rFonts w:ascii="標楷體" w:eastAsia="標楷體" w:hAnsi="標楷體"/>
          <w:b/>
          <w:color w:val="000000" w:themeColor="text1"/>
          <w:sz w:val="28"/>
          <w:szCs w:val="28"/>
        </w:rPr>
      </w:pPr>
      <w:r w:rsidRPr="00C01658">
        <w:rPr>
          <w:rFonts w:ascii="標楷體" w:eastAsia="標楷體" w:hAnsi="標楷體" w:hint="eastAsia"/>
          <w:b/>
          <w:color w:val="000000" w:themeColor="text1"/>
          <w:sz w:val="28"/>
          <w:szCs w:val="28"/>
          <w:lang w:eastAsia="zh-HK"/>
        </w:rPr>
        <w:t>三</w:t>
      </w:r>
      <w:r w:rsidRPr="00C01658">
        <w:rPr>
          <w:rFonts w:ascii="新細明體" w:hAnsi="新細明體" w:hint="eastAsia"/>
          <w:b/>
          <w:color w:val="000000" w:themeColor="text1"/>
          <w:sz w:val="28"/>
          <w:szCs w:val="28"/>
          <w:lang w:eastAsia="zh-HK"/>
        </w:rPr>
        <w:t>、</w:t>
      </w:r>
      <w:r w:rsidR="005C64F6" w:rsidRPr="00C01658">
        <w:rPr>
          <w:rFonts w:ascii="標楷體" w:eastAsia="標楷體" w:hAnsi="標楷體"/>
          <w:b/>
          <w:color w:val="000000" w:themeColor="text1"/>
          <w:sz w:val="28"/>
          <w:szCs w:val="28"/>
        </w:rPr>
        <w:t>檢測</w:t>
      </w:r>
      <w:r w:rsidR="005C64F6" w:rsidRPr="00C01658">
        <w:rPr>
          <w:rFonts w:ascii="標楷體" w:eastAsia="標楷體" w:hAnsi="標楷體" w:hint="eastAsia"/>
          <w:b/>
          <w:color w:val="000000" w:themeColor="text1"/>
          <w:sz w:val="28"/>
          <w:szCs w:val="28"/>
        </w:rPr>
        <w:t>/</w:t>
      </w:r>
      <w:r w:rsidR="005C64F6" w:rsidRPr="00C01658">
        <w:rPr>
          <w:rFonts w:ascii="標楷體" w:eastAsia="標楷體" w:hAnsi="標楷體"/>
          <w:b/>
          <w:color w:val="000000" w:themeColor="text1"/>
          <w:sz w:val="28"/>
          <w:szCs w:val="28"/>
        </w:rPr>
        <w:t>驗收標準</w:t>
      </w:r>
    </w:p>
    <w:p w14:paraId="7A96E299" w14:textId="6FCBC945" w:rsidR="005C64F6" w:rsidRPr="00C01658" w:rsidRDefault="005C64F6" w:rsidP="005C64F6">
      <w:pPr>
        <w:pStyle w:val="a3"/>
        <w:spacing w:before="240" w:line="360" w:lineRule="auto"/>
        <w:ind w:leftChars="59" w:left="708" w:hangingChars="202" w:hanging="566"/>
        <w:rPr>
          <w:rFonts w:ascii="標楷體" w:eastAsia="標楷體" w:hAnsi="標楷體"/>
          <w:color w:val="000000" w:themeColor="text1"/>
          <w:sz w:val="28"/>
          <w:szCs w:val="28"/>
        </w:rPr>
      </w:pPr>
      <w:r w:rsidRPr="00C01658">
        <w:rPr>
          <w:rFonts w:ascii="標楷體" w:eastAsia="標楷體" w:hAnsi="標楷體" w:hint="eastAsia"/>
          <w:color w:val="000000" w:themeColor="text1"/>
          <w:sz w:val="28"/>
          <w:szCs w:val="28"/>
        </w:rPr>
        <w:t>(一)本案合約期間為</w:t>
      </w:r>
      <w:r w:rsidR="001A1B89">
        <w:rPr>
          <w:rFonts w:ascii="標楷體" w:eastAsia="標楷體" w:hAnsi="標楷體" w:hint="eastAsia"/>
          <w:color w:val="000000" w:themeColor="text1"/>
          <w:sz w:val="28"/>
          <w:szCs w:val="28"/>
        </w:rPr>
        <w:t>訂購日起</w:t>
      </w:r>
      <w:r w:rsidR="00772460" w:rsidRPr="00C01658">
        <w:rPr>
          <w:rFonts w:ascii="標楷體" w:eastAsia="標楷體" w:hAnsi="標楷體" w:hint="eastAsia"/>
          <w:color w:val="000000" w:themeColor="text1"/>
          <w:sz w:val="28"/>
          <w:szCs w:val="28"/>
        </w:rPr>
        <w:t>至</w:t>
      </w:r>
      <w:r w:rsidR="00772460" w:rsidRPr="00C01658">
        <w:rPr>
          <w:rFonts w:ascii="標楷體" w:eastAsia="標楷體" w:hAnsi="標楷體"/>
          <w:color w:val="000000" w:themeColor="text1"/>
          <w:sz w:val="28"/>
          <w:szCs w:val="28"/>
        </w:rPr>
        <w:t>11</w:t>
      </w:r>
      <w:r w:rsidR="00511A63">
        <w:rPr>
          <w:rFonts w:ascii="標楷體" w:eastAsia="標楷體" w:hAnsi="標楷體" w:hint="eastAsia"/>
          <w:color w:val="000000" w:themeColor="text1"/>
          <w:sz w:val="28"/>
          <w:szCs w:val="28"/>
        </w:rPr>
        <w:t>6</w:t>
      </w:r>
      <w:r w:rsidR="00772460" w:rsidRPr="00C01658">
        <w:rPr>
          <w:rFonts w:ascii="標楷體" w:eastAsia="標楷體" w:hAnsi="標楷體" w:hint="eastAsia"/>
          <w:color w:val="000000" w:themeColor="text1"/>
          <w:sz w:val="28"/>
          <w:szCs w:val="28"/>
        </w:rPr>
        <w:t>年0</w:t>
      </w:r>
      <w:r w:rsidR="00511A63">
        <w:rPr>
          <w:rFonts w:ascii="標楷體" w:eastAsia="標楷體" w:hAnsi="標楷體" w:hint="eastAsia"/>
          <w:color w:val="000000" w:themeColor="text1"/>
          <w:sz w:val="28"/>
          <w:szCs w:val="28"/>
        </w:rPr>
        <w:t>6</w:t>
      </w:r>
      <w:r w:rsidR="00772460" w:rsidRPr="00C01658">
        <w:rPr>
          <w:rFonts w:ascii="標楷體" w:eastAsia="標楷體" w:hAnsi="標楷體" w:hint="eastAsia"/>
          <w:color w:val="000000" w:themeColor="text1"/>
          <w:sz w:val="28"/>
          <w:szCs w:val="28"/>
        </w:rPr>
        <w:t>月</w:t>
      </w:r>
      <w:r w:rsidR="00511A63">
        <w:rPr>
          <w:rFonts w:ascii="標楷體" w:eastAsia="標楷體" w:hAnsi="標楷體" w:hint="eastAsia"/>
          <w:color w:val="000000" w:themeColor="text1"/>
          <w:sz w:val="28"/>
          <w:szCs w:val="28"/>
        </w:rPr>
        <w:t>20</w:t>
      </w:r>
      <w:r w:rsidR="00772460" w:rsidRPr="00C01658">
        <w:rPr>
          <w:rFonts w:ascii="標楷體" w:eastAsia="標楷體" w:hAnsi="標楷體" w:hint="eastAsia"/>
          <w:color w:val="000000" w:themeColor="text1"/>
          <w:sz w:val="28"/>
          <w:szCs w:val="28"/>
        </w:rPr>
        <w:t>日</w:t>
      </w:r>
      <w:r w:rsidRPr="00C01658">
        <w:rPr>
          <w:rFonts w:ascii="標楷體" w:eastAsia="標楷體" w:hAnsi="標楷體" w:hint="eastAsia"/>
          <w:color w:val="000000" w:themeColor="text1"/>
          <w:sz w:val="28"/>
          <w:szCs w:val="28"/>
        </w:rPr>
        <w:t>。</w:t>
      </w:r>
    </w:p>
    <w:p w14:paraId="097FEFA9" w14:textId="77777777" w:rsidR="005C64F6" w:rsidRPr="00C01658" w:rsidRDefault="005C64F6" w:rsidP="005C64F6">
      <w:pPr>
        <w:pStyle w:val="a3"/>
        <w:spacing w:line="360" w:lineRule="auto"/>
        <w:ind w:leftChars="59" w:left="708" w:hangingChars="202" w:hanging="566"/>
        <w:rPr>
          <w:rFonts w:ascii="標楷體" w:eastAsia="標楷體" w:hAnsi="標楷體"/>
          <w:color w:val="000000" w:themeColor="text1"/>
          <w:sz w:val="28"/>
          <w:szCs w:val="28"/>
        </w:rPr>
      </w:pPr>
      <w:r w:rsidRPr="00C01658">
        <w:rPr>
          <w:rFonts w:ascii="標楷體" w:eastAsia="標楷體" w:hAnsi="標楷體" w:hint="eastAsia"/>
          <w:color w:val="000000" w:themeColor="text1"/>
          <w:sz w:val="28"/>
          <w:szCs w:val="28"/>
        </w:rPr>
        <w:t>(二)於結案時，按實際諮詢時數一次結清，廠商應每月彙整諮詢時數紀錄，向本單位專案相關人員報告及討論專案相關事宜，並經本院審核通過。</w:t>
      </w:r>
    </w:p>
    <w:p w14:paraId="0C19E56A" w14:textId="77777777" w:rsidR="005C64F6" w:rsidRPr="00C01658" w:rsidRDefault="00E45578" w:rsidP="00E45578">
      <w:pPr>
        <w:widowControl/>
        <w:autoSpaceDE w:val="0"/>
        <w:autoSpaceDN w:val="0"/>
        <w:snapToGrid w:val="0"/>
        <w:spacing w:line="0" w:lineRule="atLeast"/>
        <w:ind w:leftChars="-1" w:left="-2" w:firstLine="2"/>
        <w:textAlignment w:val="bottom"/>
        <w:rPr>
          <w:rFonts w:ascii="標楷體" w:eastAsia="標楷體" w:hAnsi="標楷體"/>
          <w:b/>
          <w:color w:val="000000" w:themeColor="text1"/>
          <w:sz w:val="28"/>
          <w:szCs w:val="28"/>
        </w:rPr>
      </w:pPr>
      <w:r w:rsidRPr="00C01658">
        <w:rPr>
          <w:rFonts w:ascii="標楷體" w:eastAsia="標楷體" w:hAnsi="標楷體" w:hint="eastAsia"/>
          <w:b/>
          <w:color w:val="000000" w:themeColor="text1"/>
          <w:sz w:val="28"/>
          <w:szCs w:val="28"/>
          <w:lang w:eastAsia="zh-HK"/>
        </w:rPr>
        <w:t>四</w:t>
      </w:r>
      <w:r w:rsidRPr="00C01658">
        <w:rPr>
          <w:rFonts w:ascii="新細明體" w:hAnsi="新細明體" w:hint="eastAsia"/>
          <w:b/>
          <w:color w:val="000000" w:themeColor="text1"/>
          <w:sz w:val="28"/>
          <w:szCs w:val="28"/>
          <w:lang w:eastAsia="zh-HK"/>
        </w:rPr>
        <w:t>、</w:t>
      </w:r>
      <w:r w:rsidR="005C64F6" w:rsidRPr="00C01658">
        <w:rPr>
          <w:rFonts w:ascii="標楷體" w:eastAsia="標楷體" w:hAnsi="標楷體"/>
          <w:b/>
          <w:color w:val="000000" w:themeColor="text1"/>
          <w:sz w:val="28"/>
          <w:szCs w:val="28"/>
        </w:rPr>
        <w:t>交貨期</w:t>
      </w:r>
    </w:p>
    <w:p w14:paraId="5882BDC4" w14:textId="106DDB9F" w:rsidR="005C64F6" w:rsidRPr="00C01658" w:rsidRDefault="005C64F6" w:rsidP="005C64F6">
      <w:pPr>
        <w:pStyle w:val="a3"/>
        <w:spacing w:before="240" w:line="360" w:lineRule="auto"/>
        <w:ind w:leftChars="59" w:left="708" w:hangingChars="202" w:hanging="566"/>
        <w:rPr>
          <w:rFonts w:ascii="標楷體" w:eastAsia="標楷體" w:hAnsi="標楷體"/>
          <w:color w:val="000000" w:themeColor="text1"/>
          <w:sz w:val="28"/>
          <w:szCs w:val="28"/>
        </w:rPr>
      </w:pPr>
      <w:r w:rsidRPr="00C01658">
        <w:rPr>
          <w:rFonts w:ascii="標楷體" w:eastAsia="標楷體" w:hAnsi="標楷體" w:hint="eastAsia"/>
          <w:color w:val="000000" w:themeColor="text1"/>
          <w:sz w:val="28"/>
          <w:szCs w:val="28"/>
        </w:rPr>
        <w:t>於合約期滿(至1</w:t>
      </w:r>
      <w:r w:rsidR="006238C2" w:rsidRPr="00C01658">
        <w:rPr>
          <w:rFonts w:ascii="標楷體" w:eastAsia="標楷體" w:hAnsi="標楷體" w:hint="eastAsia"/>
          <w:color w:val="000000" w:themeColor="text1"/>
          <w:sz w:val="28"/>
          <w:szCs w:val="28"/>
        </w:rPr>
        <w:t>1</w:t>
      </w:r>
      <w:r w:rsidR="00511A63">
        <w:rPr>
          <w:rFonts w:ascii="標楷體" w:eastAsia="標楷體" w:hAnsi="標楷體" w:hint="eastAsia"/>
          <w:color w:val="000000" w:themeColor="text1"/>
          <w:sz w:val="28"/>
          <w:szCs w:val="28"/>
        </w:rPr>
        <w:t>6</w:t>
      </w:r>
      <w:r w:rsidRPr="00C01658">
        <w:rPr>
          <w:rFonts w:ascii="標楷體" w:eastAsia="標楷體" w:hAnsi="標楷體" w:hint="eastAsia"/>
          <w:color w:val="000000" w:themeColor="text1"/>
          <w:sz w:val="28"/>
          <w:szCs w:val="28"/>
        </w:rPr>
        <w:t>年</w:t>
      </w:r>
      <w:r w:rsidR="00772460" w:rsidRPr="00C01658">
        <w:rPr>
          <w:rFonts w:ascii="標楷體" w:eastAsia="標楷體" w:hAnsi="標楷體"/>
          <w:color w:val="000000" w:themeColor="text1"/>
          <w:sz w:val="28"/>
          <w:szCs w:val="28"/>
        </w:rPr>
        <w:t>0</w:t>
      </w:r>
      <w:r w:rsidR="00511A63">
        <w:rPr>
          <w:rFonts w:ascii="標楷體" w:eastAsia="標楷體" w:hAnsi="標楷體" w:hint="eastAsia"/>
          <w:color w:val="000000" w:themeColor="text1"/>
          <w:sz w:val="28"/>
          <w:szCs w:val="28"/>
        </w:rPr>
        <w:t>6</w:t>
      </w:r>
      <w:r w:rsidRPr="00C01658">
        <w:rPr>
          <w:rFonts w:ascii="標楷體" w:eastAsia="標楷體" w:hAnsi="標楷體" w:hint="eastAsia"/>
          <w:color w:val="000000" w:themeColor="text1"/>
          <w:sz w:val="28"/>
          <w:szCs w:val="28"/>
        </w:rPr>
        <w:t>月</w:t>
      </w:r>
      <w:r w:rsidR="00511A63">
        <w:rPr>
          <w:rFonts w:ascii="標楷體" w:eastAsia="標楷體" w:hAnsi="標楷體" w:hint="eastAsia"/>
          <w:color w:val="000000" w:themeColor="text1"/>
          <w:sz w:val="28"/>
          <w:szCs w:val="28"/>
        </w:rPr>
        <w:t>20</w:t>
      </w:r>
      <w:r w:rsidRPr="00C01658">
        <w:rPr>
          <w:rFonts w:ascii="標楷體" w:eastAsia="標楷體" w:hAnsi="標楷體" w:hint="eastAsia"/>
          <w:color w:val="000000" w:themeColor="text1"/>
          <w:sz w:val="28"/>
          <w:szCs w:val="28"/>
        </w:rPr>
        <w:t>日)依實際提供顧問諮詢小時數之鐘點費(每小時新台幣</w:t>
      </w:r>
      <w:r w:rsidR="004B30A0" w:rsidRPr="00C01658">
        <w:rPr>
          <w:rFonts w:ascii="標楷體" w:eastAsia="標楷體" w:hAnsi="標楷體" w:hint="eastAsia"/>
          <w:color w:val="000000" w:themeColor="text1"/>
          <w:sz w:val="28"/>
          <w:szCs w:val="28"/>
        </w:rPr>
        <w:t>4</w:t>
      </w:r>
      <w:r w:rsidRPr="00C01658">
        <w:rPr>
          <w:rFonts w:ascii="標楷體" w:eastAsia="標楷體" w:hAnsi="標楷體" w:hint="eastAsia"/>
          <w:color w:val="000000" w:themeColor="text1"/>
          <w:sz w:val="28"/>
          <w:szCs w:val="28"/>
        </w:rPr>
        <w:t>,</w:t>
      </w:r>
      <w:r w:rsidR="004B30A0" w:rsidRPr="00C01658">
        <w:rPr>
          <w:rFonts w:ascii="標楷體" w:eastAsia="標楷體" w:hAnsi="標楷體" w:hint="eastAsia"/>
          <w:color w:val="000000" w:themeColor="text1"/>
          <w:sz w:val="28"/>
          <w:szCs w:val="28"/>
        </w:rPr>
        <w:t>5</w:t>
      </w:r>
      <w:r w:rsidRPr="00C01658">
        <w:rPr>
          <w:rFonts w:ascii="標楷體" w:eastAsia="標楷體" w:hAnsi="標楷體" w:hint="eastAsia"/>
          <w:color w:val="000000" w:themeColor="text1"/>
          <w:sz w:val="28"/>
          <w:szCs w:val="28"/>
        </w:rPr>
        <w:t>00元)計算並支付。</w:t>
      </w:r>
    </w:p>
    <w:p w14:paraId="2AB6F321" w14:textId="77777777" w:rsidR="005C64F6" w:rsidRPr="00C01658" w:rsidRDefault="00E45578" w:rsidP="00E45578">
      <w:pPr>
        <w:widowControl/>
        <w:autoSpaceDE w:val="0"/>
        <w:autoSpaceDN w:val="0"/>
        <w:snapToGrid w:val="0"/>
        <w:spacing w:line="0" w:lineRule="atLeast"/>
        <w:textAlignment w:val="bottom"/>
        <w:rPr>
          <w:rFonts w:ascii="標楷體" w:eastAsia="標楷體" w:hAnsi="標楷體"/>
          <w:b/>
          <w:color w:val="000000" w:themeColor="text1"/>
          <w:sz w:val="28"/>
          <w:szCs w:val="28"/>
        </w:rPr>
      </w:pPr>
      <w:r w:rsidRPr="00C01658">
        <w:rPr>
          <w:rFonts w:ascii="標楷體" w:eastAsia="標楷體" w:hAnsi="標楷體" w:hint="eastAsia"/>
          <w:b/>
          <w:color w:val="000000" w:themeColor="text1"/>
          <w:sz w:val="28"/>
          <w:szCs w:val="28"/>
          <w:lang w:eastAsia="zh-HK"/>
        </w:rPr>
        <w:t>五</w:t>
      </w:r>
      <w:r w:rsidRPr="00C01658">
        <w:rPr>
          <w:rFonts w:ascii="新細明體" w:hAnsi="新細明體" w:hint="eastAsia"/>
          <w:b/>
          <w:color w:val="000000" w:themeColor="text1"/>
          <w:sz w:val="28"/>
          <w:szCs w:val="28"/>
          <w:lang w:eastAsia="zh-HK"/>
        </w:rPr>
        <w:t>、</w:t>
      </w:r>
      <w:r w:rsidR="005C64F6" w:rsidRPr="00C01658">
        <w:rPr>
          <w:rFonts w:ascii="標楷體" w:eastAsia="標楷體" w:hAnsi="標楷體" w:hint="eastAsia"/>
          <w:b/>
          <w:color w:val="000000" w:themeColor="text1"/>
          <w:sz w:val="28"/>
          <w:szCs w:val="28"/>
        </w:rPr>
        <w:t>廠商交付文件</w:t>
      </w:r>
    </w:p>
    <w:p w14:paraId="4799F42E" w14:textId="77777777" w:rsidR="005C64F6" w:rsidRPr="00C01658" w:rsidRDefault="005C64F6" w:rsidP="005C64F6">
      <w:pPr>
        <w:widowControl/>
        <w:autoSpaceDE w:val="0"/>
        <w:autoSpaceDN w:val="0"/>
        <w:snapToGrid w:val="0"/>
        <w:spacing w:before="240" w:after="240" w:line="0" w:lineRule="atLeast"/>
        <w:ind w:leftChars="59" w:left="708" w:hangingChars="202" w:hanging="566"/>
        <w:textAlignment w:val="bottom"/>
        <w:rPr>
          <w:rFonts w:ascii="標楷體" w:eastAsia="標楷體" w:hAnsi="標楷體"/>
          <w:b/>
          <w:color w:val="000000" w:themeColor="text1"/>
          <w:sz w:val="28"/>
          <w:szCs w:val="28"/>
        </w:rPr>
      </w:pPr>
      <w:r w:rsidRPr="00C01658">
        <w:rPr>
          <w:rFonts w:ascii="標楷體" w:eastAsia="標楷體" w:hAnsi="標楷體" w:hint="eastAsia"/>
          <w:color w:val="000000" w:themeColor="text1"/>
          <w:sz w:val="28"/>
          <w:szCs w:val="28"/>
        </w:rPr>
        <w:t>每月依執行狀況提供控管表單：專業諮詢需求表／記錄表</w:t>
      </w:r>
    </w:p>
    <w:p w14:paraId="78397594" w14:textId="77777777" w:rsidR="005C64F6" w:rsidRPr="00C01658" w:rsidRDefault="00E45578" w:rsidP="00E45578">
      <w:pPr>
        <w:widowControl/>
        <w:autoSpaceDE w:val="0"/>
        <w:autoSpaceDN w:val="0"/>
        <w:snapToGrid w:val="0"/>
        <w:spacing w:line="0" w:lineRule="atLeast"/>
        <w:textAlignment w:val="bottom"/>
        <w:rPr>
          <w:rFonts w:ascii="標楷體" w:eastAsia="標楷體" w:hAnsi="標楷體"/>
          <w:b/>
          <w:color w:val="000000" w:themeColor="text1"/>
          <w:sz w:val="28"/>
          <w:szCs w:val="28"/>
        </w:rPr>
      </w:pPr>
      <w:r w:rsidRPr="00C01658">
        <w:rPr>
          <w:rFonts w:ascii="標楷體" w:eastAsia="標楷體" w:hAnsi="標楷體" w:hint="eastAsia"/>
          <w:b/>
          <w:bCs/>
          <w:color w:val="000000" w:themeColor="text1"/>
          <w:sz w:val="28"/>
          <w:szCs w:val="28"/>
          <w:lang w:eastAsia="zh-HK"/>
        </w:rPr>
        <w:lastRenderedPageBreak/>
        <w:t>六</w:t>
      </w:r>
      <w:r w:rsidRPr="00C01658">
        <w:rPr>
          <w:rFonts w:ascii="新細明體" w:hAnsi="新細明體" w:hint="eastAsia"/>
          <w:b/>
          <w:bCs/>
          <w:color w:val="000000" w:themeColor="text1"/>
          <w:sz w:val="28"/>
          <w:szCs w:val="28"/>
          <w:lang w:eastAsia="zh-HK"/>
        </w:rPr>
        <w:t>、</w:t>
      </w:r>
      <w:r w:rsidR="005C64F6" w:rsidRPr="00C01658">
        <w:rPr>
          <w:rFonts w:ascii="標楷體" w:eastAsia="標楷體" w:hAnsi="標楷體" w:hint="eastAsia"/>
          <w:b/>
          <w:bCs/>
          <w:color w:val="000000" w:themeColor="text1"/>
          <w:sz w:val="28"/>
          <w:szCs w:val="28"/>
        </w:rPr>
        <w:t>涉及智慧財產權</w:t>
      </w:r>
      <w:r w:rsidR="005C64F6" w:rsidRPr="00C01658">
        <w:rPr>
          <w:rFonts w:ascii="標楷體" w:eastAsia="標楷體" w:hAnsi="標楷體" w:hint="eastAsia"/>
          <w:b/>
          <w:color w:val="000000" w:themeColor="text1"/>
          <w:sz w:val="28"/>
          <w:szCs w:val="28"/>
        </w:rPr>
        <w:t>歸屬要求</w:t>
      </w:r>
    </w:p>
    <w:p w14:paraId="54ECB2DF" w14:textId="4BCFE762" w:rsidR="005C64F6" w:rsidRPr="001A1B89" w:rsidRDefault="005C64F6" w:rsidP="001A1B89">
      <w:pPr>
        <w:widowControl/>
        <w:autoSpaceDE w:val="0"/>
        <w:autoSpaceDN w:val="0"/>
        <w:snapToGrid w:val="0"/>
        <w:spacing w:before="240" w:after="240" w:line="360" w:lineRule="auto"/>
        <w:ind w:leftChars="59" w:left="142"/>
        <w:textAlignment w:val="bottom"/>
        <w:rPr>
          <w:rFonts w:ascii="標楷體" w:eastAsia="標楷體" w:hAnsi="標楷體" w:hint="eastAsia"/>
          <w:color w:val="000000" w:themeColor="text1"/>
          <w:sz w:val="28"/>
          <w:szCs w:val="28"/>
        </w:rPr>
      </w:pPr>
      <w:r w:rsidRPr="00C01658">
        <w:rPr>
          <w:rFonts w:ascii="標楷體" w:eastAsia="標楷體" w:hAnsi="標楷體" w:hint="eastAsia"/>
          <w:color w:val="000000" w:themeColor="text1"/>
          <w:sz w:val="28"/>
          <w:szCs w:val="28"/>
        </w:rPr>
        <w:t>廠商履約結果產出產品涉及智慧財產權（包含專利權、商標權、著作權、積體電路電路布局權、營業秘密</w:t>
      </w:r>
      <w:r w:rsidRPr="00C01658">
        <w:rPr>
          <w:rFonts w:ascii="標楷體" w:eastAsia="標楷體" w:hAnsi="標楷體"/>
          <w:color w:val="000000" w:themeColor="text1"/>
          <w:sz w:val="28"/>
          <w:szCs w:val="28"/>
        </w:rPr>
        <w:t>…</w:t>
      </w:r>
      <w:r w:rsidRPr="00C01658">
        <w:rPr>
          <w:rFonts w:ascii="標楷體" w:eastAsia="標楷體" w:hAnsi="標楷體" w:hint="eastAsia"/>
          <w:color w:val="000000" w:themeColor="text1"/>
          <w:sz w:val="28"/>
          <w:szCs w:val="28"/>
        </w:rPr>
        <w:t>等）歸屬者，其內容</w:t>
      </w:r>
      <w:r w:rsidRPr="00C01658">
        <w:rPr>
          <w:rFonts w:ascii="標楷體" w:eastAsia="標楷體" w:hAnsi="標楷體"/>
          <w:color w:val="000000" w:themeColor="text1"/>
          <w:sz w:val="28"/>
          <w:szCs w:val="28"/>
        </w:rPr>
        <w:t>本院取得全部權利</w:t>
      </w:r>
      <w:r w:rsidRPr="00C01658">
        <w:rPr>
          <w:rFonts w:ascii="標楷體" w:eastAsia="標楷體" w:hAnsi="標楷體" w:hint="eastAsia"/>
          <w:color w:val="000000" w:themeColor="text1"/>
          <w:sz w:val="28"/>
          <w:szCs w:val="28"/>
        </w:rPr>
        <w:t>。</w:t>
      </w:r>
    </w:p>
    <w:sectPr w:rsidR="005C64F6" w:rsidRPr="001A1B89">
      <w:head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2A81A" w14:textId="77777777" w:rsidR="00B94C50" w:rsidRDefault="00B94C50" w:rsidP="00D47CE0">
      <w:r>
        <w:separator/>
      </w:r>
    </w:p>
  </w:endnote>
  <w:endnote w:type="continuationSeparator" w:id="0">
    <w:p w14:paraId="0D70C297" w14:textId="77777777" w:rsidR="00B94C50" w:rsidRDefault="00B94C50" w:rsidP="00D47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9999999">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4EE8D" w14:textId="77777777" w:rsidR="00B94C50" w:rsidRDefault="00B94C50" w:rsidP="00D47CE0">
      <w:r>
        <w:separator/>
      </w:r>
    </w:p>
  </w:footnote>
  <w:footnote w:type="continuationSeparator" w:id="0">
    <w:p w14:paraId="08D24CE1" w14:textId="77777777" w:rsidR="00B94C50" w:rsidRDefault="00B94C50" w:rsidP="00D47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D33CA" w14:textId="77777777" w:rsidR="00050249" w:rsidRDefault="00050249">
    <w:pPr>
      <w:pStyle w:val="a4"/>
    </w:pPr>
    <w:r w:rsidRPr="00187489">
      <w:rPr>
        <w:rFonts w:hint="eastAsia"/>
        <w:noProof/>
        <w:sz w:val="44"/>
        <w:szCs w:val="44"/>
      </w:rPr>
      <w:drawing>
        <wp:inline distT="0" distB="0" distL="0" distR="0" wp14:anchorId="14CFC8DD" wp14:editId="02598BD3">
          <wp:extent cx="2060575" cy="470535"/>
          <wp:effectExtent l="0" t="0" r="0" b="571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0575" cy="4705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8395C"/>
    <w:multiLevelType w:val="hybridMultilevel"/>
    <w:tmpl w:val="E6A4D888"/>
    <w:lvl w:ilvl="0" w:tplc="B0B82278">
      <w:start w:val="1"/>
      <w:numFmt w:val="taiwaneseCountingThousand"/>
      <w:lvlText w:val="%1、"/>
      <w:lvlJc w:val="left"/>
      <w:pPr>
        <w:tabs>
          <w:tab w:val="num" w:pos="2040"/>
        </w:tabs>
        <w:ind w:left="2040" w:hanging="72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 w15:restartNumberingAfterBreak="0">
    <w:nsid w:val="2FBE5BB7"/>
    <w:multiLevelType w:val="hybridMultilevel"/>
    <w:tmpl w:val="A5122B42"/>
    <w:lvl w:ilvl="0" w:tplc="0409000F">
      <w:start w:val="1"/>
      <w:numFmt w:val="decimal"/>
      <w:lvlText w:val="%1."/>
      <w:lvlJc w:val="left"/>
      <w:pPr>
        <w:ind w:left="960" w:hanging="480"/>
      </w:pPr>
    </w:lvl>
    <w:lvl w:ilvl="1" w:tplc="0FB02AE8">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56902B13"/>
    <w:multiLevelType w:val="hybridMultilevel"/>
    <w:tmpl w:val="69E87786"/>
    <w:lvl w:ilvl="0" w:tplc="B0B82278">
      <w:start w:val="1"/>
      <w:numFmt w:val="taiwaneseCountingThousand"/>
      <w:lvlText w:val="%1、"/>
      <w:lvlJc w:val="left"/>
      <w:pPr>
        <w:tabs>
          <w:tab w:val="num" w:pos="2040"/>
        </w:tabs>
        <w:ind w:left="2040" w:hanging="72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 w15:restartNumberingAfterBreak="0">
    <w:nsid w:val="58B97665"/>
    <w:multiLevelType w:val="hybridMultilevel"/>
    <w:tmpl w:val="9118DE6E"/>
    <w:lvl w:ilvl="0" w:tplc="5AB42DA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AE17FA8"/>
    <w:multiLevelType w:val="hybridMultilevel"/>
    <w:tmpl w:val="C9929CB6"/>
    <w:lvl w:ilvl="0" w:tplc="1D941E04">
      <w:start w:val="1"/>
      <w:numFmt w:val="decimal"/>
      <w:lvlText w:val="%1."/>
      <w:lvlJc w:val="left"/>
      <w:pPr>
        <w:ind w:left="2195" w:hanging="360"/>
      </w:pPr>
      <w:rPr>
        <w:rFonts w:hint="default"/>
      </w:rPr>
    </w:lvl>
    <w:lvl w:ilvl="1" w:tplc="04090019" w:tentative="1">
      <w:start w:val="1"/>
      <w:numFmt w:val="ideographTraditional"/>
      <w:lvlText w:val="%2、"/>
      <w:lvlJc w:val="left"/>
      <w:pPr>
        <w:ind w:left="2795" w:hanging="480"/>
      </w:pPr>
    </w:lvl>
    <w:lvl w:ilvl="2" w:tplc="0409001B" w:tentative="1">
      <w:start w:val="1"/>
      <w:numFmt w:val="lowerRoman"/>
      <w:lvlText w:val="%3."/>
      <w:lvlJc w:val="right"/>
      <w:pPr>
        <w:ind w:left="3275" w:hanging="480"/>
      </w:pPr>
    </w:lvl>
    <w:lvl w:ilvl="3" w:tplc="0409000F" w:tentative="1">
      <w:start w:val="1"/>
      <w:numFmt w:val="decimal"/>
      <w:lvlText w:val="%4."/>
      <w:lvlJc w:val="left"/>
      <w:pPr>
        <w:ind w:left="3755" w:hanging="480"/>
      </w:pPr>
    </w:lvl>
    <w:lvl w:ilvl="4" w:tplc="04090019" w:tentative="1">
      <w:start w:val="1"/>
      <w:numFmt w:val="ideographTraditional"/>
      <w:lvlText w:val="%5、"/>
      <w:lvlJc w:val="left"/>
      <w:pPr>
        <w:ind w:left="4235" w:hanging="480"/>
      </w:pPr>
    </w:lvl>
    <w:lvl w:ilvl="5" w:tplc="0409001B" w:tentative="1">
      <w:start w:val="1"/>
      <w:numFmt w:val="lowerRoman"/>
      <w:lvlText w:val="%6."/>
      <w:lvlJc w:val="right"/>
      <w:pPr>
        <w:ind w:left="4715" w:hanging="480"/>
      </w:pPr>
    </w:lvl>
    <w:lvl w:ilvl="6" w:tplc="0409000F" w:tentative="1">
      <w:start w:val="1"/>
      <w:numFmt w:val="decimal"/>
      <w:lvlText w:val="%7."/>
      <w:lvlJc w:val="left"/>
      <w:pPr>
        <w:ind w:left="5195" w:hanging="480"/>
      </w:pPr>
    </w:lvl>
    <w:lvl w:ilvl="7" w:tplc="04090019" w:tentative="1">
      <w:start w:val="1"/>
      <w:numFmt w:val="ideographTraditional"/>
      <w:lvlText w:val="%8、"/>
      <w:lvlJc w:val="left"/>
      <w:pPr>
        <w:ind w:left="5675" w:hanging="480"/>
      </w:pPr>
    </w:lvl>
    <w:lvl w:ilvl="8" w:tplc="0409001B" w:tentative="1">
      <w:start w:val="1"/>
      <w:numFmt w:val="lowerRoman"/>
      <w:lvlText w:val="%9."/>
      <w:lvlJc w:val="right"/>
      <w:pPr>
        <w:ind w:left="6155" w:hanging="480"/>
      </w:pPr>
    </w:lvl>
  </w:abstractNum>
  <w:abstractNum w:abstractNumId="5" w15:restartNumberingAfterBreak="0">
    <w:nsid w:val="75231A6F"/>
    <w:multiLevelType w:val="multilevel"/>
    <w:tmpl w:val="62C4845A"/>
    <w:lvl w:ilvl="0">
      <w:start w:val="1"/>
      <w:numFmt w:val="decimal"/>
      <w:lvlText w:val="%1"/>
      <w:lvlJc w:val="left"/>
      <w:pPr>
        <w:tabs>
          <w:tab w:val="num" w:pos="340"/>
        </w:tabs>
        <w:ind w:left="340" w:hanging="340"/>
      </w:pPr>
      <w:rPr>
        <w:rFonts w:ascii="Arial" w:hAnsi="Arial" w:cs="Arial" w:hint="eastAsia"/>
      </w:rPr>
    </w:lvl>
    <w:lvl w:ilvl="1">
      <w:start w:val="1"/>
      <w:numFmt w:val="decimal"/>
      <w:lvlText w:val="%2."/>
      <w:lvlJc w:val="left"/>
      <w:pPr>
        <w:tabs>
          <w:tab w:val="num" w:pos="680"/>
        </w:tabs>
        <w:ind w:left="680" w:hanging="340"/>
      </w:pPr>
      <w:rPr>
        <w:rFonts w:hint="eastAsia"/>
        <w:sz w:val="24"/>
      </w:rPr>
    </w:lvl>
    <w:lvl w:ilvl="2">
      <w:start w:val="1"/>
      <w:numFmt w:val="decimal"/>
      <w:lvlText w:val="-"/>
      <w:lvlJc w:val="left"/>
      <w:pPr>
        <w:tabs>
          <w:tab w:val="num" w:pos="1020"/>
        </w:tabs>
        <w:ind w:left="1020" w:hanging="340"/>
      </w:pPr>
      <w:rPr>
        <w:rFonts w:ascii="9999999" w:hAnsi="9999999" w:hint="eastAsia"/>
      </w:rPr>
    </w:lvl>
    <w:lvl w:ilvl="3">
      <w:start w:val="1"/>
      <w:numFmt w:val="decimal"/>
      <w:lvlText w:val="—"/>
      <w:lvlJc w:val="left"/>
      <w:pPr>
        <w:tabs>
          <w:tab w:val="num" w:pos="1361"/>
        </w:tabs>
        <w:ind w:left="1361" w:hanging="341"/>
      </w:pPr>
      <w:rPr>
        <w:rFonts w:ascii="Arial" w:hAnsi="Arial" w:cs="Arial" w:hint="eastAsia"/>
      </w:rPr>
    </w:lvl>
    <w:lvl w:ilvl="4">
      <w:start w:val="1"/>
      <w:numFmt w:val="decimal"/>
      <w:lvlText w:val="-"/>
      <w:lvlJc w:val="left"/>
      <w:pPr>
        <w:tabs>
          <w:tab w:val="num" w:pos="1701"/>
        </w:tabs>
        <w:ind w:left="1701" w:hanging="340"/>
      </w:pPr>
      <w:rPr>
        <w:rFonts w:ascii="9999999" w:hAnsi="9999999" w:hint="eastAsia"/>
      </w:rPr>
    </w:lvl>
    <w:lvl w:ilvl="5">
      <w:start w:val="1"/>
      <w:numFmt w:val="decimal"/>
      <w:lvlText w:val="—"/>
      <w:lvlJc w:val="left"/>
      <w:pPr>
        <w:tabs>
          <w:tab w:val="num" w:pos="2041"/>
        </w:tabs>
        <w:ind w:left="2041" w:hanging="340"/>
      </w:pPr>
      <w:rPr>
        <w:rFonts w:ascii="Arial" w:hAnsi="Arial" w:cs="Arial" w:hint="eastAsia"/>
      </w:rPr>
    </w:lvl>
    <w:lvl w:ilvl="6">
      <w:start w:val="1"/>
      <w:numFmt w:val="decimal"/>
      <w:lvlText w:val="-"/>
      <w:lvlJc w:val="left"/>
      <w:pPr>
        <w:tabs>
          <w:tab w:val="num" w:pos="2381"/>
        </w:tabs>
        <w:ind w:left="2381" w:hanging="340"/>
      </w:pPr>
      <w:rPr>
        <w:rFonts w:ascii="9999999" w:hAnsi="9999999" w:hint="eastAsia"/>
      </w:rPr>
    </w:lvl>
    <w:lvl w:ilvl="7">
      <w:start w:val="1"/>
      <w:numFmt w:val="decimal"/>
      <w:lvlText w:val="—"/>
      <w:lvlJc w:val="left"/>
      <w:pPr>
        <w:tabs>
          <w:tab w:val="num" w:pos="2721"/>
        </w:tabs>
        <w:ind w:left="2721" w:hanging="340"/>
      </w:pPr>
      <w:rPr>
        <w:rFonts w:ascii="Arial" w:hAnsi="Arial" w:cs="Arial" w:hint="eastAsia"/>
      </w:rPr>
    </w:lvl>
    <w:lvl w:ilvl="8">
      <w:start w:val="1"/>
      <w:numFmt w:val="decimal"/>
      <w:lvlText w:val="-"/>
      <w:lvlJc w:val="left"/>
      <w:pPr>
        <w:tabs>
          <w:tab w:val="num" w:pos="3061"/>
        </w:tabs>
        <w:ind w:left="3061" w:hanging="340"/>
      </w:pPr>
      <w:rPr>
        <w:rFonts w:ascii="9999999" w:hAnsi="9999999" w:hint="eastAsia"/>
      </w:rPr>
    </w:lvl>
  </w:abstractNum>
  <w:num w:numId="1" w16cid:durableId="712343145">
    <w:abstractNumId w:val="0"/>
  </w:num>
  <w:num w:numId="2" w16cid:durableId="458378812">
    <w:abstractNumId w:val="1"/>
  </w:num>
  <w:num w:numId="3" w16cid:durableId="251621225">
    <w:abstractNumId w:val="3"/>
  </w:num>
  <w:num w:numId="4" w16cid:durableId="233861403">
    <w:abstractNumId w:val="5"/>
  </w:num>
  <w:num w:numId="5" w16cid:durableId="1399742163">
    <w:abstractNumId w:val="4"/>
  </w:num>
  <w:num w:numId="6" w16cid:durableId="20577303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4F6"/>
    <w:rsid w:val="000113AF"/>
    <w:rsid w:val="00021B70"/>
    <w:rsid w:val="00022F24"/>
    <w:rsid w:val="00050249"/>
    <w:rsid w:val="00080B30"/>
    <w:rsid w:val="000C05B3"/>
    <w:rsid w:val="000D2531"/>
    <w:rsid w:val="001141B8"/>
    <w:rsid w:val="001635CC"/>
    <w:rsid w:val="00184AFC"/>
    <w:rsid w:val="001A1B89"/>
    <w:rsid w:val="002028D2"/>
    <w:rsid w:val="00316B0E"/>
    <w:rsid w:val="0049174D"/>
    <w:rsid w:val="004B30A0"/>
    <w:rsid w:val="0050213C"/>
    <w:rsid w:val="00503D15"/>
    <w:rsid w:val="00511A63"/>
    <w:rsid w:val="00576DC7"/>
    <w:rsid w:val="005C64F6"/>
    <w:rsid w:val="005C6751"/>
    <w:rsid w:val="005F3421"/>
    <w:rsid w:val="006238C2"/>
    <w:rsid w:val="00661B93"/>
    <w:rsid w:val="00772460"/>
    <w:rsid w:val="007C6038"/>
    <w:rsid w:val="007E7C8C"/>
    <w:rsid w:val="0085580B"/>
    <w:rsid w:val="00885110"/>
    <w:rsid w:val="00891FF9"/>
    <w:rsid w:val="009B3C91"/>
    <w:rsid w:val="009D2742"/>
    <w:rsid w:val="00A062CE"/>
    <w:rsid w:val="00A413FB"/>
    <w:rsid w:val="00AA524D"/>
    <w:rsid w:val="00AB01D8"/>
    <w:rsid w:val="00B05142"/>
    <w:rsid w:val="00B403FC"/>
    <w:rsid w:val="00B45347"/>
    <w:rsid w:val="00B62D0B"/>
    <w:rsid w:val="00B718F3"/>
    <w:rsid w:val="00B94C50"/>
    <w:rsid w:val="00BB40F2"/>
    <w:rsid w:val="00BC1E21"/>
    <w:rsid w:val="00BC4708"/>
    <w:rsid w:val="00BD4915"/>
    <w:rsid w:val="00C01658"/>
    <w:rsid w:val="00C21C88"/>
    <w:rsid w:val="00C77ABE"/>
    <w:rsid w:val="00CC6B5D"/>
    <w:rsid w:val="00CD655D"/>
    <w:rsid w:val="00D06220"/>
    <w:rsid w:val="00D155E2"/>
    <w:rsid w:val="00D47CE0"/>
    <w:rsid w:val="00E45578"/>
    <w:rsid w:val="00E462C3"/>
    <w:rsid w:val="00E70656"/>
    <w:rsid w:val="00EB795F"/>
    <w:rsid w:val="00EE6810"/>
    <w:rsid w:val="00F30D15"/>
    <w:rsid w:val="00F318BA"/>
    <w:rsid w:val="00FE6828"/>
    <w:rsid w:val="00FF7D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0CDA2"/>
  <w15:chartTrackingRefBased/>
  <w15:docId w15:val="{07B19237-0E0D-4A7F-A839-1B7674FE0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64F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64F6"/>
    <w:pPr>
      <w:ind w:leftChars="200" w:left="480"/>
    </w:pPr>
  </w:style>
  <w:style w:type="paragraph" w:styleId="a4">
    <w:name w:val="header"/>
    <w:basedOn w:val="a"/>
    <w:link w:val="a5"/>
    <w:uiPriority w:val="99"/>
    <w:unhideWhenUsed/>
    <w:rsid w:val="00D47CE0"/>
    <w:pPr>
      <w:tabs>
        <w:tab w:val="center" w:pos="4153"/>
        <w:tab w:val="right" w:pos="8306"/>
      </w:tabs>
      <w:snapToGrid w:val="0"/>
    </w:pPr>
    <w:rPr>
      <w:sz w:val="20"/>
    </w:rPr>
  </w:style>
  <w:style w:type="character" w:customStyle="1" w:styleId="a5">
    <w:name w:val="頁首 字元"/>
    <w:basedOn w:val="a0"/>
    <w:link w:val="a4"/>
    <w:uiPriority w:val="99"/>
    <w:rsid w:val="00D47CE0"/>
    <w:rPr>
      <w:rFonts w:ascii="Times New Roman" w:eastAsia="新細明體" w:hAnsi="Times New Roman" w:cs="Times New Roman"/>
      <w:sz w:val="20"/>
      <w:szCs w:val="20"/>
    </w:rPr>
  </w:style>
  <w:style w:type="paragraph" w:styleId="a6">
    <w:name w:val="footer"/>
    <w:basedOn w:val="a"/>
    <w:link w:val="a7"/>
    <w:uiPriority w:val="99"/>
    <w:unhideWhenUsed/>
    <w:rsid w:val="00D47CE0"/>
    <w:pPr>
      <w:tabs>
        <w:tab w:val="center" w:pos="4153"/>
        <w:tab w:val="right" w:pos="8306"/>
      </w:tabs>
      <w:snapToGrid w:val="0"/>
    </w:pPr>
    <w:rPr>
      <w:sz w:val="20"/>
    </w:rPr>
  </w:style>
  <w:style w:type="character" w:customStyle="1" w:styleId="a7">
    <w:name w:val="頁尾 字元"/>
    <w:basedOn w:val="a0"/>
    <w:link w:val="a6"/>
    <w:uiPriority w:val="99"/>
    <w:rsid w:val="00D47CE0"/>
    <w:rPr>
      <w:rFonts w:ascii="Times New Roman" w:eastAsia="新細明體" w:hAnsi="Times New Roman" w:cs="Times New Roman"/>
      <w:sz w:val="20"/>
      <w:szCs w:val="20"/>
    </w:rPr>
  </w:style>
  <w:style w:type="paragraph" w:styleId="a8">
    <w:name w:val="Balloon Text"/>
    <w:basedOn w:val="a"/>
    <w:link w:val="a9"/>
    <w:uiPriority w:val="99"/>
    <w:semiHidden/>
    <w:unhideWhenUsed/>
    <w:rsid w:val="00D155E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155E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33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D3F30-71A4-4148-9A6B-932CFA5C6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174</Words>
  <Characters>993</Characters>
  <Application>Microsoft Office Word</Application>
  <DocSecurity>0</DocSecurity>
  <Lines>8</Lines>
  <Paragraphs>2</Paragraphs>
  <ScaleCrop>false</ScaleCrop>
  <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劉杜凡庭</cp:lastModifiedBy>
  <cp:revision>14</cp:revision>
  <cp:lastPrinted>2020-05-19T07:48:00Z</cp:lastPrinted>
  <dcterms:created xsi:type="dcterms:W3CDTF">2020-05-22T03:24:00Z</dcterms:created>
  <dcterms:modified xsi:type="dcterms:W3CDTF">2026-09-16T06:24:00Z</dcterms:modified>
</cp:coreProperties>
</file>