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73630D" w14:textId="77777777" w:rsidR="005C64F3" w:rsidRPr="00503EEE" w:rsidRDefault="00000000">
      <w:pPr>
        <w:pStyle w:val="a9"/>
        <w:rPr>
          <w:rFonts w:ascii="Times New Roman" w:hAnsi="Times New Roman" w:cs="Times New Roman"/>
        </w:rPr>
      </w:pPr>
      <w:r w:rsidRPr="00503EEE">
        <w:rPr>
          <w:rFonts w:ascii="Times New Roman" w:hAnsi="Times New Roman" w:cs="Times New Roman"/>
          <w:sz w:val="32"/>
        </w:rPr>
        <w:t>工研院綠能所勞務採購規範書</w:t>
      </w:r>
    </w:p>
    <w:p w14:paraId="03ABA8D1" w14:textId="77777777" w:rsidR="005C64F3" w:rsidRPr="00503EEE" w:rsidRDefault="00000000">
      <w:pPr>
        <w:spacing w:after="120" w:line="360" w:lineRule="auto"/>
        <w:rPr>
          <w:rFonts w:eastAsia="標楷體" w:cs="Times New Roman"/>
        </w:rPr>
      </w:pPr>
      <w:r w:rsidRPr="00503EEE">
        <w:rPr>
          <w:rFonts w:eastAsia="標楷體" w:cs="Times New Roman"/>
        </w:rPr>
        <w:t>購案名稱：關鍵支架測試與驗證</w:t>
      </w:r>
    </w:p>
    <w:p w14:paraId="6B780B27" w14:textId="77777777" w:rsidR="005C64F3" w:rsidRPr="00503EEE" w:rsidRDefault="00000000">
      <w:pPr>
        <w:spacing w:after="40" w:line="360" w:lineRule="auto"/>
        <w:rPr>
          <w:rFonts w:eastAsia="標楷體" w:cs="Times New Roman"/>
        </w:rPr>
      </w:pPr>
      <w:r w:rsidRPr="00503EEE">
        <w:rPr>
          <w:rFonts w:eastAsia="標楷體" w:cs="Times New Roman"/>
          <w:b/>
        </w:rPr>
        <w:t>一、目的及用途</w:t>
      </w:r>
    </w:p>
    <w:p w14:paraId="6F94B506" w14:textId="693E4730" w:rsidR="005C64F3" w:rsidRPr="00503EEE" w:rsidRDefault="00000000" w:rsidP="00503EEE">
      <w:pPr>
        <w:spacing w:after="120" w:line="360" w:lineRule="auto"/>
        <w:ind w:firstLine="454"/>
        <w:rPr>
          <w:rFonts w:eastAsia="標楷體" w:cs="Times New Roman"/>
        </w:rPr>
      </w:pPr>
      <w:r w:rsidRPr="00503EEE">
        <w:rPr>
          <w:rFonts w:eastAsia="標楷體" w:cs="Times New Roman"/>
        </w:rPr>
        <w:t>為配合「複合式海域示範樞紐及維運技術計畫」之執行需求，辦理「關鍵支架測試與驗證」勞務採購案。本案以浮動式太陽光電系統之品質測試與驗證為主軸，針對系統關鍵支架之配置設計、主要構件、補強方式及連接節點進行檢視與測試驗證，以確認支架系統於後續海域示範應用前之基本性能、施工適用性及品質一致性。測試成果將作為後續海域環境長期暴露、腐蝕劣化、結構狀態追蹤及可靠性評估之基準資料，以利掌握浮動式太陽光電系統在海洋環境下之支架品質變化與維運需求，並作為後續示範場域設計改善、材料選用及維運管理之參考依據。</w:t>
      </w:r>
    </w:p>
    <w:p w14:paraId="36F1909B" w14:textId="77777777" w:rsidR="005C64F3" w:rsidRPr="00503EEE" w:rsidRDefault="00000000">
      <w:pPr>
        <w:spacing w:after="40" w:line="360" w:lineRule="auto"/>
        <w:rPr>
          <w:rFonts w:eastAsia="標楷體" w:cs="Times New Roman"/>
        </w:rPr>
      </w:pPr>
      <w:r w:rsidRPr="00503EEE">
        <w:rPr>
          <w:rFonts w:eastAsia="標楷體" w:cs="Times New Roman"/>
          <w:b/>
        </w:rPr>
        <w:t>二、工作項目</w:t>
      </w:r>
    </w:p>
    <w:p w14:paraId="6C4553A9" w14:textId="77777777" w:rsidR="005C64F3" w:rsidRPr="00503EEE" w:rsidRDefault="00000000">
      <w:pPr>
        <w:spacing w:line="360" w:lineRule="auto"/>
        <w:rPr>
          <w:rFonts w:eastAsia="標楷體" w:cs="Times New Roman"/>
        </w:rPr>
      </w:pPr>
      <w:r w:rsidRPr="00503EEE">
        <w:rPr>
          <w:rFonts w:eastAsia="標楷體" w:cs="Times New Roman"/>
          <w:b/>
        </w:rPr>
        <w:t xml:space="preserve">1. </w:t>
      </w:r>
      <w:r w:rsidRPr="00503EEE">
        <w:rPr>
          <w:rFonts w:eastAsia="標楷體" w:cs="Times New Roman"/>
          <w:b/>
        </w:rPr>
        <w:t>浮動式太陽光電系統關鍵支架配置設計與圖面檢視。</w:t>
      </w:r>
    </w:p>
    <w:p w14:paraId="3AA773EE" w14:textId="153DDA53" w:rsidR="005C64F3" w:rsidRPr="00503EEE" w:rsidRDefault="00000000">
      <w:pPr>
        <w:spacing w:after="120" w:line="360" w:lineRule="auto"/>
        <w:ind w:firstLine="454"/>
        <w:rPr>
          <w:rFonts w:eastAsia="標楷體" w:cs="Times New Roman"/>
        </w:rPr>
      </w:pPr>
      <w:r w:rsidRPr="00503EEE">
        <w:rPr>
          <w:rFonts w:eastAsia="標楷體" w:cs="Times New Roman"/>
        </w:rPr>
        <w:t>依請購單位提供之浮動式太陽光電系統需求、模組配置及既有工程圖面，完成關鍵支架配置設計與整體圖面檢視。內容至少包含主要支架構件配置、支撐位置、構件尺寸、連接方式與角鋼配置，以及與後續海域示範及長期觀測相關之施工介面說明。</w:t>
      </w:r>
    </w:p>
    <w:p w14:paraId="45173CEA" w14:textId="77777777" w:rsidR="005C64F3" w:rsidRPr="00503EEE" w:rsidRDefault="00000000">
      <w:pPr>
        <w:spacing w:line="360" w:lineRule="auto"/>
        <w:rPr>
          <w:rFonts w:eastAsia="標楷體" w:cs="Times New Roman"/>
        </w:rPr>
      </w:pPr>
      <w:r w:rsidRPr="00503EEE">
        <w:rPr>
          <w:rFonts w:eastAsia="標楷體" w:cs="Times New Roman"/>
          <w:b/>
        </w:rPr>
        <w:t xml:space="preserve">2. </w:t>
      </w:r>
      <w:r w:rsidRPr="00503EEE">
        <w:rPr>
          <w:rFonts w:eastAsia="標楷體" w:cs="Times New Roman"/>
          <w:b/>
        </w:rPr>
        <w:t>關鍵構件、連接節點與品質基準確認。</w:t>
      </w:r>
    </w:p>
    <w:p w14:paraId="2788B37A" w14:textId="2F678BB8" w:rsidR="005C64F3" w:rsidRPr="00503EEE" w:rsidRDefault="00000000">
      <w:pPr>
        <w:spacing w:after="120" w:line="360" w:lineRule="auto"/>
        <w:ind w:firstLine="454"/>
        <w:rPr>
          <w:rFonts w:eastAsia="標楷體" w:cs="Times New Roman"/>
        </w:rPr>
      </w:pPr>
      <w:r w:rsidRPr="00503EEE">
        <w:rPr>
          <w:rFonts w:eastAsia="標楷體" w:cs="Times New Roman"/>
        </w:rPr>
        <w:lastRenderedPageBreak/>
        <w:t>針對</w:t>
      </w:r>
      <w:r w:rsidRPr="00503EEE">
        <w:rPr>
          <w:rFonts w:eastAsia="標楷體" w:cs="Times New Roman"/>
        </w:rPr>
        <w:t>C</w:t>
      </w:r>
      <w:r w:rsidRPr="00503EEE">
        <w:rPr>
          <w:rFonts w:eastAsia="標楷體" w:cs="Times New Roman"/>
        </w:rPr>
        <w:t>型鋼、立柱、橫樑、縱樑、扣件及螺栓等關鍵構件，依圖面及實際樣品確認其尺寸、材質、表面處理、固定方式及連接節點，整理可供後續測試驗證與長期可靠性追蹤使用之代表性試件、檢核項目及初始品質基準。</w:t>
      </w:r>
    </w:p>
    <w:p w14:paraId="425A1A53" w14:textId="77777777" w:rsidR="005C64F3" w:rsidRPr="00503EEE" w:rsidRDefault="00000000">
      <w:pPr>
        <w:spacing w:line="360" w:lineRule="auto"/>
        <w:rPr>
          <w:rFonts w:eastAsia="標楷體" w:cs="Times New Roman"/>
        </w:rPr>
      </w:pPr>
      <w:r w:rsidRPr="00503EEE">
        <w:rPr>
          <w:rFonts w:eastAsia="標楷體" w:cs="Times New Roman"/>
          <w:b/>
        </w:rPr>
        <w:t xml:space="preserve">3. </w:t>
      </w:r>
      <w:r w:rsidRPr="00503EEE">
        <w:rPr>
          <w:rFonts w:eastAsia="標楷體" w:cs="Times New Roman"/>
          <w:b/>
        </w:rPr>
        <w:t>關鍵支架測試規劃與驗證。</w:t>
      </w:r>
    </w:p>
    <w:p w14:paraId="15B0B52D" w14:textId="77777777" w:rsidR="005C64F3" w:rsidRPr="00503EEE" w:rsidRDefault="00000000">
      <w:pPr>
        <w:spacing w:after="120" w:line="360" w:lineRule="auto"/>
        <w:ind w:firstLine="454"/>
        <w:rPr>
          <w:rFonts w:eastAsia="標楷體" w:cs="Times New Roman"/>
        </w:rPr>
      </w:pPr>
      <w:r w:rsidRPr="00503EEE">
        <w:rPr>
          <w:rFonts w:eastAsia="標楷體" w:cs="Times New Roman"/>
        </w:rPr>
        <w:t>依支架配置、關鍵受力部位及海域環境長期可靠性評估需求，規劃並執行適當之測試驗證。測試內容以可量測、可記錄、可比對為原則，包含必要之構件尺寸與外觀檢查、連接固定狀態、載重或變形行為、關鍵節點性能，以及表面防蝕或鍍層相關檢核；並建立後續海域長期暴露前之初始狀態資料。實際測試項目與條件由雙方依試件、圖面及設備能力確認後執行。</w:t>
      </w:r>
    </w:p>
    <w:p w14:paraId="37233CB7" w14:textId="77777777" w:rsidR="005C64F3" w:rsidRPr="00503EEE" w:rsidRDefault="00000000">
      <w:pPr>
        <w:spacing w:line="360" w:lineRule="auto"/>
        <w:rPr>
          <w:rFonts w:eastAsia="標楷體" w:cs="Times New Roman"/>
        </w:rPr>
      </w:pPr>
      <w:r w:rsidRPr="00503EEE">
        <w:rPr>
          <w:rFonts w:eastAsia="標楷體" w:cs="Times New Roman"/>
          <w:b/>
        </w:rPr>
        <w:t xml:space="preserve">4. </w:t>
      </w:r>
      <w:r w:rsidRPr="00503EEE">
        <w:rPr>
          <w:rFonts w:eastAsia="標楷體" w:cs="Times New Roman"/>
          <w:b/>
        </w:rPr>
        <w:t>測試數據整理與環境長期可靠性評估基準建立。</w:t>
      </w:r>
    </w:p>
    <w:p w14:paraId="5DDD0940" w14:textId="77777777" w:rsidR="005C64F3" w:rsidRPr="00503EEE" w:rsidRDefault="00000000">
      <w:pPr>
        <w:spacing w:after="120" w:line="360" w:lineRule="auto"/>
        <w:ind w:firstLine="454"/>
        <w:rPr>
          <w:rFonts w:eastAsia="標楷體" w:cs="Times New Roman"/>
        </w:rPr>
      </w:pPr>
      <w:r w:rsidRPr="00503EEE">
        <w:rPr>
          <w:rFonts w:eastAsia="標楷體" w:cs="Times New Roman"/>
        </w:rPr>
        <w:t>彙整各項測試數據、照片及量測紀錄，針對支架構件與連接部位之變形、固定狀態、外觀、防蝕狀態及性能表現進行分析，並與配置設計及設定條件進行比對。成果應形成可供後續海域環境長期暴露與維運追蹤比對之初始基準，並提出異常項目、風險部位及後續觀測建議。</w:t>
      </w:r>
    </w:p>
    <w:p w14:paraId="03B8D51D" w14:textId="77777777" w:rsidR="005C64F3" w:rsidRPr="00503EEE" w:rsidRDefault="00000000">
      <w:pPr>
        <w:spacing w:line="360" w:lineRule="auto"/>
        <w:rPr>
          <w:rFonts w:eastAsia="標楷體" w:cs="Times New Roman"/>
        </w:rPr>
      </w:pPr>
      <w:r w:rsidRPr="00503EEE">
        <w:rPr>
          <w:rFonts w:eastAsia="標楷體" w:cs="Times New Roman"/>
          <w:b/>
        </w:rPr>
        <w:t xml:space="preserve">5. </w:t>
      </w:r>
      <w:r w:rsidRPr="00503EEE">
        <w:rPr>
          <w:rFonts w:eastAsia="標楷體" w:cs="Times New Roman"/>
          <w:b/>
        </w:rPr>
        <w:t>測試驗證成果彙整與維運建議。</w:t>
      </w:r>
    </w:p>
    <w:p w14:paraId="64D46C7C" w14:textId="77777777" w:rsidR="005C64F3" w:rsidRPr="00503EEE" w:rsidRDefault="00000000">
      <w:pPr>
        <w:spacing w:after="120" w:line="360" w:lineRule="auto"/>
        <w:ind w:firstLine="454"/>
        <w:rPr>
          <w:rFonts w:eastAsia="標楷體" w:cs="Times New Roman"/>
        </w:rPr>
      </w:pPr>
      <w:r w:rsidRPr="00503EEE">
        <w:rPr>
          <w:rFonts w:eastAsia="標楷體" w:cs="Times New Roman"/>
        </w:rPr>
        <w:t>依關鍵支架配置設計及測試驗證成果，彙整設計重點、試驗方</w:t>
      </w:r>
      <w:r w:rsidRPr="00503EEE">
        <w:rPr>
          <w:rFonts w:eastAsia="標楷體" w:cs="Times New Roman"/>
        </w:rPr>
        <w:lastRenderedPageBreak/>
        <w:t>法、測試結果、品質判定、異常說明及改善建議，形成可供請購單位執行浮動式太陽光電系統品質確認、海域長期可靠性評估及後續維運管理使用之成果資料。</w:t>
      </w:r>
    </w:p>
    <w:p w14:paraId="4452BEAB" w14:textId="77777777" w:rsidR="005C64F3" w:rsidRPr="00503EEE" w:rsidRDefault="00000000">
      <w:pPr>
        <w:spacing w:after="40" w:line="360" w:lineRule="auto"/>
        <w:rPr>
          <w:rFonts w:eastAsia="標楷體" w:cs="Times New Roman"/>
        </w:rPr>
      </w:pPr>
      <w:r w:rsidRPr="00503EEE">
        <w:rPr>
          <w:rFonts w:eastAsia="標楷體" w:cs="Times New Roman"/>
          <w:b/>
        </w:rPr>
        <w:t>三、驗收項目與時間</w:t>
      </w:r>
    </w:p>
    <w:p w14:paraId="356975FF" w14:textId="77777777" w:rsidR="005C64F3" w:rsidRPr="00503EEE" w:rsidRDefault="00000000">
      <w:pPr>
        <w:spacing w:after="120" w:line="360" w:lineRule="auto"/>
        <w:ind w:firstLine="454"/>
        <w:rPr>
          <w:rFonts w:eastAsia="標楷體" w:cs="Times New Roman"/>
        </w:rPr>
      </w:pPr>
      <w:r w:rsidRPr="00503EEE">
        <w:rPr>
          <w:rFonts w:eastAsia="標楷體" w:cs="Times New Roman"/>
        </w:rPr>
        <w:t xml:space="preserve">1. </w:t>
      </w:r>
      <w:r w:rsidRPr="00503EEE">
        <w:rPr>
          <w:rFonts w:eastAsia="標楷體" w:cs="Times New Roman"/>
        </w:rPr>
        <w:t>廠商應依本案履約時程完成下列成果文件，並配合請購單位辦理審查與修正：</w:t>
      </w:r>
    </w:p>
    <w:tbl>
      <w:tblPr>
        <w:tblStyle w:val="a7"/>
        <w:tblW w:w="0" w:type="auto"/>
        <w:jc w:val="center"/>
        <w:tblLook w:val="04A0" w:firstRow="1" w:lastRow="0" w:firstColumn="1" w:lastColumn="0" w:noHBand="0" w:noVBand="1"/>
      </w:tblPr>
      <w:tblGrid>
        <w:gridCol w:w="990"/>
        <w:gridCol w:w="5241"/>
        <w:gridCol w:w="2065"/>
      </w:tblGrid>
      <w:tr w:rsidR="005C64F3" w:rsidRPr="00503EEE" w14:paraId="4621DC75" w14:textId="77777777">
        <w:trPr>
          <w:jc w:val="center"/>
        </w:trPr>
        <w:tc>
          <w:tcPr>
            <w:tcW w:w="1134" w:type="dxa"/>
            <w:vAlign w:val="center"/>
          </w:tcPr>
          <w:p w14:paraId="29E0833E" w14:textId="77777777" w:rsidR="005C64F3" w:rsidRPr="00503EEE" w:rsidRDefault="00000000">
            <w:pPr>
              <w:jc w:val="center"/>
              <w:rPr>
                <w:rFonts w:eastAsia="標楷體" w:cs="Times New Roman"/>
              </w:rPr>
            </w:pPr>
            <w:r w:rsidRPr="00503EEE">
              <w:rPr>
                <w:rFonts w:eastAsia="標楷體" w:cs="Times New Roman"/>
                <w:sz w:val="24"/>
              </w:rPr>
              <w:t>編號</w:t>
            </w:r>
          </w:p>
        </w:tc>
        <w:tc>
          <w:tcPr>
            <w:tcW w:w="6520" w:type="dxa"/>
            <w:vAlign w:val="center"/>
          </w:tcPr>
          <w:p w14:paraId="25179F91" w14:textId="77777777" w:rsidR="005C64F3" w:rsidRPr="00503EEE" w:rsidRDefault="00000000">
            <w:pPr>
              <w:rPr>
                <w:rFonts w:eastAsia="標楷體" w:cs="Times New Roman"/>
              </w:rPr>
            </w:pPr>
            <w:r w:rsidRPr="00503EEE">
              <w:rPr>
                <w:rFonts w:eastAsia="標楷體" w:cs="Times New Roman"/>
                <w:sz w:val="24"/>
              </w:rPr>
              <w:t>內容說明</w:t>
            </w:r>
          </w:p>
        </w:tc>
        <w:tc>
          <w:tcPr>
            <w:tcW w:w="2268" w:type="dxa"/>
            <w:vAlign w:val="center"/>
          </w:tcPr>
          <w:p w14:paraId="16514071" w14:textId="77777777" w:rsidR="005C64F3" w:rsidRPr="00503EEE" w:rsidRDefault="00000000">
            <w:pPr>
              <w:jc w:val="center"/>
              <w:rPr>
                <w:rFonts w:eastAsia="標楷體" w:cs="Times New Roman"/>
              </w:rPr>
            </w:pPr>
            <w:r w:rsidRPr="00503EEE">
              <w:rPr>
                <w:rFonts w:eastAsia="標楷體" w:cs="Times New Roman"/>
                <w:sz w:val="24"/>
              </w:rPr>
              <w:t>預定完成時間</w:t>
            </w:r>
          </w:p>
        </w:tc>
      </w:tr>
      <w:tr w:rsidR="005C64F3" w:rsidRPr="00503EEE" w14:paraId="279E6B07" w14:textId="77777777">
        <w:trPr>
          <w:jc w:val="center"/>
        </w:trPr>
        <w:tc>
          <w:tcPr>
            <w:tcW w:w="1134" w:type="dxa"/>
            <w:vAlign w:val="center"/>
          </w:tcPr>
          <w:p w14:paraId="1C135131" w14:textId="77777777" w:rsidR="005C64F3" w:rsidRPr="00503EEE" w:rsidRDefault="00000000">
            <w:pPr>
              <w:jc w:val="center"/>
              <w:rPr>
                <w:rFonts w:eastAsia="標楷體" w:cs="Times New Roman"/>
              </w:rPr>
            </w:pPr>
            <w:r w:rsidRPr="00503EEE">
              <w:rPr>
                <w:rFonts w:eastAsia="標楷體" w:cs="Times New Roman"/>
                <w:sz w:val="24"/>
              </w:rPr>
              <w:t>＊</w:t>
            </w:r>
            <w:r w:rsidRPr="00503EEE">
              <w:rPr>
                <w:rFonts w:eastAsia="標楷體" w:cs="Times New Roman"/>
                <w:sz w:val="24"/>
              </w:rPr>
              <w:t>1</w:t>
            </w:r>
          </w:p>
        </w:tc>
        <w:tc>
          <w:tcPr>
            <w:tcW w:w="6520" w:type="dxa"/>
            <w:vAlign w:val="center"/>
          </w:tcPr>
          <w:p w14:paraId="2C1E92BA" w14:textId="242992FF" w:rsidR="005C64F3" w:rsidRPr="00503EEE" w:rsidRDefault="00000000">
            <w:pPr>
              <w:rPr>
                <w:rFonts w:eastAsia="標楷體" w:cs="Times New Roman"/>
              </w:rPr>
            </w:pPr>
            <w:r w:rsidRPr="00503EEE">
              <w:rPr>
                <w:rFonts w:eastAsia="標楷體" w:cs="Times New Roman"/>
              </w:rPr>
              <w:t>關鍵支架配置設計</w:t>
            </w:r>
            <w:r w:rsidR="00503EEE">
              <w:rPr>
                <w:rFonts w:eastAsia="標楷體" w:cs="Times New Roman" w:hint="eastAsia"/>
              </w:rPr>
              <w:t>規劃</w:t>
            </w:r>
          </w:p>
        </w:tc>
        <w:tc>
          <w:tcPr>
            <w:tcW w:w="2268" w:type="dxa"/>
            <w:vAlign w:val="center"/>
          </w:tcPr>
          <w:p w14:paraId="2BEFBFD0" w14:textId="2CFEA57F" w:rsidR="005C64F3" w:rsidRPr="00503EEE" w:rsidRDefault="00442F3B">
            <w:pPr>
              <w:jc w:val="center"/>
              <w:rPr>
                <w:rFonts w:eastAsia="標楷體" w:cs="Times New Roman"/>
              </w:rPr>
            </w:pPr>
            <w:r>
              <w:rPr>
                <w:rFonts w:eastAsia="標楷體" w:cs="Times New Roman" w:hint="eastAsia"/>
                <w:sz w:val="24"/>
              </w:rPr>
              <w:t>2026/11/15</w:t>
            </w:r>
          </w:p>
        </w:tc>
      </w:tr>
      <w:tr w:rsidR="005C64F3" w:rsidRPr="00503EEE" w14:paraId="05066DB5" w14:textId="77777777">
        <w:trPr>
          <w:jc w:val="center"/>
        </w:trPr>
        <w:tc>
          <w:tcPr>
            <w:tcW w:w="1134" w:type="dxa"/>
            <w:vAlign w:val="center"/>
          </w:tcPr>
          <w:p w14:paraId="037CA491" w14:textId="77777777" w:rsidR="005C64F3" w:rsidRPr="00503EEE" w:rsidRDefault="00000000">
            <w:pPr>
              <w:jc w:val="center"/>
              <w:rPr>
                <w:rFonts w:eastAsia="標楷體" w:cs="Times New Roman"/>
              </w:rPr>
            </w:pPr>
            <w:r w:rsidRPr="00503EEE">
              <w:rPr>
                <w:rFonts w:eastAsia="標楷體" w:cs="Times New Roman"/>
                <w:sz w:val="24"/>
              </w:rPr>
              <w:t>＊</w:t>
            </w:r>
            <w:r w:rsidRPr="00503EEE">
              <w:rPr>
                <w:rFonts w:eastAsia="標楷體" w:cs="Times New Roman"/>
                <w:sz w:val="24"/>
              </w:rPr>
              <w:t>2</w:t>
            </w:r>
          </w:p>
        </w:tc>
        <w:tc>
          <w:tcPr>
            <w:tcW w:w="6520" w:type="dxa"/>
            <w:vAlign w:val="center"/>
          </w:tcPr>
          <w:p w14:paraId="5FC20AEB" w14:textId="77777777" w:rsidR="005C64F3" w:rsidRPr="00503EEE" w:rsidRDefault="00000000">
            <w:pPr>
              <w:rPr>
                <w:rFonts w:eastAsia="標楷體" w:cs="Times New Roman"/>
              </w:rPr>
            </w:pPr>
            <w:r w:rsidRPr="00503EEE">
              <w:rPr>
                <w:rFonts w:eastAsia="標楷體" w:cs="Times New Roman"/>
              </w:rPr>
              <w:t>關鍵支架測試驗證成果報告</w:t>
            </w:r>
          </w:p>
        </w:tc>
        <w:tc>
          <w:tcPr>
            <w:tcW w:w="2268" w:type="dxa"/>
            <w:vAlign w:val="center"/>
          </w:tcPr>
          <w:p w14:paraId="3229B4B6" w14:textId="2BBFBFEE" w:rsidR="005C64F3" w:rsidRPr="00503EEE" w:rsidRDefault="00442F3B">
            <w:pPr>
              <w:jc w:val="center"/>
              <w:rPr>
                <w:rFonts w:eastAsia="標楷體" w:cs="Times New Roman"/>
              </w:rPr>
            </w:pPr>
            <w:r>
              <w:rPr>
                <w:rFonts w:eastAsia="標楷體" w:cs="Times New Roman" w:hint="eastAsia"/>
                <w:sz w:val="24"/>
              </w:rPr>
              <w:t>2026/12/25</w:t>
            </w:r>
          </w:p>
        </w:tc>
      </w:tr>
    </w:tbl>
    <w:p w14:paraId="62AB6615" w14:textId="53544917" w:rsidR="005C64F3" w:rsidRPr="00503EEE" w:rsidRDefault="00000000">
      <w:pPr>
        <w:spacing w:after="120" w:line="360" w:lineRule="auto"/>
        <w:ind w:firstLine="454"/>
        <w:rPr>
          <w:rFonts w:eastAsia="標楷體" w:cs="Times New Roman"/>
        </w:rPr>
      </w:pPr>
      <w:r w:rsidRPr="00503EEE">
        <w:rPr>
          <w:rFonts w:eastAsia="標楷體" w:cs="Times New Roman"/>
        </w:rPr>
        <w:t xml:space="preserve">2. </w:t>
      </w:r>
      <w:r w:rsidRPr="00503EEE">
        <w:rPr>
          <w:rFonts w:eastAsia="標楷體" w:cs="Times New Roman"/>
        </w:rPr>
        <w:t>驗收項目＊</w:t>
      </w:r>
      <w:r w:rsidRPr="00503EEE">
        <w:rPr>
          <w:rFonts w:eastAsia="標楷體" w:cs="Times New Roman"/>
        </w:rPr>
        <w:t>1</w:t>
      </w:r>
      <w:r w:rsidRPr="00503EEE">
        <w:rPr>
          <w:rFonts w:eastAsia="標楷體" w:cs="Times New Roman"/>
        </w:rPr>
        <w:t>之「關鍵支架配置設計成果」至少應包含浮動式太陽光電系統支架配置圖、主要構件與連接節點說明、補強位置、必要尺寸及與後續海域示範及長期觀測相關之說明。</w:t>
      </w:r>
    </w:p>
    <w:p w14:paraId="64782FB5" w14:textId="0075BED8" w:rsidR="005C64F3" w:rsidRPr="00503EEE" w:rsidRDefault="00000000">
      <w:pPr>
        <w:spacing w:after="120" w:line="360" w:lineRule="auto"/>
        <w:ind w:firstLine="454"/>
        <w:rPr>
          <w:rFonts w:eastAsia="標楷體" w:cs="Times New Roman"/>
        </w:rPr>
      </w:pPr>
      <w:r w:rsidRPr="00503EEE">
        <w:rPr>
          <w:rFonts w:eastAsia="標楷體" w:cs="Times New Roman"/>
        </w:rPr>
        <w:t xml:space="preserve">3. </w:t>
      </w:r>
      <w:r w:rsidRPr="00503EEE">
        <w:rPr>
          <w:rFonts w:eastAsia="標楷體" w:cs="Times New Roman"/>
        </w:rPr>
        <w:t>驗收項目＊</w:t>
      </w:r>
      <w:r w:rsidRPr="00503EEE">
        <w:rPr>
          <w:rFonts w:eastAsia="標楷體" w:cs="Times New Roman"/>
        </w:rPr>
        <w:t>2</w:t>
      </w:r>
      <w:r w:rsidRPr="00503EEE">
        <w:rPr>
          <w:rFonts w:eastAsia="標楷體" w:cs="Times New Roman"/>
        </w:rPr>
        <w:t>之「關鍵支架測試驗證成果報告」至少應包含測試標的、試件或構件說明、測試方法與條件、</w:t>
      </w:r>
      <w:r w:rsidR="00503EEE">
        <w:rPr>
          <w:rFonts w:eastAsia="標楷體" w:cs="Times New Roman" w:hint="eastAsia"/>
        </w:rPr>
        <w:t>結構計算說明</w:t>
      </w:r>
      <w:r w:rsidRPr="00503EEE">
        <w:rPr>
          <w:rFonts w:eastAsia="標楷體" w:cs="Times New Roman"/>
        </w:rPr>
        <w:t>、異常說明、初始狀態基準、後續海域環境長期可靠性觀測建議及改善建議。</w:t>
      </w:r>
    </w:p>
    <w:p w14:paraId="1A43C021" w14:textId="77777777" w:rsidR="005C64F3" w:rsidRPr="00503EEE" w:rsidRDefault="00000000">
      <w:pPr>
        <w:spacing w:after="40" w:line="360" w:lineRule="auto"/>
        <w:rPr>
          <w:rFonts w:eastAsia="標楷體" w:cs="Times New Roman"/>
        </w:rPr>
      </w:pPr>
      <w:r w:rsidRPr="00503EEE">
        <w:rPr>
          <w:rFonts w:eastAsia="標楷體" w:cs="Times New Roman"/>
          <w:b/>
        </w:rPr>
        <w:t>四、廠商條件：</w:t>
      </w:r>
    </w:p>
    <w:p w14:paraId="342E6BC2" w14:textId="5B2A69FC" w:rsidR="005C64F3" w:rsidRPr="00503EEE" w:rsidRDefault="00000000">
      <w:pPr>
        <w:spacing w:after="120" w:line="360" w:lineRule="auto"/>
        <w:ind w:firstLine="454"/>
        <w:rPr>
          <w:rFonts w:eastAsia="標楷體" w:cs="Times New Roman"/>
        </w:rPr>
      </w:pPr>
      <w:r w:rsidRPr="00503EEE">
        <w:rPr>
          <w:rFonts w:eastAsia="標楷體" w:cs="Times New Roman"/>
        </w:rPr>
        <w:t>本案履約廠商應具備下列相關能力：</w:t>
      </w:r>
    </w:p>
    <w:p w14:paraId="73E8CD09" w14:textId="77777777" w:rsidR="005C64F3" w:rsidRPr="00503EEE" w:rsidRDefault="00000000">
      <w:pPr>
        <w:spacing w:after="40" w:line="360" w:lineRule="auto"/>
        <w:ind w:firstLine="454"/>
        <w:rPr>
          <w:rFonts w:eastAsia="標楷體" w:cs="Times New Roman"/>
        </w:rPr>
      </w:pPr>
      <w:r w:rsidRPr="00503EEE">
        <w:rPr>
          <w:rFonts w:eastAsia="標楷體" w:cs="Times New Roman"/>
        </w:rPr>
        <w:t>（一）具太陽光電支架、鋼構或相關金屬結構之設計、製造或工</w:t>
      </w:r>
      <w:r w:rsidRPr="00503EEE">
        <w:rPr>
          <w:rFonts w:eastAsia="標楷體" w:cs="Times New Roman"/>
        </w:rPr>
        <w:lastRenderedPageBreak/>
        <w:t>程實績。</w:t>
      </w:r>
    </w:p>
    <w:p w14:paraId="450ED120" w14:textId="77777777" w:rsidR="005C64F3" w:rsidRPr="00503EEE" w:rsidRDefault="00000000">
      <w:pPr>
        <w:spacing w:after="40" w:line="360" w:lineRule="auto"/>
        <w:ind w:firstLine="454"/>
        <w:rPr>
          <w:rFonts w:eastAsia="標楷體" w:cs="Times New Roman"/>
        </w:rPr>
      </w:pPr>
      <w:r w:rsidRPr="00503EEE">
        <w:rPr>
          <w:rFonts w:eastAsia="標楷體" w:cs="Times New Roman"/>
        </w:rPr>
        <w:t>（二）具支架配置圖、施工圖、構件尺寸及連接節點整合能力。</w:t>
      </w:r>
    </w:p>
    <w:p w14:paraId="64798008" w14:textId="77777777" w:rsidR="005C64F3" w:rsidRPr="00503EEE" w:rsidRDefault="00000000">
      <w:pPr>
        <w:spacing w:after="40" w:line="360" w:lineRule="auto"/>
        <w:ind w:firstLine="454"/>
        <w:rPr>
          <w:rFonts w:eastAsia="標楷體" w:cs="Times New Roman"/>
        </w:rPr>
      </w:pPr>
      <w:r w:rsidRPr="00503EEE">
        <w:rPr>
          <w:rFonts w:eastAsia="標楷體" w:cs="Times New Roman"/>
        </w:rPr>
        <w:t>（三）具支架構件、連接件或相關結構測試、驗證及數據分析能力，或可整合合格試驗資源辦理測試。</w:t>
      </w:r>
    </w:p>
    <w:p w14:paraId="243190B8" w14:textId="77777777" w:rsidR="005C64F3" w:rsidRPr="00503EEE" w:rsidRDefault="00000000">
      <w:pPr>
        <w:spacing w:after="40" w:line="360" w:lineRule="auto"/>
        <w:ind w:firstLine="454"/>
        <w:rPr>
          <w:rFonts w:eastAsia="標楷體" w:cs="Times New Roman"/>
        </w:rPr>
      </w:pPr>
      <w:r w:rsidRPr="00503EEE">
        <w:rPr>
          <w:rFonts w:eastAsia="標楷體" w:cs="Times New Roman"/>
        </w:rPr>
        <w:t>（四）具現場施工配合、缺失改善、圖面修正及技術文件整理能力。</w:t>
      </w:r>
    </w:p>
    <w:p w14:paraId="1C89A635" w14:textId="77777777" w:rsidR="005C64F3" w:rsidRPr="00503EEE" w:rsidRDefault="00000000">
      <w:pPr>
        <w:spacing w:after="40" w:line="360" w:lineRule="auto"/>
        <w:rPr>
          <w:rFonts w:eastAsia="標楷體" w:cs="Times New Roman"/>
        </w:rPr>
      </w:pPr>
      <w:r w:rsidRPr="00503EEE">
        <w:rPr>
          <w:rFonts w:eastAsia="標楷體" w:cs="Times New Roman"/>
          <w:b/>
        </w:rPr>
        <w:t>五、完成期限：</w:t>
      </w:r>
    </w:p>
    <w:p w14:paraId="67B9FE0B" w14:textId="18F79270" w:rsidR="005C64F3" w:rsidRPr="00503EEE" w:rsidRDefault="00000000">
      <w:pPr>
        <w:spacing w:after="120" w:line="360" w:lineRule="auto"/>
        <w:ind w:firstLine="454"/>
        <w:rPr>
          <w:rFonts w:eastAsia="標楷體" w:cs="Times New Roman"/>
        </w:rPr>
      </w:pPr>
      <w:r w:rsidRPr="00503EEE">
        <w:rPr>
          <w:rFonts w:eastAsia="標楷體" w:cs="Times New Roman"/>
        </w:rPr>
        <w:t>本案履約</w:t>
      </w:r>
      <w:r w:rsidR="00442F3B">
        <w:rPr>
          <w:rFonts w:eastAsia="標楷體" w:cs="Times New Roman" w:hint="eastAsia"/>
        </w:rPr>
        <w:t>於</w:t>
      </w:r>
      <w:r w:rsidR="00442F3B">
        <w:rPr>
          <w:rFonts w:eastAsia="標楷體" w:cs="Times New Roman" w:hint="eastAsia"/>
        </w:rPr>
        <w:t>2026/12/25</w:t>
      </w:r>
      <w:r w:rsidR="00442F3B">
        <w:rPr>
          <w:rFonts w:eastAsia="標楷體" w:cs="Times New Roman" w:hint="eastAsia"/>
        </w:rPr>
        <w:t>前</w:t>
      </w:r>
      <w:r w:rsidRPr="00503EEE">
        <w:rPr>
          <w:rFonts w:eastAsia="標楷體" w:cs="Times New Roman"/>
        </w:rPr>
        <w:t>完成。廠商應依第三點所列期限完成支架配置設計及測試驗證成果報告之交付；如因試件、場域、測試設備排程或其他不可歸責於廠商之因素需調整時程，應事先敘明原因並經請購單位同意後辦理。</w:t>
      </w:r>
    </w:p>
    <w:p w14:paraId="6553CE13" w14:textId="77777777" w:rsidR="005C64F3" w:rsidRPr="00503EEE" w:rsidRDefault="00000000">
      <w:pPr>
        <w:spacing w:after="40" w:line="360" w:lineRule="auto"/>
        <w:rPr>
          <w:rFonts w:eastAsia="標楷體" w:cs="Times New Roman"/>
        </w:rPr>
      </w:pPr>
      <w:r w:rsidRPr="00503EEE">
        <w:rPr>
          <w:rFonts w:eastAsia="標楷體" w:cs="Times New Roman"/>
          <w:b/>
        </w:rPr>
        <w:t>六、權利之歸屬：</w:t>
      </w:r>
    </w:p>
    <w:p w14:paraId="5B15A630" w14:textId="77777777" w:rsidR="005C64F3" w:rsidRPr="00503EEE" w:rsidRDefault="00000000">
      <w:pPr>
        <w:spacing w:after="120" w:line="360" w:lineRule="auto"/>
        <w:ind w:firstLine="454"/>
        <w:rPr>
          <w:rFonts w:eastAsia="標楷體" w:cs="Times New Roman"/>
        </w:rPr>
      </w:pPr>
      <w:r w:rsidRPr="00503EEE">
        <w:rPr>
          <w:rFonts w:eastAsia="標楷體" w:cs="Times New Roman"/>
        </w:rPr>
        <w:t>凡因執行本購案所產生之配置圖面、測試規劃、量測數據、照片、分析成果、報告及其他相關成果，其所有權及相關權利，除法令另有規定或雙方另有書面約定外，均歸工業技術研究院所有。未經工業技術研究院書面同意，廠商不得擅自對外公開、發表、轉授權或移作其他用途。</w:t>
      </w:r>
    </w:p>
    <w:p w14:paraId="68955FDE" w14:textId="77777777" w:rsidR="005C64F3" w:rsidRPr="00503EEE" w:rsidRDefault="00000000">
      <w:pPr>
        <w:spacing w:after="40" w:line="360" w:lineRule="auto"/>
        <w:rPr>
          <w:rFonts w:eastAsia="標楷體" w:cs="Times New Roman"/>
        </w:rPr>
      </w:pPr>
      <w:r w:rsidRPr="00503EEE">
        <w:rPr>
          <w:rFonts w:eastAsia="標楷體" w:cs="Times New Roman"/>
          <w:b/>
        </w:rPr>
        <w:t>七、付款方式：</w:t>
      </w:r>
    </w:p>
    <w:p w14:paraId="458BBF16" w14:textId="6CB99EBD" w:rsidR="005C64F3" w:rsidRPr="00503EEE" w:rsidRDefault="00000000">
      <w:pPr>
        <w:spacing w:after="120" w:line="360" w:lineRule="auto"/>
        <w:ind w:firstLine="454"/>
        <w:rPr>
          <w:rFonts w:eastAsia="標楷體" w:cs="Times New Roman"/>
        </w:rPr>
      </w:pPr>
      <w:r w:rsidRPr="00503EEE">
        <w:rPr>
          <w:rFonts w:eastAsia="標楷體" w:cs="Times New Roman"/>
        </w:rPr>
        <w:lastRenderedPageBreak/>
        <w:t>付款方式分二期辦理：</w:t>
      </w:r>
    </w:p>
    <w:p w14:paraId="1D2E7700" w14:textId="280BA083" w:rsidR="005C64F3" w:rsidRPr="00503EEE" w:rsidRDefault="00000000">
      <w:pPr>
        <w:spacing w:after="120" w:line="360" w:lineRule="auto"/>
        <w:ind w:firstLine="454"/>
        <w:rPr>
          <w:rFonts w:eastAsia="標楷體" w:cs="Times New Roman"/>
        </w:rPr>
      </w:pPr>
      <w:r w:rsidRPr="00503EEE">
        <w:rPr>
          <w:rFonts w:eastAsia="標楷體" w:cs="Times New Roman"/>
        </w:rPr>
        <w:t>（一）完成驗收項目＊</w:t>
      </w:r>
      <w:r w:rsidRPr="00503EEE">
        <w:rPr>
          <w:rFonts w:eastAsia="標楷體" w:cs="Times New Roman"/>
        </w:rPr>
        <w:t>1</w:t>
      </w:r>
      <w:r w:rsidRPr="00503EEE">
        <w:rPr>
          <w:rFonts w:eastAsia="標楷體" w:cs="Times New Roman"/>
        </w:rPr>
        <w:t>「關鍵支架配置設計</w:t>
      </w:r>
      <w:r w:rsidR="00503EEE">
        <w:rPr>
          <w:rFonts w:eastAsia="標楷體" w:cs="Times New Roman" w:hint="eastAsia"/>
        </w:rPr>
        <w:t>規劃</w:t>
      </w:r>
      <w:r w:rsidRPr="00503EEE">
        <w:rPr>
          <w:rFonts w:eastAsia="標楷體" w:cs="Times New Roman"/>
        </w:rPr>
        <w:t>」，經請購單位審查通過後，支付契約總價</w:t>
      </w:r>
      <w:r w:rsidRPr="00503EEE">
        <w:rPr>
          <w:rFonts w:eastAsia="標楷體" w:cs="Times New Roman"/>
        </w:rPr>
        <w:t>50%</w:t>
      </w:r>
      <w:r w:rsidRPr="00503EEE">
        <w:rPr>
          <w:rFonts w:eastAsia="標楷體" w:cs="Times New Roman"/>
        </w:rPr>
        <w:t>。</w:t>
      </w:r>
    </w:p>
    <w:p w14:paraId="1A9803D5" w14:textId="61199223" w:rsidR="005C64F3" w:rsidRPr="00503EEE" w:rsidRDefault="00000000">
      <w:pPr>
        <w:spacing w:after="120" w:line="360" w:lineRule="auto"/>
        <w:ind w:firstLine="454"/>
        <w:rPr>
          <w:rFonts w:eastAsia="標楷體" w:cs="Times New Roman"/>
        </w:rPr>
      </w:pPr>
      <w:r w:rsidRPr="00503EEE">
        <w:rPr>
          <w:rFonts w:eastAsia="標楷體" w:cs="Times New Roman"/>
        </w:rPr>
        <w:t>（二）完成驗收項目＊</w:t>
      </w:r>
      <w:r w:rsidRPr="00503EEE">
        <w:rPr>
          <w:rFonts w:eastAsia="標楷體" w:cs="Times New Roman"/>
        </w:rPr>
        <w:t>2</w:t>
      </w:r>
      <w:r w:rsidRPr="00503EEE">
        <w:rPr>
          <w:rFonts w:eastAsia="標楷體" w:cs="Times New Roman"/>
        </w:rPr>
        <w:t>「關鍵支架測試驗證成果報告」，並經結案驗收合格後，支付契約總價</w:t>
      </w:r>
      <w:r w:rsidRPr="00503EEE">
        <w:rPr>
          <w:rFonts w:eastAsia="標楷體" w:cs="Times New Roman"/>
        </w:rPr>
        <w:t>50%</w:t>
      </w:r>
      <w:r w:rsidRPr="00503EEE">
        <w:rPr>
          <w:rFonts w:eastAsia="標楷體" w:cs="Times New Roman"/>
        </w:rPr>
        <w:t>。</w:t>
      </w:r>
    </w:p>
    <w:p w14:paraId="54D7CB22" w14:textId="77777777" w:rsidR="005C64F3" w:rsidRPr="00503EEE" w:rsidRDefault="00000000">
      <w:pPr>
        <w:spacing w:after="120" w:line="360" w:lineRule="auto"/>
        <w:ind w:firstLine="454"/>
        <w:rPr>
          <w:rFonts w:eastAsia="標楷體" w:cs="Times New Roman"/>
        </w:rPr>
      </w:pPr>
      <w:r w:rsidRPr="00503EEE">
        <w:rPr>
          <w:rFonts w:eastAsia="標楷體" w:cs="Times New Roman"/>
        </w:rPr>
        <w:t>前述付款均須俟廠商依契約規定完成應辦事項，並檢具相關請款文件後辦理。</w:t>
      </w:r>
    </w:p>
    <w:p w14:paraId="7598BF80" w14:textId="77777777" w:rsidR="005C64F3" w:rsidRPr="00503EEE" w:rsidRDefault="00000000">
      <w:pPr>
        <w:spacing w:after="40" w:line="360" w:lineRule="auto"/>
        <w:rPr>
          <w:rFonts w:eastAsia="標楷體" w:cs="Times New Roman"/>
        </w:rPr>
      </w:pPr>
      <w:r w:rsidRPr="00503EEE">
        <w:rPr>
          <w:rFonts w:eastAsia="標楷體" w:cs="Times New Roman"/>
          <w:b/>
        </w:rPr>
        <w:t>八、結案驗收：</w:t>
      </w:r>
    </w:p>
    <w:p w14:paraId="7FF77DC5" w14:textId="738A7590" w:rsidR="005C64F3" w:rsidRPr="00503EEE" w:rsidRDefault="00000000">
      <w:pPr>
        <w:spacing w:after="120" w:line="360" w:lineRule="auto"/>
        <w:ind w:firstLine="454"/>
        <w:rPr>
          <w:rFonts w:eastAsia="標楷體" w:cs="Times New Roman"/>
        </w:rPr>
      </w:pPr>
      <w:r w:rsidRPr="00503EEE">
        <w:rPr>
          <w:rFonts w:eastAsia="標楷體" w:cs="Times New Roman"/>
        </w:rPr>
        <w:t>本案結案驗收依契約及本規範書相關條款辦理。廠商應完成浮動式太陽光電系統關鍵支架配置設計與測試驗證工作，並交付完整成果文件。若交付內容有缺漏、測試資料不足、圖面與成果無法對應，或經審查認有修正必要者，廠商應依請購單位通知期限完成補正、修訂或說明，經確認符合需求後始得辦理結案驗收。</w:t>
      </w:r>
    </w:p>
    <w:sectPr w:rsidR="005C64F3" w:rsidRPr="00503EEE">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B7B016" w14:textId="77777777" w:rsidR="004276DA" w:rsidRDefault="004276DA" w:rsidP="00566F47">
      <w:r>
        <w:separator/>
      </w:r>
    </w:p>
  </w:endnote>
  <w:endnote w:type="continuationSeparator" w:id="0">
    <w:p w14:paraId="6B23AAE9" w14:textId="77777777" w:rsidR="004276DA" w:rsidRDefault="004276DA" w:rsidP="00566F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A53A94" w14:textId="77777777" w:rsidR="004276DA" w:rsidRDefault="004276DA" w:rsidP="00566F47">
      <w:r>
        <w:separator/>
      </w:r>
    </w:p>
  </w:footnote>
  <w:footnote w:type="continuationSeparator" w:id="0">
    <w:p w14:paraId="0992E603" w14:textId="77777777" w:rsidR="004276DA" w:rsidRDefault="004276DA" w:rsidP="00566F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2F6F01"/>
    <w:multiLevelType w:val="multilevel"/>
    <w:tmpl w:val="B21AFC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2DA6F95"/>
    <w:multiLevelType w:val="multilevel"/>
    <w:tmpl w:val="CC06A2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BB035B8"/>
    <w:multiLevelType w:val="multilevel"/>
    <w:tmpl w:val="1B947C2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42986336">
    <w:abstractNumId w:val="0"/>
  </w:num>
  <w:num w:numId="2" w16cid:durableId="469909537">
    <w:abstractNumId w:val="1"/>
  </w:num>
  <w:num w:numId="3" w16cid:durableId="6084404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0CF5"/>
    <w:rsid w:val="00041C3F"/>
    <w:rsid w:val="00172D6F"/>
    <w:rsid w:val="004276DA"/>
    <w:rsid w:val="00442F3B"/>
    <w:rsid w:val="004A31DD"/>
    <w:rsid w:val="00503EEE"/>
    <w:rsid w:val="00566F47"/>
    <w:rsid w:val="005C64F3"/>
    <w:rsid w:val="005C7774"/>
    <w:rsid w:val="00700DC9"/>
    <w:rsid w:val="00871B83"/>
    <w:rsid w:val="00B1769A"/>
    <w:rsid w:val="00BE0CF5"/>
    <w:rsid w:val="00C03CC0"/>
    <w:rsid w:val="00C40C53"/>
    <w:rsid w:val="00D409E9"/>
    <w:rsid w:val="00DB605F"/>
    <w:rsid w:val="00DE537A"/>
    <w:rsid w:val="00F61AC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07BA2A"/>
  <w15:chartTrackingRefBased/>
  <w15:docId w15:val="{0139F75C-0139-44AE-BE43-C36602E9EC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rPr>
      <w:rFonts w:ascii="Times New Roman" w:eastAsia="微軟正黑體"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66F47"/>
    <w:pPr>
      <w:tabs>
        <w:tab w:val="center" w:pos="4153"/>
        <w:tab w:val="right" w:pos="8306"/>
      </w:tabs>
      <w:snapToGrid w:val="0"/>
    </w:pPr>
    <w:rPr>
      <w:sz w:val="20"/>
      <w:szCs w:val="20"/>
    </w:rPr>
  </w:style>
  <w:style w:type="character" w:customStyle="1" w:styleId="a4">
    <w:name w:val="頁首 字元"/>
    <w:basedOn w:val="a0"/>
    <w:link w:val="a3"/>
    <w:uiPriority w:val="99"/>
    <w:rsid w:val="00566F47"/>
    <w:rPr>
      <w:sz w:val="20"/>
      <w:szCs w:val="20"/>
    </w:rPr>
  </w:style>
  <w:style w:type="paragraph" w:styleId="a5">
    <w:name w:val="footer"/>
    <w:basedOn w:val="a"/>
    <w:link w:val="a6"/>
    <w:uiPriority w:val="99"/>
    <w:unhideWhenUsed/>
    <w:rsid w:val="00566F47"/>
    <w:pPr>
      <w:tabs>
        <w:tab w:val="center" w:pos="4153"/>
        <w:tab w:val="right" w:pos="8306"/>
      </w:tabs>
      <w:snapToGrid w:val="0"/>
    </w:pPr>
    <w:rPr>
      <w:sz w:val="20"/>
      <w:szCs w:val="20"/>
    </w:rPr>
  </w:style>
  <w:style w:type="character" w:customStyle="1" w:styleId="a6">
    <w:name w:val="頁尾 字元"/>
    <w:basedOn w:val="a0"/>
    <w:link w:val="a5"/>
    <w:uiPriority w:val="99"/>
    <w:rsid w:val="00566F47"/>
    <w:rPr>
      <w:sz w:val="20"/>
      <w:szCs w:val="20"/>
    </w:rPr>
  </w:style>
  <w:style w:type="paragraph" w:styleId="Web">
    <w:name w:val="Normal (Web)"/>
    <w:basedOn w:val="a"/>
    <w:uiPriority w:val="99"/>
    <w:semiHidden/>
    <w:unhideWhenUsed/>
    <w:rsid w:val="00566F47"/>
    <w:pPr>
      <w:widowControl/>
      <w:spacing w:before="100" w:beforeAutospacing="1" w:after="100" w:afterAutospacing="1"/>
    </w:pPr>
    <w:rPr>
      <w:rFonts w:ascii="新細明體" w:eastAsia="新細明體" w:hAnsi="新細明體" w:cs="新細明體"/>
      <w:kern w:val="0"/>
      <w:szCs w:val="24"/>
    </w:rPr>
  </w:style>
  <w:style w:type="table" w:styleId="a7">
    <w:name w:val="Table Grid"/>
    <w:basedOn w:val="a1"/>
    <w:uiPriority w:val="39"/>
    <w:rsid w:val="00566F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caption"/>
    <w:basedOn w:val="a"/>
    <w:next w:val="a"/>
    <w:uiPriority w:val="35"/>
    <w:unhideWhenUsed/>
    <w:qFormat/>
    <w:rsid w:val="00566F47"/>
    <w:rPr>
      <w:sz w:val="20"/>
      <w:szCs w:val="20"/>
    </w:rPr>
  </w:style>
  <w:style w:type="paragraph" w:customStyle="1" w:styleId="a9">
    <w:name w:val="主題"/>
    <w:basedOn w:val="a"/>
    <w:rsid w:val="00566F47"/>
    <w:pPr>
      <w:jc w:val="center"/>
    </w:pPr>
    <w:rPr>
      <w:rFonts w:ascii="標楷體" w:eastAsia="標楷體" w:hAnsi="標楷體" w:cs="新細明體"/>
      <w:b/>
      <w:bCs/>
      <w:sz w:val="3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4982596">
      <w:bodyDiv w:val="1"/>
      <w:marLeft w:val="0"/>
      <w:marRight w:val="0"/>
      <w:marTop w:val="0"/>
      <w:marBottom w:val="0"/>
      <w:divBdr>
        <w:top w:val="none" w:sz="0" w:space="0" w:color="auto"/>
        <w:left w:val="none" w:sz="0" w:space="0" w:color="auto"/>
        <w:bottom w:val="none" w:sz="0" w:space="0" w:color="auto"/>
        <w:right w:val="none" w:sz="0" w:space="0" w:color="auto"/>
      </w:divBdr>
    </w:div>
    <w:div w:id="894243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5</Pages>
  <Words>295</Words>
  <Characters>1686</Characters>
  <Application>Microsoft Office Word</Application>
  <DocSecurity>0</DocSecurity>
  <Lines>14</Lines>
  <Paragraphs>3</Paragraphs>
  <ScaleCrop>false</ScaleCrop>
  <Company/>
  <LinksUpToDate>false</LinksUpToDate>
  <CharactersWithSpaces>1978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謝建俊</dc:creator>
  <cp:keywords/>
  <dc:description/>
  <cp:lastModifiedBy>徐瑋辰</cp:lastModifiedBy>
  <cp:revision>5</cp:revision>
  <dcterms:created xsi:type="dcterms:W3CDTF">2026-04-01T03:34:00Z</dcterms:created>
  <dcterms:modified xsi:type="dcterms:W3CDTF">2026-10-27T12:24:00Z</dcterms:modified>
</cp:coreProperties>
</file>