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A99200D" w14:textId="621E33C4" w:rsidR="002C4B38" w:rsidRDefault="002C4B38" w:rsidP="002C4B38">
      <w:pPr>
        <w:jc w:val="center"/>
        <w:rPr>
          <w:rFonts w:eastAsia="標楷體" w:cs="標楷體"/>
          <w:sz w:val="32"/>
          <w:szCs w:val="32"/>
        </w:rPr>
      </w:pPr>
      <w:r>
        <w:rPr>
          <w:rFonts w:eastAsia="標楷體" w:cs="標楷體" w:hint="eastAsia"/>
          <w:sz w:val="32"/>
          <w:szCs w:val="32"/>
        </w:rPr>
        <w:t>工研院</w:t>
      </w:r>
      <w:r w:rsidR="000E63BF">
        <w:rPr>
          <w:rFonts w:eastAsia="標楷體" w:cs="標楷體" w:hint="eastAsia"/>
          <w:sz w:val="32"/>
          <w:szCs w:val="32"/>
        </w:rPr>
        <w:t>攝影棚</w:t>
      </w:r>
      <w:r w:rsidR="00234568">
        <w:rPr>
          <w:rFonts w:eastAsia="標楷體" w:cs="標楷體"/>
          <w:sz w:val="32"/>
          <w:szCs w:val="32"/>
        </w:rPr>
        <w:t>2026</w:t>
      </w:r>
      <w:r w:rsidR="00234568">
        <w:rPr>
          <w:rFonts w:eastAsia="標楷體" w:cs="標楷體" w:hint="eastAsia"/>
          <w:sz w:val="32"/>
          <w:szCs w:val="32"/>
        </w:rPr>
        <w:t>年度維運</w:t>
      </w:r>
      <w:r w:rsidRPr="00DA314E">
        <w:rPr>
          <w:rFonts w:eastAsia="標楷體" w:hint="eastAsia"/>
          <w:sz w:val="32"/>
          <w:szCs w:val="32"/>
        </w:rPr>
        <w:t>_</w:t>
      </w:r>
      <w:r w:rsidRPr="00DA314E">
        <w:rPr>
          <w:rFonts w:eastAsia="標楷體" w:cs="標楷體" w:hint="eastAsia"/>
          <w:sz w:val="32"/>
          <w:szCs w:val="32"/>
        </w:rPr>
        <w:t>採購規範書</w:t>
      </w:r>
    </w:p>
    <w:p w14:paraId="2F6F5137" w14:textId="77777777" w:rsidR="00BB7364" w:rsidRPr="008140E2" w:rsidRDefault="00BB7364" w:rsidP="002C4B38">
      <w:pPr>
        <w:jc w:val="center"/>
        <w:rPr>
          <w:rFonts w:eastAsia="標楷體"/>
          <w:sz w:val="28"/>
          <w:szCs w:val="32"/>
        </w:rPr>
      </w:pPr>
    </w:p>
    <w:p w14:paraId="5C8B7130" w14:textId="5DE1AD39" w:rsidR="002C4B38" w:rsidRPr="00DA314E" w:rsidRDefault="002C4B38" w:rsidP="002C4B38">
      <w:pPr>
        <w:jc w:val="both"/>
        <w:rPr>
          <w:rFonts w:eastAsia="標楷體"/>
        </w:rPr>
      </w:pPr>
      <w:r w:rsidRPr="00DA314E">
        <w:rPr>
          <w:rFonts w:eastAsia="標楷體" w:cs="標楷體" w:hint="eastAsia"/>
        </w:rPr>
        <w:t>品名：</w:t>
      </w:r>
      <w:r w:rsidR="00C27CD2" w:rsidRPr="00C27CD2">
        <w:rPr>
          <w:rFonts w:eastAsia="標楷體" w:cs="標楷體"/>
          <w:u w:val="single"/>
        </w:rPr>
        <w:t>工研院攝影棚</w:t>
      </w:r>
      <w:r w:rsidR="00234568">
        <w:rPr>
          <w:rFonts w:eastAsia="標楷體" w:cs="標楷體" w:hint="eastAsia"/>
          <w:u w:val="single"/>
        </w:rPr>
        <w:t>油漆、</w:t>
      </w:r>
      <w:r w:rsidR="00C27CD2" w:rsidRPr="00C27CD2">
        <w:rPr>
          <w:rFonts w:eastAsia="標楷體" w:cs="標楷體"/>
          <w:u w:val="single"/>
        </w:rPr>
        <w:t>燈光</w:t>
      </w:r>
      <w:r w:rsidR="00C27CD2" w:rsidRPr="00C27CD2">
        <w:rPr>
          <w:rFonts w:eastAsia="標楷體" w:cs="標楷體" w:hint="eastAsia"/>
          <w:u w:val="single"/>
        </w:rPr>
        <w:t>改</w:t>
      </w:r>
      <w:r w:rsidR="00C27CD2" w:rsidRPr="00C27CD2">
        <w:rPr>
          <w:rFonts w:eastAsia="標楷體" w:cs="標楷體"/>
          <w:u w:val="single"/>
        </w:rPr>
        <w:t>善</w:t>
      </w:r>
      <w:r w:rsidR="00234568">
        <w:rPr>
          <w:rFonts w:eastAsia="標楷體" w:cs="標楷體" w:hint="eastAsia"/>
          <w:u w:val="single"/>
        </w:rPr>
        <w:t>、及木製機櫃製作</w:t>
      </w:r>
    </w:p>
    <w:p w14:paraId="6C821FD8" w14:textId="77777777" w:rsidR="0044520D" w:rsidRPr="002C4B38" w:rsidRDefault="0044520D" w:rsidP="00EB1F9E">
      <w:pPr>
        <w:pStyle w:val="aa"/>
        <w:spacing w:beforeLines="50" w:before="180"/>
        <w:ind w:leftChars="0" w:left="357" w:hanging="357"/>
        <w:jc w:val="both"/>
        <w:rPr>
          <w:rFonts w:ascii="Times New Roman" w:eastAsia="標楷體" w:hAnsi="Times New Roman" w:cs="標楷體"/>
          <w:b/>
          <w:bCs/>
        </w:rPr>
      </w:pPr>
      <w:r w:rsidRPr="002C4B38">
        <w:rPr>
          <w:rFonts w:ascii="Times New Roman" w:eastAsia="標楷體" w:hAnsi="Times New Roman" w:cs="標楷體"/>
          <w:b/>
          <w:bCs/>
        </w:rPr>
        <w:t xml:space="preserve">1. </w:t>
      </w:r>
      <w:r w:rsidRPr="002C4B38">
        <w:rPr>
          <w:rFonts w:ascii="Times New Roman" w:eastAsia="標楷體" w:hAnsi="Times New Roman" w:cs="標楷體"/>
          <w:b/>
          <w:bCs/>
        </w:rPr>
        <w:t>目的</w:t>
      </w:r>
      <w:r w:rsidR="00142E38" w:rsidRPr="002C4B38">
        <w:rPr>
          <w:rFonts w:ascii="Times New Roman" w:eastAsia="標楷體" w:hAnsi="Times New Roman" w:cs="標楷體" w:hint="eastAsia"/>
          <w:b/>
          <w:bCs/>
        </w:rPr>
        <w:t>與</w:t>
      </w:r>
      <w:r w:rsidRPr="002C4B38">
        <w:rPr>
          <w:rFonts w:ascii="Times New Roman" w:eastAsia="標楷體" w:hAnsi="Times New Roman" w:cs="標楷體"/>
          <w:b/>
          <w:bCs/>
        </w:rPr>
        <w:t>用途說明：</w:t>
      </w:r>
    </w:p>
    <w:p w14:paraId="570C8067" w14:textId="1CACE04D" w:rsidR="0044520D" w:rsidRDefault="00C27CD2" w:rsidP="002C4B38">
      <w:pPr>
        <w:ind w:left="360"/>
        <w:jc w:val="both"/>
        <w:rPr>
          <w:rFonts w:eastAsia="標楷體" w:cs="標楷體"/>
        </w:rPr>
      </w:pPr>
      <w:r w:rsidRPr="00C27CD2">
        <w:rPr>
          <w:rFonts w:eastAsia="標楷體" w:cs="標楷體"/>
        </w:rPr>
        <w:t>工研院攝影棚為本院影音製作與數位內容開發之重要場域，亦經常作為貴賓及主管訪談、活動拍攝使用。</w:t>
      </w:r>
      <w:r w:rsidR="00234568" w:rsidRPr="00234568">
        <w:rPr>
          <w:rFonts w:eastAsia="標楷體" w:cs="標楷體"/>
        </w:rPr>
        <w:t>因長期使用導致綠幕油漆磨損</w:t>
      </w:r>
      <w:r w:rsidR="00234568">
        <w:rPr>
          <w:rFonts w:eastAsia="標楷體" w:cs="標楷體" w:hint="eastAsia"/>
        </w:rPr>
        <w:t>，規劃</w:t>
      </w:r>
      <w:r w:rsidR="00234568" w:rsidRPr="00234568">
        <w:rPr>
          <w:rFonts w:eastAsia="標楷體" w:cs="標楷體"/>
        </w:rPr>
        <w:t>綠幕牆面重新上漆，確保色彩均勻與去背精度</w:t>
      </w:r>
      <w:r w:rsidR="00234568">
        <w:rPr>
          <w:rFonts w:eastAsia="標楷體" w:cs="標楷體" w:hint="eastAsia"/>
        </w:rPr>
        <w:t>。此外，</w:t>
      </w:r>
      <w:r w:rsidRPr="00C27CD2">
        <w:rPr>
          <w:rFonts w:eastAsia="標楷體" w:cs="標楷體"/>
        </w:rPr>
        <w:t>為提升整體拍攝品質，規劃優化</w:t>
      </w:r>
      <w:r w:rsidR="00234568">
        <w:rPr>
          <w:rFonts w:eastAsia="標楷體" w:cs="標楷體" w:hint="eastAsia"/>
        </w:rPr>
        <w:t>整體</w:t>
      </w:r>
      <w:r w:rsidRPr="00C27CD2">
        <w:rPr>
          <w:rFonts w:eastAsia="標楷體" w:cs="標楷體"/>
        </w:rPr>
        <w:t>燈光照明配置，藉以強化空間照明效果，補光不足等問題，進一步提升畫面質感與人物呈現效果。</w:t>
      </w:r>
    </w:p>
    <w:p w14:paraId="15A6CEA8" w14:textId="63BB84E9" w:rsidR="0044520D" w:rsidRPr="002C4B38" w:rsidRDefault="0044520D" w:rsidP="00EB1F9E">
      <w:pPr>
        <w:pStyle w:val="aa"/>
        <w:spacing w:beforeLines="50" w:before="180"/>
        <w:ind w:leftChars="0" w:left="357" w:hanging="357"/>
        <w:jc w:val="both"/>
        <w:rPr>
          <w:rFonts w:ascii="Times New Roman" w:eastAsia="標楷體" w:hAnsi="Times New Roman" w:cs="標楷體"/>
          <w:b/>
          <w:bCs/>
        </w:rPr>
      </w:pPr>
      <w:r w:rsidRPr="002C4B38">
        <w:rPr>
          <w:rFonts w:ascii="Times New Roman" w:eastAsia="標楷體" w:hAnsi="Times New Roman" w:cs="標楷體"/>
          <w:b/>
          <w:bCs/>
        </w:rPr>
        <w:t xml:space="preserve">2. </w:t>
      </w:r>
      <w:r w:rsidRPr="002C4B38">
        <w:rPr>
          <w:rFonts w:ascii="Times New Roman" w:eastAsia="標楷體" w:hAnsi="Times New Roman" w:cs="標楷體"/>
          <w:b/>
          <w:bCs/>
        </w:rPr>
        <w:t>委託服務項目：</w:t>
      </w:r>
    </w:p>
    <w:p w14:paraId="0EA1D15E" w14:textId="77777777" w:rsidR="00FD72D4" w:rsidRPr="00FD72D4" w:rsidRDefault="00FD72D4" w:rsidP="009F170F">
      <w:pPr>
        <w:pStyle w:val="aa"/>
        <w:numPr>
          <w:ilvl w:val="0"/>
          <w:numId w:val="9"/>
        </w:numPr>
        <w:ind w:leftChars="0"/>
        <w:jc w:val="both"/>
        <w:rPr>
          <w:rFonts w:ascii="Times New Roman" w:eastAsia="標楷體" w:hAnsi="Times New Roman" w:cs="Times New Roman"/>
          <w:u w:val="single"/>
        </w:rPr>
      </w:pPr>
      <w:r w:rsidRPr="00FD72D4">
        <w:rPr>
          <w:rFonts w:ascii="Times New Roman" w:eastAsia="標楷體" w:hAnsi="Times New Roman" w:cs="Times New Roman" w:hint="eastAsia"/>
          <w:u w:val="single"/>
        </w:rPr>
        <w:t>整體燈光增設規劃</w:t>
      </w:r>
    </w:p>
    <w:p w14:paraId="73F5E4C6" w14:textId="7267AE97" w:rsidR="009F170F" w:rsidRDefault="009F170F" w:rsidP="00FD72D4">
      <w:pPr>
        <w:pStyle w:val="aa"/>
        <w:ind w:leftChars="0" w:left="84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提出</w:t>
      </w:r>
      <w:r w:rsidR="00234568">
        <w:rPr>
          <w:rFonts w:ascii="Times New Roman" w:eastAsia="標楷體" w:hAnsi="Times New Roman" w:cs="Times New Roman" w:hint="eastAsia"/>
        </w:rPr>
        <w:t>整體</w:t>
      </w:r>
      <w:r>
        <w:rPr>
          <w:rFonts w:ascii="Times New Roman" w:eastAsia="標楷體" w:hAnsi="Times New Roman" w:cs="Times New Roman" w:hint="eastAsia"/>
        </w:rPr>
        <w:t>燈光</w:t>
      </w:r>
      <w:r w:rsidR="00234568">
        <w:rPr>
          <w:rFonts w:ascii="Times New Roman" w:eastAsia="標楷體" w:hAnsi="Times New Roman" w:cs="Times New Roman" w:hint="eastAsia"/>
        </w:rPr>
        <w:t>增設</w:t>
      </w:r>
      <w:r>
        <w:rPr>
          <w:rFonts w:ascii="Times New Roman" w:eastAsia="標楷體" w:hAnsi="Times New Roman" w:cs="Times New Roman" w:hint="eastAsia"/>
        </w:rPr>
        <w:t>規劃，須標明吊桿、軌道、柔光布幕及燈光配置</w:t>
      </w:r>
      <w:r w:rsidR="00FD72D4">
        <w:rPr>
          <w:rFonts w:ascii="Times New Roman" w:eastAsia="標楷體" w:hAnsi="Times New Roman" w:cs="Times New Roman" w:hint="eastAsia"/>
        </w:rPr>
        <w:t>。</w:t>
      </w:r>
    </w:p>
    <w:p w14:paraId="509DF5D5" w14:textId="77777777" w:rsidR="00FD72D4" w:rsidRPr="00FD72D4" w:rsidRDefault="00FD72D4" w:rsidP="009F170F">
      <w:pPr>
        <w:pStyle w:val="aa"/>
        <w:numPr>
          <w:ilvl w:val="0"/>
          <w:numId w:val="9"/>
        </w:numPr>
        <w:ind w:leftChars="0"/>
        <w:jc w:val="both"/>
        <w:rPr>
          <w:rFonts w:ascii="Times New Roman" w:eastAsia="標楷體" w:hAnsi="Times New Roman" w:cs="Times New Roman"/>
          <w:u w:val="single"/>
        </w:rPr>
      </w:pPr>
      <w:r w:rsidRPr="00FD72D4">
        <w:rPr>
          <w:rFonts w:ascii="Times New Roman" w:eastAsia="標楷體" w:hAnsi="Times New Roman" w:cs="Times New Roman"/>
          <w:u w:val="single"/>
        </w:rPr>
        <w:t>LED</w:t>
      </w:r>
      <w:r w:rsidRPr="00FD72D4">
        <w:rPr>
          <w:rFonts w:ascii="Times New Roman" w:eastAsia="標楷體" w:hAnsi="Times New Roman" w:cs="Times New Roman" w:hint="eastAsia"/>
          <w:u w:val="single"/>
        </w:rPr>
        <w:t>冷光燈及相關配件</w:t>
      </w:r>
    </w:p>
    <w:p w14:paraId="554A5B4C" w14:textId="6553883A" w:rsidR="00234568" w:rsidRDefault="00234568" w:rsidP="00FD72D4">
      <w:pPr>
        <w:pStyle w:val="aa"/>
        <w:ind w:leftChars="0" w:left="84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增設</w:t>
      </w:r>
      <w:r>
        <w:rPr>
          <w:rFonts w:ascii="Times New Roman" w:eastAsia="標楷體" w:hAnsi="Times New Roman" w:cs="Times New Roman"/>
        </w:rPr>
        <w:t>5</w:t>
      </w:r>
      <w:r>
        <w:rPr>
          <w:rFonts w:ascii="Times New Roman" w:eastAsia="標楷體" w:hAnsi="Times New Roman" w:cs="Times New Roman" w:hint="eastAsia"/>
        </w:rPr>
        <w:t>台</w:t>
      </w:r>
      <w:r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/>
        </w:rPr>
        <w:t>LED</w:t>
      </w:r>
      <w:r>
        <w:rPr>
          <w:rFonts w:ascii="Times New Roman" w:eastAsia="標楷體" w:hAnsi="Times New Roman" w:cs="Times New Roman" w:hint="eastAsia"/>
        </w:rPr>
        <w:t>冷光燈</w:t>
      </w:r>
      <w:r>
        <w:rPr>
          <w:rFonts w:ascii="Times New Roman" w:eastAsia="標楷體" w:hAnsi="Times New Roman" w:cs="Times New Roman" w:hint="eastAsia"/>
        </w:rPr>
        <w:t xml:space="preserve"> </w:t>
      </w:r>
      <w:r w:rsidR="00FD72D4">
        <w:rPr>
          <w:rFonts w:ascii="Times New Roman" w:eastAsia="標楷體" w:hAnsi="Times New Roman" w:cs="Times New Roman" w:hint="eastAsia"/>
        </w:rPr>
        <w:t>，每台功率至少</w:t>
      </w:r>
      <w:r>
        <w:rPr>
          <w:rFonts w:ascii="Times New Roman" w:eastAsia="標楷體" w:hAnsi="Times New Roman" w:cs="Times New Roman"/>
        </w:rPr>
        <w:t>200W</w:t>
      </w:r>
      <w:r w:rsidR="00FD72D4">
        <w:rPr>
          <w:rFonts w:ascii="Times New Roman" w:eastAsia="標楷體" w:hAnsi="Times New Roman" w:cs="Times New Roman" w:hint="eastAsia"/>
        </w:rPr>
        <w:t>、色溫約</w:t>
      </w:r>
      <w:r>
        <w:rPr>
          <w:rFonts w:ascii="Times New Roman" w:eastAsia="標楷體" w:hAnsi="Times New Roman" w:cs="Times New Roman"/>
        </w:rPr>
        <w:t xml:space="preserve"> 5600K</w:t>
      </w:r>
      <w:r>
        <w:rPr>
          <w:rFonts w:ascii="Times New Roman" w:eastAsia="標楷體" w:hAnsi="Times New Roman" w:cs="Times New Roman" w:hint="eastAsia"/>
        </w:rPr>
        <w:t>，</w:t>
      </w:r>
      <w:r w:rsidR="00FD72D4">
        <w:rPr>
          <w:rFonts w:ascii="Times New Roman" w:eastAsia="標楷體" w:hAnsi="Times New Roman" w:cs="Times New Roman" w:hint="eastAsia"/>
        </w:rPr>
        <w:t>並提供安裝所需之訊號線、動力線、安全掛勾、安全鏈及</w:t>
      </w:r>
      <w:r>
        <w:rPr>
          <w:rFonts w:ascii="Times New Roman" w:eastAsia="標楷體" w:hAnsi="Times New Roman" w:cs="Times New Roman" w:hint="eastAsia"/>
        </w:rPr>
        <w:t>相關配件</w:t>
      </w:r>
      <w:r w:rsidR="00FD72D4">
        <w:rPr>
          <w:rFonts w:ascii="Times New Roman" w:eastAsia="標楷體" w:hAnsi="Times New Roman" w:cs="Times New Roman" w:hint="eastAsia"/>
        </w:rPr>
        <w:t>。</w:t>
      </w:r>
    </w:p>
    <w:p w14:paraId="34F8AE75" w14:textId="234CDF48" w:rsidR="00FD72D4" w:rsidRDefault="007A0BBC" w:rsidP="009F170F">
      <w:pPr>
        <w:pStyle w:val="aa"/>
        <w:numPr>
          <w:ilvl w:val="0"/>
          <w:numId w:val="9"/>
        </w:numPr>
        <w:ind w:leftChars="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牆面</w:t>
      </w:r>
      <w:r w:rsidR="00234568">
        <w:rPr>
          <w:rFonts w:ascii="Times New Roman" w:eastAsia="標楷體" w:hAnsi="Times New Roman" w:cs="Times New Roman" w:hint="eastAsia"/>
        </w:rPr>
        <w:t>油漆</w:t>
      </w:r>
      <w:r w:rsidR="00FD72D4">
        <w:rPr>
          <w:rFonts w:ascii="Times New Roman" w:eastAsia="標楷體" w:hAnsi="Times New Roman" w:cs="Times New Roman" w:hint="eastAsia"/>
        </w:rPr>
        <w:t>施工</w:t>
      </w:r>
      <w:r w:rsidR="00234568">
        <w:rPr>
          <w:rFonts w:ascii="Times New Roman" w:eastAsia="標楷體" w:hAnsi="Times New Roman" w:cs="Times New Roman" w:hint="eastAsia"/>
        </w:rPr>
        <w:t xml:space="preserve"> </w:t>
      </w:r>
    </w:p>
    <w:p w14:paraId="11912F53" w14:textId="6AF3D57F" w:rsidR="009F170F" w:rsidRDefault="00234568" w:rsidP="00FD72D4">
      <w:pPr>
        <w:pStyle w:val="aa"/>
        <w:ind w:leftChars="0" w:left="84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施工</w:t>
      </w:r>
      <w:r w:rsidR="00FD72D4">
        <w:rPr>
          <w:rFonts w:ascii="Times New Roman" w:eastAsia="標楷體" w:hAnsi="Times New Roman" w:cs="Times New Roman" w:hint="eastAsia"/>
        </w:rPr>
        <w:t>範圍為</w:t>
      </w:r>
      <w:r>
        <w:rPr>
          <w:rFonts w:ascii="Times New Roman" w:eastAsia="標楷體" w:hAnsi="Times New Roman" w:cs="Times New Roman" w:hint="eastAsia"/>
        </w:rPr>
        <w:t>攝影棚</w:t>
      </w:r>
      <w:r>
        <w:rPr>
          <w:rFonts w:ascii="Times New Roman" w:eastAsia="標楷體" w:hAnsi="Times New Roman" w:cs="Times New Roman"/>
        </w:rPr>
        <w:t>A</w:t>
      </w:r>
      <w:r w:rsidR="00657B8C">
        <w:rPr>
          <w:rFonts w:ascii="Times New Roman" w:eastAsia="標楷體" w:hAnsi="Times New Roman" w:cs="Times New Roman"/>
        </w:rPr>
        <w:t>B</w:t>
      </w:r>
      <w:r>
        <w:rPr>
          <w:rFonts w:ascii="Times New Roman" w:eastAsia="標楷體" w:hAnsi="Times New Roman" w:cs="Times New Roman" w:hint="eastAsia"/>
        </w:rPr>
        <w:t>區牆</w:t>
      </w:r>
      <w:r w:rsidR="00657B8C">
        <w:rPr>
          <w:rFonts w:ascii="Times New Roman" w:eastAsia="標楷體" w:hAnsi="Times New Roman" w:cs="Times New Roman" w:hint="eastAsia"/>
        </w:rPr>
        <w:t>面</w:t>
      </w:r>
      <w:r>
        <w:rPr>
          <w:rFonts w:ascii="Times New Roman" w:eastAsia="標楷體" w:hAnsi="Times New Roman" w:cs="Times New Roman" w:hint="eastAsia"/>
        </w:rPr>
        <w:t>，施工</w:t>
      </w:r>
      <w:r w:rsidR="00FD72D4">
        <w:rPr>
          <w:rFonts w:ascii="Times New Roman" w:eastAsia="標楷體" w:hAnsi="Times New Roman" w:cs="Times New Roman" w:hint="eastAsia"/>
        </w:rPr>
        <w:t>要求</w:t>
      </w:r>
      <w:r>
        <w:rPr>
          <w:rFonts w:ascii="Times New Roman" w:eastAsia="標楷體" w:hAnsi="Times New Roman" w:cs="Times New Roman" w:hint="eastAsia"/>
        </w:rPr>
        <w:t>如下：</w:t>
      </w:r>
    </w:p>
    <w:p w14:paraId="04BA81F4" w14:textId="6AF2838F" w:rsidR="00234568" w:rsidRDefault="00657B8C" w:rsidP="00FD72D4">
      <w:pPr>
        <w:pStyle w:val="aa"/>
        <w:numPr>
          <w:ilvl w:val="1"/>
          <w:numId w:val="15"/>
        </w:numPr>
        <w:ind w:leftChars="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A</w:t>
      </w:r>
      <w:r>
        <w:rPr>
          <w:rFonts w:ascii="Times New Roman" w:eastAsia="標楷體" w:hAnsi="Times New Roman" w:cs="Times New Roman" w:hint="eastAsia"/>
        </w:rPr>
        <w:t>區</w:t>
      </w:r>
      <w:r w:rsidR="00234568">
        <w:rPr>
          <w:rFonts w:ascii="Times New Roman" w:eastAsia="標楷體" w:hAnsi="Times New Roman" w:cs="Times New Roman" w:hint="eastAsia"/>
        </w:rPr>
        <w:t>使用專業綠幕漆，</w:t>
      </w:r>
      <w:r w:rsidR="00FD72D4">
        <w:rPr>
          <w:rFonts w:ascii="Times New Roman" w:eastAsia="標楷體" w:hAnsi="Times New Roman" w:cs="Times New Roman" w:hint="eastAsia"/>
        </w:rPr>
        <w:t>施工前須提供</w:t>
      </w:r>
      <w:r>
        <w:rPr>
          <w:rFonts w:ascii="Times New Roman" w:eastAsia="標楷體" w:hAnsi="Times New Roman" w:cs="Times New Roman"/>
        </w:rPr>
        <w:t>AB</w:t>
      </w:r>
      <w:r>
        <w:rPr>
          <w:rFonts w:ascii="Times New Roman" w:eastAsia="標楷體" w:hAnsi="Times New Roman" w:cs="Times New Roman" w:hint="eastAsia"/>
        </w:rPr>
        <w:t>兩區</w:t>
      </w:r>
      <w:r w:rsidR="00FD72D4">
        <w:rPr>
          <w:rFonts w:ascii="Times New Roman" w:eastAsia="標楷體" w:hAnsi="Times New Roman" w:cs="Times New Roman" w:hint="eastAsia"/>
        </w:rPr>
        <w:t>漆料色號及樣本，經確認後始得</w:t>
      </w:r>
      <w:r>
        <w:rPr>
          <w:rFonts w:ascii="Times New Roman" w:eastAsia="標楷體" w:hAnsi="Times New Roman" w:cs="Times New Roman" w:hint="eastAsia"/>
        </w:rPr>
        <w:t>施</w:t>
      </w:r>
      <w:r w:rsidR="00FD72D4">
        <w:rPr>
          <w:rFonts w:ascii="Times New Roman" w:eastAsia="標楷體" w:hAnsi="Times New Roman" w:cs="Times New Roman" w:hint="eastAsia"/>
        </w:rPr>
        <w:t>作</w:t>
      </w:r>
      <w:r w:rsidR="00234568">
        <w:rPr>
          <w:rFonts w:ascii="Times New Roman" w:eastAsia="標楷體" w:hAnsi="Times New Roman" w:cs="Times New Roman" w:hint="eastAsia"/>
        </w:rPr>
        <w:t>。</w:t>
      </w:r>
    </w:p>
    <w:p w14:paraId="7BEF3E30" w14:textId="55B7A40A" w:rsidR="00FD72D4" w:rsidRPr="00FD72D4" w:rsidRDefault="00FD72D4" w:rsidP="00FD72D4">
      <w:pPr>
        <w:pStyle w:val="aa"/>
        <w:numPr>
          <w:ilvl w:val="1"/>
          <w:numId w:val="15"/>
        </w:numPr>
        <w:ind w:leftChars="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lastRenderedPageBreak/>
        <w:t>採噴塗方式施作至少三層，</w:t>
      </w:r>
      <w:r w:rsidR="00234568">
        <w:rPr>
          <w:rFonts w:ascii="Times New Roman" w:eastAsia="標楷體" w:hAnsi="Times New Roman" w:cs="Times New Roman" w:hint="eastAsia"/>
        </w:rPr>
        <w:t>確保</w:t>
      </w:r>
      <w:r>
        <w:rPr>
          <w:rFonts w:ascii="Times New Roman" w:eastAsia="標楷體" w:hAnsi="Times New Roman" w:cs="Times New Roman" w:hint="eastAsia"/>
        </w:rPr>
        <w:t>塗層覆蓋均勻、色澤一致</w:t>
      </w:r>
      <w:r w:rsidR="00234568">
        <w:rPr>
          <w:rFonts w:ascii="Times New Roman" w:eastAsia="標楷體" w:hAnsi="Times New Roman" w:cs="Times New Roman" w:hint="eastAsia"/>
        </w:rPr>
        <w:t>。</w:t>
      </w:r>
    </w:p>
    <w:p w14:paraId="3B0FD730" w14:textId="38F087AC" w:rsidR="00234568" w:rsidRDefault="00234568" w:rsidP="00FD72D4">
      <w:pPr>
        <w:pStyle w:val="aa"/>
        <w:numPr>
          <w:ilvl w:val="1"/>
          <w:numId w:val="15"/>
        </w:numPr>
        <w:ind w:leftChars="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完工表面須平整</w:t>
      </w:r>
      <w:r w:rsidR="00FD72D4">
        <w:rPr>
          <w:rFonts w:ascii="Times New Roman" w:eastAsia="標楷體" w:hAnsi="Times New Roman" w:cs="Times New Roman" w:hint="eastAsia"/>
        </w:rPr>
        <w:t>、</w:t>
      </w:r>
      <w:r w:rsidR="008F6B7B">
        <w:rPr>
          <w:rFonts w:ascii="Times New Roman" w:eastAsia="標楷體" w:hAnsi="Times New Roman" w:cs="Times New Roman" w:hint="eastAsia"/>
        </w:rPr>
        <w:t>呈霧面且</w:t>
      </w:r>
      <w:r>
        <w:rPr>
          <w:rFonts w:ascii="Times New Roman" w:eastAsia="標楷體" w:hAnsi="Times New Roman" w:cs="Times New Roman" w:hint="eastAsia"/>
        </w:rPr>
        <w:t>無</w:t>
      </w:r>
      <w:r w:rsidR="00FD72D4">
        <w:rPr>
          <w:rFonts w:ascii="Times New Roman" w:eastAsia="標楷體" w:hAnsi="Times New Roman" w:cs="Times New Roman" w:hint="eastAsia"/>
        </w:rPr>
        <w:t>明顯</w:t>
      </w:r>
      <w:r>
        <w:rPr>
          <w:rFonts w:ascii="Times New Roman" w:eastAsia="標楷體" w:hAnsi="Times New Roman" w:cs="Times New Roman" w:hint="eastAsia"/>
        </w:rPr>
        <w:t>法光</w:t>
      </w:r>
      <w:r w:rsidR="00FD72D4">
        <w:rPr>
          <w:rFonts w:ascii="Times New Roman" w:eastAsia="標楷體" w:hAnsi="Times New Roman" w:cs="Times New Roman" w:hint="eastAsia"/>
        </w:rPr>
        <w:t>，</w:t>
      </w:r>
      <w:r>
        <w:rPr>
          <w:rFonts w:ascii="Times New Roman" w:eastAsia="標楷體" w:hAnsi="Times New Roman" w:cs="Times New Roman" w:hint="eastAsia"/>
        </w:rPr>
        <w:t>不</w:t>
      </w:r>
      <w:r w:rsidR="00FD72D4">
        <w:rPr>
          <w:rFonts w:ascii="Times New Roman" w:eastAsia="標楷體" w:hAnsi="Times New Roman" w:cs="Times New Roman" w:hint="eastAsia"/>
        </w:rPr>
        <w:t>得有明顯施工痕跡或</w:t>
      </w:r>
      <w:r>
        <w:rPr>
          <w:rFonts w:ascii="Times New Roman" w:eastAsia="標楷體" w:hAnsi="Times New Roman" w:cs="Times New Roman" w:hint="eastAsia"/>
        </w:rPr>
        <w:t>色差</w:t>
      </w:r>
      <w:r w:rsidR="00FD72D4">
        <w:rPr>
          <w:rFonts w:ascii="Times New Roman" w:eastAsia="標楷體" w:hAnsi="Times New Roman" w:cs="Times New Roman" w:hint="eastAsia"/>
        </w:rPr>
        <w:t>。</w:t>
      </w:r>
    </w:p>
    <w:p w14:paraId="6DCDC7C1" w14:textId="56AC6FFC" w:rsidR="00FD72D4" w:rsidRDefault="00FD72D4" w:rsidP="009F170F">
      <w:pPr>
        <w:pStyle w:val="aa"/>
        <w:numPr>
          <w:ilvl w:val="0"/>
          <w:numId w:val="9"/>
        </w:numPr>
        <w:ind w:leftChars="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木製雙開式機櫃及搬運底座</w:t>
      </w:r>
    </w:p>
    <w:p w14:paraId="09D14D1C" w14:textId="604E9BB5" w:rsidR="009F170F" w:rsidRDefault="00234568" w:rsidP="00FD72D4">
      <w:pPr>
        <w:pStyle w:val="aa"/>
        <w:numPr>
          <w:ilvl w:val="0"/>
          <w:numId w:val="16"/>
        </w:numPr>
        <w:ind w:leftChars="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製作</w:t>
      </w:r>
      <w:r>
        <w:rPr>
          <w:rFonts w:ascii="Times New Roman" w:eastAsia="標楷體" w:hAnsi="Times New Roman" w:cs="Times New Roman"/>
        </w:rPr>
        <w:t>3</w:t>
      </w:r>
      <w:r>
        <w:rPr>
          <w:rFonts w:ascii="Times New Roman" w:eastAsia="標楷體" w:hAnsi="Times New Roman" w:cs="Times New Roman" w:hint="eastAsia"/>
        </w:rPr>
        <w:t>組</w:t>
      </w:r>
      <w:r>
        <w:rPr>
          <w:rFonts w:ascii="Times New Roman" w:eastAsia="標楷體" w:hAnsi="Times New Roman" w:cs="Times New Roman"/>
        </w:rPr>
        <w:t>8U</w:t>
      </w:r>
      <w:r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 w:hint="eastAsia"/>
        </w:rPr>
        <w:t>木製雙開式機櫃，</w:t>
      </w:r>
      <w:r w:rsidR="00FD72D4">
        <w:rPr>
          <w:rFonts w:ascii="Times New Roman" w:eastAsia="標楷體" w:hAnsi="Times New Roman" w:cs="Times New Roman" w:hint="eastAsia"/>
        </w:rPr>
        <w:t>須可上下堆疊，並具備堆疊固定功能，以確保放置穩定。</w:t>
      </w:r>
    </w:p>
    <w:p w14:paraId="1F1140F6" w14:textId="48587261" w:rsidR="009F170F" w:rsidRPr="008F6B7B" w:rsidRDefault="00FD72D4" w:rsidP="008F6B7B">
      <w:pPr>
        <w:pStyle w:val="aa"/>
        <w:numPr>
          <w:ilvl w:val="0"/>
          <w:numId w:val="16"/>
        </w:numPr>
        <w:ind w:leftChars="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提供</w:t>
      </w:r>
      <w:r>
        <w:rPr>
          <w:rFonts w:ascii="Times New Roman" w:eastAsia="標楷體" w:hAnsi="Times New Roman" w:cs="Times New Roman"/>
        </w:rPr>
        <w:t>2</w:t>
      </w:r>
      <w:r>
        <w:rPr>
          <w:rFonts w:ascii="Times New Roman" w:eastAsia="標楷體" w:hAnsi="Times New Roman" w:cs="Times New Roman" w:hint="eastAsia"/>
        </w:rPr>
        <w:t>組機櫃專用四輪搬運底座，其承載能力須符合機櫃及所載設備之搬運需求。</w:t>
      </w:r>
    </w:p>
    <w:p w14:paraId="6E6A13D2" w14:textId="3C7F9C68" w:rsidR="0044520D" w:rsidRPr="002C4B38" w:rsidRDefault="0044520D" w:rsidP="00EB1F9E">
      <w:pPr>
        <w:pStyle w:val="aa"/>
        <w:spacing w:beforeLines="50" w:before="180"/>
        <w:ind w:leftChars="0" w:left="357" w:hanging="357"/>
        <w:jc w:val="both"/>
        <w:rPr>
          <w:rFonts w:ascii="Times New Roman" w:eastAsia="標楷體" w:hAnsi="Times New Roman" w:cs="標楷體"/>
          <w:b/>
          <w:bCs/>
        </w:rPr>
      </w:pPr>
      <w:r w:rsidRPr="002C4B38">
        <w:rPr>
          <w:rFonts w:ascii="Times New Roman" w:eastAsia="標楷體" w:hAnsi="Times New Roman" w:cs="標楷體"/>
          <w:b/>
          <w:bCs/>
        </w:rPr>
        <w:t xml:space="preserve">3. </w:t>
      </w:r>
      <w:r w:rsidRPr="002C4B38">
        <w:rPr>
          <w:rFonts w:ascii="Times New Roman" w:eastAsia="標楷體" w:hAnsi="Times New Roman" w:cs="標楷體"/>
          <w:b/>
          <w:bCs/>
        </w:rPr>
        <w:t>工作時程</w:t>
      </w:r>
      <w:r w:rsidR="002F2A06">
        <w:rPr>
          <w:rFonts w:ascii="Times New Roman" w:eastAsia="標楷體" w:hAnsi="Times New Roman" w:cs="標楷體" w:hint="eastAsia"/>
          <w:b/>
          <w:bCs/>
        </w:rPr>
        <w:t>及注意事項</w:t>
      </w:r>
      <w:r w:rsidRPr="002C4B38">
        <w:rPr>
          <w:rFonts w:ascii="Times New Roman" w:eastAsia="標楷體" w:hAnsi="Times New Roman" w:cs="標楷體"/>
          <w:b/>
          <w:bCs/>
        </w:rPr>
        <w:t>：</w:t>
      </w:r>
    </w:p>
    <w:p w14:paraId="196EFFC9" w14:textId="7916861D" w:rsidR="002F2A06" w:rsidRDefault="002F2A06" w:rsidP="008F6B7B">
      <w:pPr>
        <w:pStyle w:val="aa"/>
        <w:numPr>
          <w:ilvl w:val="0"/>
          <w:numId w:val="17"/>
        </w:numPr>
        <w:ind w:leftChars="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於</w:t>
      </w:r>
      <w:r>
        <w:rPr>
          <w:rFonts w:ascii="Times New Roman" w:eastAsia="標楷體" w:hAnsi="Times New Roman" w:cs="Times New Roman" w:hint="eastAsia"/>
        </w:rPr>
        <w:t>202</w:t>
      </w:r>
      <w:r>
        <w:rPr>
          <w:rFonts w:ascii="Times New Roman" w:eastAsia="標楷體" w:hAnsi="Times New Roman" w:cs="Times New Roman"/>
        </w:rPr>
        <w:t>6</w:t>
      </w:r>
      <w:r>
        <w:rPr>
          <w:rFonts w:ascii="Times New Roman" w:eastAsia="標楷體" w:hAnsi="Times New Roman" w:cs="Times New Roman" w:hint="eastAsia"/>
        </w:rPr>
        <w:t>年</w:t>
      </w:r>
      <w:r w:rsidR="00FD72D4">
        <w:rPr>
          <w:rFonts w:ascii="Times New Roman" w:eastAsia="標楷體" w:hAnsi="Times New Roman" w:cs="Times New Roman"/>
        </w:rPr>
        <w:t>1</w:t>
      </w:r>
      <w:r w:rsidR="008F6B7B">
        <w:rPr>
          <w:rFonts w:ascii="Times New Roman" w:eastAsia="標楷體" w:hAnsi="Times New Roman" w:cs="Times New Roman"/>
        </w:rPr>
        <w:t>1</w:t>
      </w:r>
      <w:r>
        <w:rPr>
          <w:rFonts w:ascii="Times New Roman" w:eastAsia="標楷體" w:hAnsi="Times New Roman" w:cs="Times New Roman" w:hint="eastAsia"/>
        </w:rPr>
        <w:t>月</w:t>
      </w:r>
      <w:r w:rsidR="008F6B7B">
        <w:rPr>
          <w:rFonts w:ascii="Times New Roman" w:eastAsia="標楷體" w:hAnsi="Times New Roman" w:cs="Times New Roman"/>
        </w:rPr>
        <w:t>6</w:t>
      </w:r>
      <w:r>
        <w:rPr>
          <w:rFonts w:ascii="Times New Roman" w:eastAsia="標楷體" w:hAnsi="Times New Roman" w:cs="Times New Roman" w:hint="eastAsia"/>
        </w:rPr>
        <w:t>日完成委託服務項目，並提供一年保固與諮詢服務</w:t>
      </w:r>
    </w:p>
    <w:p w14:paraId="5725F0BA" w14:textId="3CBD773E" w:rsidR="004D16A0" w:rsidRPr="002F2A06" w:rsidRDefault="002F2A06" w:rsidP="008F6B7B">
      <w:pPr>
        <w:pStyle w:val="aa"/>
        <w:numPr>
          <w:ilvl w:val="0"/>
          <w:numId w:val="17"/>
        </w:numPr>
        <w:ind w:leftChars="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施工前須赴本院進行工程會勘並完成承攬商會議紀錄，工程須安排於非上班日進行，遵守並符合本院所有施工安衛項目</w:t>
      </w:r>
    </w:p>
    <w:p w14:paraId="6A3B4EE3" w14:textId="77777777" w:rsidR="0044520D" w:rsidRPr="002C4B38" w:rsidRDefault="0044520D" w:rsidP="00EB1F9E">
      <w:pPr>
        <w:pStyle w:val="aa"/>
        <w:spacing w:beforeLines="50" w:before="180"/>
        <w:ind w:leftChars="0" w:left="357" w:hanging="357"/>
        <w:jc w:val="both"/>
        <w:rPr>
          <w:rFonts w:ascii="Times New Roman" w:eastAsia="標楷體" w:hAnsi="Times New Roman" w:cs="標楷體"/>
          <w:b/>
          <w:bCs/>
        </w:rPr>
      </w:pPr>
      <w:r w:rsidRPr="002C4B38">
        <w:rPr>
          <w:rFonts w:ascii="Times New Roman" w:eastAsia="標楷體" w:hAnsi="Times New Roman" w:cs="標楷體"/>
          <w:b/>
          <w:bCs/>
        </w:rPr>
        <w:t xml:space="preserve">4. </w:t>
      </w:r>
      <w:r w:rsidRPr="002C4B38">
        <w:rPr>
          <w:rFonts w:ascii="Times New Roman" w:eastAsia="標楷體" w:hAnsi="Times New Roman" w:cs="標楷體"/>
          <w:b/>
          <w:bCs/>
        </w:rPr>
        <w:t>驗收項目及標準：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2127"/>
        <w:gridCol w:w="6174"/>
      </w:tblGrid>
      <w:tr w:rsidR="008F6B7B" w14:paraId="61FAB22A" w14:textId="77777777" w:rsidTr="00A27DA8">
        <w:tc>
          <w:tcPr>
            <w:tcW w:w="2127" w:type="dxa"/>
          </w:tcPr>
          <w:p w14:paraId="32DD3B7B" w14:textId="77777777" w:rsidR="008F6B7B" w:rsidRDefault="008F6B7B" w:rsidP="00A27DA8">
            <w:pPr>
              <w:pStyle w:val="aa"/>
              <w:ind w:leftChars="0" w:left="0"/>
              <w:jc w:val="both"/>
              <w:rPr>
                <w:rFonts w:ascii="微軟正黑體" w:eastAsia="微軟正黑體" w:hAnsi="微軟正黑體" w:cs="標楷體"/>
              </w:rPr>
            </w:pPr>
            <w:r>
              <w:rPr>
                <w:rFonts w:ascii="微軟正黑體" w:eastAsia="微軟正黑體" w:hAnsi="微軟正黑體" w:cs="標楷體" w:hint="eastAsia"/>
              </w:rPr>
              <w:t>項目</w:t>
            </w:r>
          </w:p>
        </w:tc>
        <w:tc>
          <w:tcPr>
            <w:tcW w:w="6174" w:type="dxa"/>
          </w:tcPr>
          <w:p w14:paraId="6C3FADC8" w14:textId="77777777" w:rsidR="008F6B7B" w:rsidRDefault="008F6B7B" w:rsidP="00A27DA8">
            <w:pPr>
              <w:pStyle w:val="aa"/>
              <w:ind w:leftChars="0" w:left="0"/>
              <w:jc w:val="both"/>
              <w:rPr>
                <w:rFonts w:ascii="微軟正黑體" w:eastAsia="微軟正黑體" w:hAnsi="微軟正黑體" w:cs="標楷體"/>
              </w:rPr>
            </w:pPr>
            <w:r>
              <w:rPr>
                <w:rFonts w:ascii="微軟正黑體" w:eastAsia="微軟正黑體" w:hAnsi="微軟正黑體" w:cs="標楷體" w:hint="eastAsia"/>
              </w:rPr>
              <w:t>規格說明</w:t>
            </w:r>
          </w:p>
        </w:tc>
      </w:tr>
      <w:tr w:rsidR="008F6B7B" w14:paraId="0942AF21" w14:textId="77777777" w:rsidTr="00A27DA8">
        <w:tc>
          <w:tcPr>
            <w:tcW w:w="2127" w:type="dxa"/>
          </w:tcPr>
          <w:p w14:paraId="6991CD4C" w14:textId="7D57BFD8" w:rsidR="008F6B7B" w:rsidRDefault="008F6B7B" w:rsidP="00A27DA8">
            <w:pPr>
              <w:pStyle w:val="aa"/>
              <w:ind w:leftChars="0" w:left="0"/>
              <w:jc w:val="both"/>
              <w:rPr>
                <w:rFonts w:ascii="微軟正黑體" w:eastAsia="微軟正黑體" w:hAnsi="微軟正黑體" w:cs="標楷體"/>
              </w:rPr>
            </w:pPr>
            <w:r>
              <w:rPr>
                <w:rFonts w:ascii="微軟正黑體" w:eastAsia="微軟正黑體" w:hAnsi="微軟正黑體" w:cs="標楷體" w:hint="eastAsia"/>
              </w:rPr>
              <w:t>燈光增設</w:t>
            </w:r>
          </w:p>
        </w:tc>
        <w:tc>
          <w:tcPr>
            <w:tcW w:w="6174" w:type="dxa"/>
          </w:tcPr>
          <w:p w14:paraId="197DC6DC" w14:textId="4328CC6F" w:rsidR="008F6B7B" w:rsidRDefault="008F6B7B" w:rsidP="008F6B7B">
            <w:pPr>
              <w:pStyle w:val="aa"/>
              <w:numPr>
                <w:ilvl w:val="0"/>
                <w:numId w:val="18"/>
              </w:numPr>
              <w:ind w:leftChars="0" w:left="173"/>
              <w:rPr>
                <w:rFonts w:ascii="微軟正黑體" w:eastAsia="微軟正黑體" w:hAnsi="微軟正黑體" w:cs="標楷體"/>
              </w:rPr>
            </w:pPr>
            <w:r>
              <w:rPr>
                <w:rFonts w:ascii="微軟正黑體" w:eastAsia="微軟正黑體" w:hAnsi="微軟正黑體" w:cs="標楷體"/>
              </w:rPr>
              <w:t>5</w:t>
            </w:r>
            <w:r>
              <w:rPr>
                <w:rFonts w:ascii="微軟正黑體" w:eastAsia="微軟正黑體" w:hAnsi="微軟正黑體" w:cs="標楷體" w:hint="eastAsia"/>
              </w:rPr>
              <w:t>台</w:t>
            </w:r>
            <w:r>
              <w:rPr>
                <w:rFonts w:ascii="微軟正黑體" w:eastAsia="微軟正黑體" w:hAnsi="微軟正黑體" w:cs="標楷體"/>
              </w:rPr>
              <w:t>LED</w:t>
            </w:r>
            <w:r>
              <w:rPr>
                <w:rFonts w:ascii="微軟正黑體" w:eastAsia="微軟正黑體" w:hAnsi="微軟正黑體" w:cs="標楷體" w:hint="eastAsia"/>
              </w:rPr>
              <w:t>冷光燈 （每台功率</w:t>
            </w:r>
            <w:r>
              <w:rPr>
                <w:rFonts w:ascii="微軟正黑體" w:eastAsia="微軟正黑體" w:hAnsi="微軟正黑體" w:cs="標楷體"/>
              </w:rPr>
              <w:t>200W/</w:t>
            </w:r>
            <w:r>
              <w:rPr>
                <w:rFonts w:ascii="微軟正黑體" w:eastAsia="微軟正黑體" w:hAnsi="微軟正黑體" w:cs="標楷體" w:hint="eastAsia"/>
              </w:rPr>
              <w:t>色溫</w:t>
            </w:r>
            <w:r>
              <w:rPr>
                <w:rFonts w:ascii="微軟正黑體" w:eastAsia="微軟正黑體" w:hAnsi="微軟正黑體" w:cs="標楷體"/>
              </w:rPr>
              <w:t>5600K）</w:t>
            </w:r>
            <w:r>
              <w:rPr>
                <w:rFonts w:ascii="微軟正黑體" w:eastAsia="微軟正黑體" w:hAnsi="微軟正黑體" w:cs="標楷體" w:hint="eastAsia"/>
              </w:rPr>
              <w:t>，以及相關線材如訊號線、動力線、安全掛勾</w:t>
            </w:r>
            <w:r>
              <w:rPr>
                <w:rFonts w:ascii="微軟正黑體" w:eastAsia="微軟正黑體" w:hAnsi="微軟正黑體" w:cs="標楷體"/>
              </w:rPr>
              <w:t>/</w:t>
            </w:r>
            <w:r>
              <w:rPr>
                <w:rFonts w:ascii="微軟正黑體" w:eastAsia="微軟正黑體" w:hAnsi="微軟正黑體" w:cs="標楷體" w:hint="eastAsia"/>
              </w:rPr>
              <w:t>鏈</w:t>
            </w:r>
          </w:p>
        </w:tc>
      </w:tr>
      <w:tr w:rsidR="008F6B7B" w14:paraId="7FD6C564" w14:textId="77777777" w:rsidTr="00A27DA8">
        <w:tc>
          <w:tcPr>
            <w:tcW w:w="2127" w:type="dxa"/>
          </w:tcPr>
          <w:p w14:paraId="5E454A38" w14:textId="4D06FF44" w:rsidR="008F6B7B" w:rsidRDefault="008F6B7B" w:rsidP="00A27DA8">
            <w:pPr>
              <w:pStyle w:val="aa"/>
              <w:ind w:leftChars="0" w:left="0"/>
              <w:jc w:val="both"/>
              <w:rPr>
                <w:rFonts w:ascii="微軟正黑體" w:eastAsia="微軟正黑體" w:hAnsi="微軟正黑體" w:cs="標楷體"/>
              </w:rPr>
            </w:pPr>
            <w:r>
              <w:rPr>
                <w:rFonts w:ascii="微軟正黑體" w:eastAsia="微軟正黑體" w:hAnsi="微軟正黑體" w:cs="標楷體" w:hint="eastAsia"/>
              </w:rPr>
              <w:t>油漆施工</w:t>
            </w:r>
          </w:p>
        </w:tc>
        <w:tc>
          <w:tcPr>
            <w:tcW w:w="6174" w:type="dxa"/>
          </w:tcPr>
          <w:p w14:paraId="233D4041" w14:textId="1F3B5738" w:rsidR="008F6B7B" w:rsidRDefault="008F6B7B" w:rsidP="00A27DA8">
            <w:pPr>
              <w:pStyle w:val="aa"/>
              <w:ind w:leftChars="0" w:left="0"/>
              <w:jc w:val="both"/>
              <w:rPr>
                <w:rFonts w:ascii="微軟正黑體" w:eastAsia="微軟正黑體" w:hAnsi="微軟正黑體" w:cs="標楷體"/>
              </w:rPr>
            </w:pPr>
            <w:r w:rsidRPr="008F6B7B">
              <w:rPr>
                <w:rFonts w:ascii="微軟正黑體" w:eastAsia="微軟正黑體" w:hAnsi="微軟正黑體" w:cs="標楷體"/>
              </w:rPr>
              <w:t>顏色均勻、表面平整、無反光或色差</w:t>
            </w:r>
          </w:p>
        </w:tc>
      </w:tr>
      <w:tr w:rsidR="008F6B7B" w14:paraId="17796FF3" w14:textId="77777777" w:rsidTr="00A27DA8">
        <w:tc>
          <w:tcPr>
            <w:tcW w:w="2127" w:type="dxa"/>
          </w:tcPr>
          <w:p w14:paraId="6D5F8DFA" w14:textId="1DF5DA4C" w:rsidR="008F6B7B" w:rsidRDefault="008F6B7B" w:rsidP="00A27DA8">
            <w:pPr>
              <w:pStyle w:val="aa"/>
              <w:ind w:leftChars="0" w:left="0"/>
              <w:jc w:val="both"/>
              <w:rPr>
                <w:rFonts w:ascii="微軟正黑體" w:eastAsia="微軟正黑體" w:hAnsi="微軟正黑體" w:cs="標楷體"/>
              </w:rPr>
            </w:pPr>
            <w:r>
              <w:rPr>
                <w:rFonts w:ascii="微軟正黑體" w:eastAsia="微軟正黑體" w:hAnsi="微軟正黑體" w:cs="標楷體" w:hint="eastAsia"/>
              </w:rPr>
              <w:t>木製雙開式機櫃</w:t>
            </w:r>
            <w:r>
              <w:rPr>
                <w:rFonts w:ascii="微軟正黑體" w:eastAsia="微軟正黑體" w:hAnsi="微軟正黑體" w:cs="標楷體" w:hint="eastAsia"/>
              </w:rPr>
              <w:lastRenderedPageBreak/>
              <w:t>及搬運底座</w:t>
            </w:r>
          </w:p>
        </w:tc>
        <w:tc>
          <w:tcPr>
            <w:tcW w:w="6174" w:type="dxa"/>
          </w:tcPr>
          <w:p w14:paraId="05D6AB62" w14:textId="461614D1" w:rsidR="008F6B7B" w:rsidRPr="00635B25" w:rsidRDefault="008F6B7B" w:rsidP="00A27DA8">
            <w:pPr>
              <w:jc w:val="both"/>
              <w:rPr>
                <w:rFonts w:ascii="微軟正黑體" w:eastAsia="微軟正黑體" w:hAnsi="微軟正黑體" w:cs="標楷體"/>
              </w:rPr>
            </w:pPr>
            <w:r>
              <w:rPr>
                <w:rFonts w:ascii="微軟正黑體" w:eastAsia="微軟正黑體" w:hAnsi="微軟正黑體" w:cs="標楷體"/>
              </w:rPr>
              <w:lastRenderedPageBreak/>
              <w:t>3</w:t>
            </w:r>
            <w:r>
              <w:rPr>
                <w:rFonts w:ascii="微軟正黑體" w:eastAsia="微軟正黑體" w:hAnsi="微軟正黑體" w:cs="標楷體" w:hint="eastAsia"/>
              </w:rPr>
              <w:t>組</w:t>
            </w:r>
            <w:r>
              <w:rPr>
                <w:rFonts w:ascii="微軟正黑體" w:eastAsia="微軟正黑體" w:hAnsi="微軟正黑體" w:cs="標楷體"/>
              </w:rPr>
              <w:t>8U</w:t>
            </w:r>
            <w:r>
              <w:rPr>
                <w:rFonts w:ascii="微軟正黑體" w:eastAsia="微軟正黑體" w:hAnsi="微軟正黑體" w:cs="標楷體" w:hint="eastAsia"/>
              </w:rPr>
              <w:t>木製雙開式機櫃（可上下堆疊與固定），以及</w:t>
            </w:r>
            <w:r>
              <w:rPr>
                <w:rFonts w:ascii="微軟正黑體" w:eastAsia="微軟正黑體" w:hAnsi="微軟正黑體" w:cs="標楷體"/>
              </w:rPr>
              <w:t>2</w:t>
            </w:r>
            <w:r>
              <w:rPr>
                <w:rFonts w:ascii="微軟正黑體" w:eastAsia="微軟正黑體" w:hAnsi="微軟正黑體" w:cs="標楷體" w:hint="eastAsia"/>
              </w:rPr>
              <w:t>組</w:t>
            </w:r>
            <w:r>
              <w:rPr>
                <w:rFonts w:ascii="微軟正黑體" w:eastAsia="微軟正黑體" w:hAnsi="微軟正黑體" w:cs="標楷體" w:hint="eastAsia"/>
              </w:rPr>
              <w:lastRenderedPageBreak/>
              <w:t>機櫃四輪搬運底座</w:t>
            </w:r>
          </w:p>
        </w:tc>
      </w:tr>
    </w:tbl>
    <w:p w14:paraId="5467386D" w14:textId="77777777" w:rsidR="0044520D" w:rsidRPr="002C4B38" w:rsidRDefault="0044520D" w:rsidP="00EB1F9E">
      <w:pPr>
        <w:pStyle w:val="aa"/>
        <w:spacing w:beforeLines="50" w:before="180"/>
        <w:ind w:leftChars="0" w:left="357" w:hanging="357"/>
        <w:jc w:val="both"/>
        <w:rPr>
          <w:rFonts w:ascii="Times New Roman" w:eastAsia="標楷體" w:hAnsi="Times New Roman" w:cs="標楷體"/>
          <w:b/>
          <w:bCs/>
        </w:rPr>
      </w:pPr>
      <w:r w:rsidRPr="002C4B38">
        <w:rPr>
          <w:rFonts w:ascii="Times New Roman" w:eastAsia="標楷體" w:hAnsi="Times New Roman" w:cs="標楷體"/>
          <w:b/>
          <w:bCs/>
        </w:rPr>
        <w:lastRenderedPageBreak/>
        <w:t xml:space="preserve">5. </w:t>
      </w:r>
      <w:r w:rsidRPr="002C4B38">
        <w:rPr>
          <w:rFonts w:ascii="Times New Roman" w:eastAsia="標楷體" w:hAnsi="Times New Roman" w:cs="標楷體"/>
          <w:b/>
          <w:bCs/>
        </w:rPr>
        <w:t>廠商資格：</w:t>
      </w:r>
    </w:p>
    <w:p w14:paraId="314F3AC8" w14:textId="77777777" w:rsidR="00A04579" w:rsidRPr="00A04579" w:rsidRDefault="00A04579" w:rsidP="00A04579">
      <w:pPr>
        <w:pStyle w:val="aa"/>
        <w:numPr>
          <w:ilvl w:val="0"/>
          <w:numId w:val="8"/>
        </w:numPr>
        <w:ind w:leftChars="177" w:left="849" w:hanging="424"/>
        <w:jc w:val="both"/>
        <w:rPr>
          <w:rFonts w:eastAsia="標楷體"/>
        </w:rPr>
      </w:pPr>
      <w:r w:rsidRPr="00A04579">
        <w:rPr>
          <w:rFonts w:eastAsia="標楷體"/>
        </w:rPr>
        <w:t>具備攝影棚或多媒體製播空間建置與整合經驗。</w:t>
      </w:r>
    </w:p>
    <w:p w14:paraId="478EE0D3" w14:textId="77777777" w:rsidR="00A04579" w:rsidRPr="00A04579" w:rsidRDefault="00A04579" w:rsidP="00A04579">
      <w:pPr>
        <w:pStyle w:val="aa"/>
        <w:numPr>
          <w:ilvl w:val="0"/>
          <w:numId w:val="8"/>
        </w:numPr>
        <w:ind w:leftChars="177" w:left="850" w:hanging="425"/>
        <w:jc w:val="both"/>
        <w:rPr>
          <w:rFonts w:eastAsia="標楷體"/>
        </w:rPr>
      </w:pPr>
      <w:r w:rsidRPr="00A04579">
        <w:rPr>
          <w:rFonts w:eastAsia="標楷體"/>
        </w:rPr>
        <w:t>具室內弱電、影像系統整合或影音工程相關實績。</w:t>
      </w:r>
    </w:p>
    <w:p w14:paraId="4F53D425" w14:textId="77777777" w:rsidR="00A04579" w:rsidRPr="00A04579" w:rsidRDefault="00A04579" w:rsidP="00A04579">
      <w:pPr>
        <w:pStyle w:val="aa"/>
        <w:numPr>
          <w:ilvl w:val="0"/>
          <w:numId w:val="8"/>
        </w:numPr>
        <w:ind w:leftChars="177" w:left="850" w:hanging="425"/>
        <w:jc w:val="both"/>
        <w:rPr>
          <w:rFonts w:eastAsia="標楷體"/>
        </w:rPr>
      </w:pPr>
      <w:r w:rsidRPr="00A04579">
        <w:rPr>
          <w:rFonts w:eastAsia="標楷體"/>
        </w:rPr>
        <w:t>熟悉本院攝影棚現場規格與安全施工規範。</w:t>
      </w:r>
    </w:p>
    <w:p w14:paraId="72D468F3" w14:textId="3739BABB" w:rsidR="00A04579" w:rsidRPr="002F2A06" w:rsidRDefault="004B3E54" w:rsidP="002F2A06">
      <w:pPr>
        <w:pStyle w:val="aa"/>
        <w:numPr>
          <w:ilvl w:val="0"/>
          <w:numId w:val="8"/>
        </w:numPr>
        <w:ind w:leftChars="0"/>
        <w:jc w:val="both"/>
        <w:rPr>
          <w:rFonts w:ascii="Times New Roman" w:eastAsia="標楷體" w:hAnsi="Times New Roman" w:cs="Times New Roman"/>
        </w:rPr>
      </w:pPr>
      <w:r w:rsidRPr="004B3E54">
        <w:rPr>
          <w:rFonts w:ascii="Times New Roman" w:eastAsia="標楷體" w:hAnsi="Times New Roman" w:cs="Times New Roman" w:hint="eastAsia"/>
        </w:rPr>
        <w:t>熟悉</w:t>
      </w:r>
      <w:r>
        <w:rPr>
          <w:rFonts w:ascii="Times New Roman" w:eastAsia="標楷體" w:hAnsi="Times New Roman" w:cs="Times New Roman" w:hint="eastAsia"/>
        </w:rPr>
        <w:t>本院</w:t>
      </w:r>
      <w:r w:rsidRPr="004B3E54">
        <w:rPr>
          <w:rFonts w:ascii="Times New Roman" w:eastAsia="標楷體" w:hAnsi="Times New Roman" w:cs="Times New Roman" w:hint="eastAsia"/>
        </w:rPr>
        <w:t>攝影棚硬體配置或執行過本攝影棚之燈光調整建置</w:t>
      </w:r>
      <w:r>
        <w:rPr>
          <w:rFonts w:ascii="Times New Roman" w:eastAsia="標楷體" w:hAnsi="Times New Roman" w:cs="Times New Roman" w:hint="eastAsia"/>
        </w:rPr>
        <w:t>。</w:t>
      </w:r>
    </w:p>
    <w:p w14:paraId="44FEC20E" w14:textId="5250F391" w:rsidR="00A04579" w:rsidRDefault="00A04579" w:rsidP="00A04579">
      <w:pPr>
        <w:spacing w:beforeLines="50" w:before="180"/>
        <w:jc w:val="both"/>
        <w:rPr>
          <w:rFonts w:ascii="微軟正黑體" w:eastAsia="微軟正黑體" w:hAnsi="微軟正黑體" w:cs="標楷體"/>
          <w:b/>
          <w:bCs/>
        </w:rPr>
      </w:pPr>
      <w:r w:rsidRPr="00A04579">
        <w:rPr>
          <w:rFonts w:ascii="微軟正黑體" w:eastAsia="微軟正黑體" w:hAnsi="微軟正黑體" w:cs="標楷體" w:hint="eastAsia"/>
          <w:b/>
          <w:bCs/>
        </w:rPr>
        <w:t>附件：空間圖參考（67館B1</w:t>
      </w:r>
      <w:r w:rsidRPr="00A04579">
        <w:rPr>
          <w:rFonts w:ascii="微軟正黑體" w:eastAsia="微軟正黑體" w:hAnsi="微軟正黑體" w:cs="標楷體"/>
          <w:b/>
          <w:bCs/>
        </w:rPr>
        <w:t>01</w:t>
      </w:r>
      <w:r w:rsidRPr="00A04579">
        <w:rPr>
          <w:rFonts w:ascii="微軟正黑體" w:eastAsia="微軟正黑體" w:hAnsi="微軟正黑體" w:cs="標楷體" w:hint="eastAsia"/>
          <w:b/>
          <w:bCs/>
        </w:rPr>
        <w:t>攝影棚空間配置）</w:t>
      </w:r>
    </w:p>
    <w:p w14:paraId="1471AB71" w14:textId="50FE996E" w:rsidR="00B649B6" w:rsidRPr="002F2A06" w:rsidRDefault="00657B8C" w:rsidP="002F2A06">
      <w:pPr>
        <w:spacing w:beforeLines="50" w:before="180"/>
        <w:jc w:val="both"/>
        <w:rPr>
          <w:rFonts w:ascii="微軟正黑體" w:eastAsia="微軟正黑體" w:hAnsi="微軟正黑體" w:cs="標楷體"/>
          <w:b/>
          <w:bCs/>
        </w:rPr>
      </w:pPr>
      <w:r>
        <w:rPr>
          <w:rFonts w:ascii="微軟正黑體" w:eastAsia="微軟正黑體" w:hAnsi="微軟正黑體"/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AFDE450" wp14:editId="282B7DCF">
                <wp:simplePos x="0" y="0"/>
                <wp:positionH relativeFrom="column">
                  <wp:posOffset>103909</wp:posOffset>
                </wp:positionH>
                <wp:positionV relativeFrom="paragraph">
                  <wp:posOffset>1477923</wp:posOffset>
                </wp:positionV>
                <wp:extent cx="1262024" cy="1571546"/>
                <wp:effectExtent l="0" t="0" r="0" b="3810"/>
                <wp:wrapNone/>
                <wp:docPr id="908201194" name="群組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62024" cy="1571546"/>
                          <a:chOff x="158696" y="1269581"/>
                          <a:chExt cx="1262024" cy="1571546"/>
                        </a:xfrm>
                      </wpg:grpSpPr>
                      <wps:wsp>
                        <wps:cNvPr id="68952750" name="矩形 68952750"/>
                        <wps:cNvSpPr/>
                        <wps:spPr>
                          <a:xfrm>
                            <a:off x="158696" y="1269581"/>
                            <a:ext cx="1262024" cy="1571546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4380017" name="文字方塊 954380017"/>
                        <wps:cNvSpPr txBox="1"/>
                        <wps:spPr>
                          <a:xfrm>
                            <a:off x="616963" y="1746620"/>
                            <a:ext cx="375920" cy="91186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66DCCED" w14:textId="6483C4F1" w:rsidR="00657B8C" w:rsidRPr="008757E8" w:rsidRDefault="00657B8C" w:rsidP="00657B8C">
                              <w:pPr>
                                <w:rPr>
                                  <w:sz w:val="44"/>
                                </w:rPr>
                              </w:pPr>
                              <w:r>
                                <w:rPr>
                                  <w:sz w:val="44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AFDE450" id="群組 3" o:spid="_x0000_s1026" style="position:absolute;left:0;text-align:left;margin-left:8.2pt;margin-top:116.35pt;width:99.35pt;height:123.75pt;z-index:251663360;mso-width-relative:margin;mso-height-relative:margin" coordorigin="1586,12695" coordsize="12620,1571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5ZCBkgwMAANAJAAAOAAAAZHJzL2Uyb0RvYy54bWzMVs1u1DAQviPxDpbvND/dZHejZqtSaIVU&#13;&#10;SkWLenYdZzeSYxvb22x5ASQeAI4Ibhx4AA48TstrMHY22bYsIBWpoofUnhnPz+eZb721vag5Omfa&#13;&#10;VFLkONoIMWKCyqIS0xy/Otl7NMLIWCIKwqVgOb5gBm9PHj7YalTGYjmTvGAagRNhskbleGatyoLA&#13;&#10;0BmridmQiglQllLXxMJWT4NCkwa81zyIwzANGqkLpSVlxoD0SavEE++/LBm1L8rSMIt4jiE367/a&#13;&#10;f8/cN5hskWyqiZpVdJkGuUMWNakEBO1dPSGWoLmufnFVV1RLI0u7QWUdyLKsKPM1QDVReKuafS3n&#13;&#10;ytcyzZqp6mECaG/hdGe39PB8X6tjdaQBiUZNAQu/c7UsSl27/5AlWnjILnrI2MIiCsIoTuMwHmBE&#13;&#10;QRclwygZpC2odAbIu3NRMkrHKUbOIE7HySjqDJ7+xUnQ5RDcyKxR0CtmBYf5NziOZ0Qxj7LJAI4j&#13;&#10;jaoix+lonMTDBHpGkBoa98fHL5ffP6Ne7OHyB3rwTGYAxzXI/Q6Bv4HY108ypY3dZ7JGbpFjDY3t&#13;&#10;+42cHxgLuYBpZ+ISMJJXxV7Fud+4YWK7XKNzAmNAKGXCpv44n9fPZdHKByH8tVcDYnd53jztxBDC&#13;&#10;j6Xz5APeCMKFCyWkC9rm4yRwcR0qfmUvOHN2XLxkJeAM7RH7RHrP13OMWtWMFKwVJ7/NxTt0nkuI&#13;&#10;3/teOlhXv29CKGlp744yzxf94fBPibUl9id8ZClsf7iuhNTrHHDbR27tO5BaaBxKZ7K4gC7UsmUr&#13;&#10;o+heBbd+QIw9IhroCZoSKNe+gE/JZZNjuVxhNJP6zTq5s4cxAS1GDdBdjs3rOdEMI/5MwACNo8HA&#13;&#10;8aPfDJJhDBt9XXN2XSPm9a6EVoqA3BX1S2dvebcstaxPgZl3XFRQEUEhdo6p1d1m17Y0DNxO2c6O&#13;&#10;NwNOVMQeiGNFnXOHquvqk8Up0WrZ+ham5lB2Q0uyWxPQ2rqTQu7MrSwrPx4rXJd4A4E4wrsHJhkn&#13;&#10;g81RGEbDjkqu3r+9/Prh6v23y0/v0Ep7k1GQXTyWjj3dRPrZWc8taQTkutmy63CQAhu3I9xxy+Yw&#13;&#10;GbvLdPw8jqJR6vV3Z5Z+wt0QI+i9dBNIssX7j7NvF2eLZSn30+ACHhz33N72f2pu/6MJzwbP1csn&#13;&#10;jnuXXN/7YVg9xCY/AQAA//8DAFBLAwQUAAYACAAAACEAHJY9JeMAAAAPAQAADwAAAGRycy9kb3du&#13;&#10;cmV2LnhtbExPyWrDMBC9F/oPYgq9NbKUpcGxHEK6nEKgSaH0plgT28SSjKXYzt93emovA495a7Ye&#13;&#10;bcN67ELtnQIxSYChK7ypXang8/j2tAQWonZGN96hghsGWOf3d5lOjR/cB/aHWDIycSHVCqoY25Tz&#13;&#10;UFRodZj4Fh39zr6zOhLsSm46PZC5bbhMkgW3unaUUOkWtxUWl8PVKngf9LCZitd+dzlvb9/H+f5r&#13;&#10;J1Cpx4fxZUVnswIWcYx/CvjdQP0hp2Inf3UmsIbwYkZMBXIqn4ERQYq5AHZSMFsmEnie8f878h8A&#13;&#10;AAD//wMAUEsBAi0AFAAGAAgAAAAhALaDOJL+AAAA4QEAABMAAAAAAAAAAAAAAAAAAAAAAFtDb250&#13;&#10;ZW50X1R5cGVzXS54bWxQSwECLQAUAAYACAAAACEAOP0h/9YAAACUAQAACwAAAAAAAAAAAAAAAAAv&#13;&#10;AQAAX3JlbHMvLnJlbHNQSwECLQAUAAYACAAAACEAOWQgZIMDAADQCQAADgAAAAAAAAAAAAAAAAAu&#13;&#10;AgAAZHJzL2Uyb0RvYy54bWxQSwECLQAUAAYACAAAACEAHJY9JeMAAAAPAQAADwAAAAAAAAAAAAAA&#13;&#10;AADdBQAAZHJzL2Rvd25yZXYueG1sUEsFBgAAAAAEAAQA8wAAAO0GAAAAAA==&#13;&#10;">
                <v:rect id="矩形 68952750" o:spid="_x0000_s1027" style="position:absolute;left:1586;top:12695;width:12621;height:15716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YkQyzQAAAOYAAAAPAAAAZHJzL2Rvd25yZXYueG1sRI9Ba8JA&#13;&#10;EIXvhf6HZYTe6kZBTaOrVKW0HkqpCl6H7JgEs7Mxu43pv3cOhV4GHsP7Ht9i1btaddSGyrOB0TAB&#13;&#10;RZx7W3Fh4Hh4e05BhYhssfZMBn4pwGr5+LDAzPobf1O3j4USCIcMDZQxNpnWIS/JYRj6hlh+Z986&#13;&#10;jBLbQtsWbwJ3tR4nyVQ7rFgWSmxoU1J+2f84A/nhyuvP9Exhtknc6X33tdWnzpinQb+dy3mdg4rU&#13;&#10;x//GH+LDGpimL5PxbCIioiVKoJd3AAAA//8DAFBLAQItABQABgAIAAAAIQDb4fbL7gAAAIUBAAAT&#13;&#10;AAAAAAAAAAAAAAAAAAAAAABbQ29udGVudF9UeXBlc10ueG1sUEsBAi0AFAAGAAgAAAAhAFr0LFu/&#13;&#10;AAAAFQEAAAsAAAAAAAAAAAAAAAAAHwEAAF9yZWxzLy5yZWxzUEsBAi0AFAAGAAgAAAAhAE1iRDLN&#13;&#10;AAAA5gAAAA8AAAAAAAAAAAAAAAAABwIAAGRycy9kb3ducmV2LnhtbFBLBQYAAAAAAwADALcAAAAB&#13;&#10;AwAAAAA=&#13;&#10;" fillcolor="#c5e0b3 [1305]" stroked="f" strokeweight="1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954380017" o:spid="_x0000_s1028" type="#_x0000_t202" style="position:absolute;left:6169;top:17466;width:3759;height:9118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i/ko0QAAAOcAAAAPAAAAZHJzL2Rvd25yZXYueG1sRI9bSwMx&#13;&#10;FITfBf9DOIIv0ib1Uuu2afGCpUhVbEX6eNgcN0s3J0uSttt/bwTBl4FhmG+YyaxzjdhTiLVnDYO+&#13;&#10;AkFcelNzpeFz/dwbgYgJ2WDjmTQcKcJsenoywcL4A3/QfpUqkSEcC9RgU2oLKWNpyWHs+5Y4Z98+&#13;&#10;OEzZhkqagIcMd428VGooHdacFyy29Gip3K52TsPWvly8q/nrw9dwcQxv653fhOVG6/Oz7mmc5X4M&#13;&#10;IlGX/ht/iIXRcHdzfTVSanALv7/yJ5DTHwAAAP//AwBQSwECLQAUAAYACAAAACEA2+H2y+4AAACF&#13;&#10;AQAAEwAAAAAAAAAAAAAAAAAAAAAAW0NvbnRlbnRfVHlwZXNdLnhtbFBLAQItABQABgAIAAAAIQBa&#13;&#10;9CxbvwAAABUBAAALAAAAAAAAAAAAAAAAAB8BAABfcmVscy8ucmVsc1BLAQItABQABgAIAAAAIQCx&#13;&#10;i/ko0QAAAOcAAAAPAAAAAAAAAAAAAAAAAAcCAABkcnMvZG93bnJldi54bWxQSwUGAAAAAAMAAwC3&#13;&#10;AAAABQMAAAAA&#13;&#10;" filled="f" stroked="f" strokeweight=".5pt">
                  <v:textbox>
                    <w:txbxContent>
                      <w:p w14:paraId="066DCCED" w14:textId="6483C4F1" w:rsidR="00657B8C" w:rsidRPr="008757E8" w:rsidRDefault="00657B8C" w:rsidP="00657B8C">
                        <w:pPr>
                          <w:rPr>
                            <w:sz w:val="44"/>
                          </w:rPr>
                        </w:pPr>
                        <w:r>
                          <w:rPr>
                            <w:sz w:val="44"/>
                          </w:rPr>
                          <w:t>B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微軟正黑體" w:eastAsia="微軟正黑體" w:hAnsi="微軟正黑體"/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65BBCF0" wp14:editId="14C5E086">
                <wp:simplePos x="0" y="0"/>
                <wp:positionH relativeFrom="column">
                  <wp:posOffset>3323202</wp:posOffset>
                </wp:positionH>
                <wp:positionV relativeFrom="paragraph">
                  <wp:posOffset>518181</wp:posOffset>
                </wp:positionV>
                <wp:extent cx="1654988" cy="2705415"/>
                <wp:effectExtent l="0" t="0" r="0" b="0"/>
                <wp:wrapNone/>
                <wp:docPr id="1967338605" name="群組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54988" cy="2705415"/>
                          <a:chOff x="0" y="0"/>
                          <a:chExt cx="1654988" cy="2705415"/>
                        </a:xfrm>
                      </wpg:grpSpPr>
                      <wps:wsp>
                        <wps:cNvPr id="664356606" name="矩形 664356606"/>
                        <wps:cNvSpPr/>
                        <wps:spPr>
                          <a:xfrm>
                            <a:off x="0" y="0"/>
                            <a:ext cx="1654988" cy="2705415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8153565" name="文字方塊 938153565"/>
                        <wps:cNvSpPr txBox="1"/>
                        <wps:spPr>
                          <a:xfrm>
                            <a:off x="657390" y="1050304"/>
                            <a:ext cx="391160" cy="9144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C901C80" w14:textId="77777777" w:rsidR="00A04579" w:rsidRPr="008757E8" w:rsidRDefault="00A04579" w:rsidP="00A04579">
                              <w:pPr>
                                <w:rPr>
                                  <w:sz w:val="44"/>
                                </w:rPr>
                              </w:pPr>
                              <w:r>
                                <w:rPr>
                                  <w:sz w:val="44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65BBCF0" id="_x0000_s1029" style="position:absolute;left:0;text-align:left;margin-left:261.65pt;margin-top:40.8pt;width:130.3pt;height:213pt;z-index:251661312" coordsize="16549,2705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4nU0fQMAAMMJAAAOAAAAZHJzL2Uyb0RvYy54bWzMVk1u3DYU3hfoHQjua0kzI9kjWDZcpzYK&#13;&#10;uIlRJ8iapqiRAIpkSY417gUK9ADpskh2WeQAXeQ4Tq6R96iRxr8J4ABGvZBJvv+P733D3f1VK8mF&#13;&#10;sK7RqqDJVkyJUFyXjVoU9NXLo592KHGeqZJJrURBL4Wj+3s//rDbmVxMdK1lKSwBJ8rlnSlo7b3J&#13;&#10;o8jxWrTMbWkjFAgrbVvmYWsXUWlZB95bGU3iOIs6bUtjNRfOwemzXkj3gv+qEty/qConPJEFhdx8&#13;&#10;+NrwPcdvtLfL8oVlpm74Og32iCxa1igIOrp6xjwjS9vccdU23GqnK7/FdRvpqmq4CDVANUl8q5pj&#13;&#10;q5cm1LLIu4UZYQJob+H0aLf8+cWxNWfm1AISnVkAFmGHtawq2+J/yJKsAmSXI2Ri5QmHwyRLZ/Md&#13;&#10;uGQOssl2nM6StAeV14D8HTte//INy2gIHN1IpzPQIG6Dgfs+DM5qZkSA1uWAwaklTVnQLJtN0yyL&#13;&#10;M0oUa6FdP//7/urjO7I5DygFkxEzlzuA73sBG8tmubHOHwvdElwU1EITh95iFyfOQwKgOqhgVKdl&#13;&#10;Ux41UoYNDo44lJZcMGh5xrlQPgvmctn+psv+fBbDX39PcIwXFdSz4RhChBFETyHgjSBSYSilMWif&#13;&#10;D57AfQ1QhJW/lAL1pPpdVAAvdMskJDJ6vp5j0otqVor+OH0wl+AQPVcQf/S9dnBf/QlWCiWt9dFU&#13;&#10;BG4YjeOvJdYbjxYhslZ+NG4bpe19DqQfI/f6A0g9NIjSuS4vofms7pnJGX7UwK2fMOdPmQUqAtIC&#13;&#10;evUv4FNJ3RVUr1eU1Nr+ed856sN0gJSSDqitoO6PJbOCEvmrgrmZJ7MZcmHYzNLtCWzsdcn5dYla&#13;&#10;tocaWikBIjc8LFHfy2FZWd2+BhY+wKggYopD7IJyb4fNoe8pF3ici4ODoAb8Z5g/UWeGo3NEFbv6&#13;&#10;5eo1s2bd+h5o5rkeZpXltyag10VLpQ+WXldNGI8Nrmu8gTeQ3J6AQObTnSQFCkkHAvn05q+rD/98&#13;&#10;evPf1du/yUYKLYX5APMgjRC/+lkjmWKf4vkDhJKl29M5IAxUm8RpPI1n/QgPZDydJ0kGcuTicMlh&#13;&#10;xB/PLOOE4xAT6L1smvaTMkrA+T2z71fnq0CoY0VP0+cK3hhP3OX+/9Tj4ScTXgqB7davGnyKXN+H&#13;&#10;mdi8vfa+AAAA//8DAFBLAwQUAAYACAAAACEAyitXbeQAAAAPAQAADwAAAGRycy9kb3ducmV2Lnht&#13;&#10;bExPTWuDQBC9F/oflin01qxGYqxxDSH9OIVAk0LpbaMTlbiz4m7U/PtOT+3lwfDevI9sPZlWDNi7&#13;&#10;xpKCcBaAQCps2VCl4PP49pSAcF5TqVtLqOCGDtb5/V2m09KO9IHDwVeCTcilWkHtfZdK6YoajXYz&#13;&#10;2yExd7a90Z7PvpJlr0c2N62cB0EsjW6IE2rd4bbG4nK4GgXvox43Ufg67C7n7e37uNh/7UJU6vFh&#13;&#10;elkxbFYgPE7+7wN+N3B/yLnYyV6pdKJVsJhHEUsVJGEMggXLJHoGcWImWMYg80z+35H/AAAA//8D&#13;&#10;AFBLAQItABQABgAIAAAAIQC2gziS/gAAAOEBAAATAAAAAAAAAAAAAAAAAAAAAABbQ29udGVudF9U&#13;&#10;eXBlc10ueG1sUEsBAi0AFAAGAAgAAAAhADj9If/WAAAAlAEAAAsAAAAAAAAAAAAAAAAALwEAAF9y&#13;&#10;ZWxzLy5yZWxzUEsBAi0AFAAGAAgAAAAhAKjidTR9AwAAwwkAAA4AAAAAAAAAAAAAAAAALgIAAGRy&#13;&#10;cy9lMm9Eb2MueG1sUEsBAi0AFAAGAAgAAAAhAMorV23kAAAADwEAAA8AAAAAAAAAAAAAAAAA1wUA&#13;&#10;AGRycy9kb3ducmV2LnhtbFBLBQYAAAAABAAEAPMAAADoBgAAAAA=&#13;&#10;">
                <v:rect id="矩形 664356606" o:spid="_x0000_s1030" style="position:absolute;width:16549;height:27054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LNidzgAAAOcAAAAPAAAAZHJzL2Rvd25yZXYueG1sRI9BawIx&#13;&#10;FITvhf6H8Aq91aS2TWU1ilWkeiilWvD62Dx3l25etpu4rv/eCIVeBoZhvmEms97VoqM2VJ4NPA4U&#13;&#10;COLc24oLA9+71cMIRIjIFmvPZOBMAWbT25sJZtaf+Iu6bSxEgnDI0EAZY5NJGfKSHIaBb4hTdvCt&#13;&#10;w5hsW0jb4inBXS2HSmnpsOK0UGJDi5Lyn+3RGch3v/z2MTpQeF0ot3/ffC7lvjPm/q5fjpPMxyAi&#13;&#10;9fG/8YdYWwNaPz+9aK00XH+lTyCnFwAAAP//AwBQSwECLQAUAAYACAAAACEA2+H2y+4AAACFAQAA&#13;&#10;EwAAAAAAAAAAAAAAAAAAAAAAW0NvbnRlbnRfVHlwZXNdLnhtbFBLAQItABQABgAIAAAAIQBa9Cxb&#13;&#10;vwAAABUBAAALAAAAAAAAAAAAAAAAAB8BAABfcmVscy8ucmVsc1BLAQItABQABgAIAAAAIQAvLNid&#13;&#10;zgAAAOcAAAAPAAAAAAAAAAAAAAAAAAcCAABkcnMvZG93bnJldi54bWxQSwUGAAAAAAMAAwC3AAAA&#13;&#10;AgMAAAAA&#13;&#10;" fillcolor="#c5e0b3 [1305]" stroked="f" strokeweight="1pt"/>
                <v:shape id="文字方塊 938153565" o:spid="_x0000_s1031" type="#_x0000_t202" style="position:absolute;left:6573;top:10503;width:3912;height:9144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tzxw0QAAAOcAAAAPAAAAZHJzL2Rvd25yZXYueG1sRI/dSgMx&#13;&#10;FITvBd8hHMEbabO17FK3TYs/KKWoxVakl4fNcbN0c7Ikabt9eyMI3gwMw3zDzBa9bcWRfGgcKxgN&#13;&#10;MxDEldMN1wo+t8+DCYgQkTW2jknBmQIs5pcXMyy1O/EHHTexFgnCoUQFJsaulDJUhiyGoeuIU/bt&#13;&#10;vMWYrK+l9nhKcNvK2ywrpMWG04LBjh4NVfvNwSrYm9XNOnt5e/gqlmf/vj24nX/dKXV91T9Nk9xP&#13;&#10;QUTq43/jD7HUCu7Gk1E+zoscfn+lTyDnPwAAAP//AwBQSwECLQAUAAYACAAAACEA2+H2y+4AAACF&#13;&#10;AQAAEwAAAAAAAAAAAAAAAAAAAAAAW0NvbnRlbnRfVHlwZXNdLnhtbFBLAQItABQABgAIAAAAIQBa&#13;&#10;9CxbvwAAABUBAAALAAAAAAAAAAAAAAAAAB8BAABfcmVscy8ucmVsc1BLAQItABQABgAIAAAAIQDl&#13;&#10;tzxw0QAAAOcAAAAPAAAAAAAAAAAAAAAAAAcCAABkcnMvZG93bnJldi54bWxQSwUGAAAAAAMAAwC3&#13;&#10;AAAABQMAAAAA&#13;&#10;" filled="f" stroked="f" strokeweight=".5pt">
                  <v:textbox>
                    <w:txbxContent>
                      <w:p w14:paraId="3C901C80" w14:textId="77777777" w:rsidR="00A04579" w:rsidRPr="008757E8" w:rsidRDefault="00A04579" w:rsidP="00A04579">
                        <w:pPr>
                          <w:rPr>
                            <w:sz w:val="44"/>
                          </w:rPr>
                        </w:pPr>
                        <w:r>
                          <w:rPr>
                            <w:sz w:val="44"/>
                          </w:rPr>
                          <w:t>A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A04579" w:rsidRPr="00C3117B">
        <w:rPr>
          <w:rFonts w:ascii="微軟正黑體" w:eastAsia="微軟正黑體" w:hAnsi="微軟正黑體"/>
          <w:noProof/>
        </w:rPr>
        <w:drawing>
          <wp:inline distT="0" distB="0" distL="0" distR="0" wp14:anchorId="35741CB7" wp14:editId="1FEE7BEE">
            <wp:extent cx="5180952" cy="3295238"/>
            <wp:effectExtent l="0" t="0" r="1270" b="63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80952" cy="3295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649B6" w:rsidRPr="002F2A0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05CA93A" w14:textId="77777777" w:rsidR="00711A52" w:rsidRDefault="00711A52" w:rsidP="00771986">
      <w:r>
        <w:separator/>
      </w:r>
    </w:p>
  </w:endnote>
  <w:endnote w:type="continuationSeparator" w:id="0">
    <w:p w14:paraId="2D692ACB" w14:textId="77777777" w:rsidR="00711A52" w:rsidRDefault="00711A52" w:rsidP="00771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Microsoft YaHei"/>
    <w:panose1 w:val="020B0604020202020204"/>
    <w:charset w:val="88"/>
    <w:family w:val="script"/>
    <w:pitch w:val="fixed"/>
    <w:sig w:usb0="00002A87" w:usb1="080E0000" w:usb2="00000016" w:usb3="00000000" w:csb0="001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altName w:val="Microsoft JhengHei"/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81886CA" w14:textId="77777777" w:rsidR="00711A52" w:rsidRDefault="00711A52" w:rsidP="00771986">
      <w:r>
        <w:separator/>
      </w:r>
    </w:p>
  </w:footnote>
  <w:footnote w:type="continuationSeparator" w:id="0">
    <w:p w14:paraId="457F5C4B" w14:textId="77777777" w:rsidR="00711A52" w:rsidRDefault="00711A52" w:rsidP="007719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37E36D9"/>
    <w:multiLevelType w:val="hybridMultilevel"/>
    <w:tmpl w:val="ABD0E12A"/>
    <w:lvl w:ilvl="0" w:tplc="04090001">
      <w:start w:val="1"/>
      <w:numFmt w:val="bullet"/>
      <w:lvlText w:val=""/>
      <w:lvlJc w:val="left"/>
      <w:pPr>
        <w:ind w:left="13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60" w:hanging="480"/>
      </w:pPr>
      <w:rPr>
        <w:rFonts w:ascii="Wingdings" w:hAnsi="Wingdings" w:hint="default"/>
      </w:rPr>
    </w:lvl>
  </w:abstractNum>
  <w:abstractNum w:abstractNumId="1" w15:restartNumberingAfterBreak="0">
    <w:nsid w:val="0A6912B5"/>
    <w:multiLevelType w:val="hybridMultilevel"/>
    <w:tmpl w:val="AF5E421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D007B59"/>
    <w:multiLevelType w:val="hybridMultilevel"/>
    <w:tmpl w:val="5AAA8AC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8A1178B"/>
    <w:multiLevelType w:val="hybridMultilevel"/>
    <w:tmpl w:val="AB465046"/>
    <w:lvl w:ilvl="0" w:tplc="FFFFFFFF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1320" w:hanging="480"/>
      </w:pPr>
      <w:rPr>
        <w:rFonts w:ascii="Wingdings" w:hAnsi="Wingdings" w:hint="default"/>
      </w:rPr>
    </w:lvl>
    <w:lvl w:ilvl="2" w:tplc="FFFFFFFF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FFFFFFFF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FFFFFFFF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FFFFFFFF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FFFFFFFF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FFFFFFFF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FFFFFFFF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4" w15:restartNumberingAfterBreak="0">
    <w:nsid w:val="18DE23AF"/>
    <w:multiLevelType w:val="hybridMultilevel"/>
    <w:tmpl w:val="1A1E58B6"/>
    <w:lvl w:ilvl="0" w:tplc="FFFFFFFF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FFFFFFFF">
      <w:start w:val="1"/>
      <w:numFmt w:val="upperRoman"/>
      <w:lvlText w:val="%2."/>
      <w:lvlJc w:val="right"/>
      <w:pPr>
        <w:ind w:left="1320" w:hanging="480"/>
      </w:pPr>
    </w:lvl>
    <w:lvl w:ilvl="2" w:tplc="FFFFFFFF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FFFFFFFF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FFFFFFFF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FFFFFFFF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FFFFFFFF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FFFFFFFF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FFFFFFFF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5" w15:restartNumberingAfterBreak="0">
    <w:nsid w:val="1F1F15F3"/>
    <w:multiLevelType w:val="hybridMultilevel"/>
    <w:tmpl w:val="8F5C531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20FC2C09"/>
    <w:multiLevelType w:val="hybridMultilevel"/>
    <w:tmpl w:val="ABBE375E"/>
    <w:lvl w:ilvl="0" w:tplc="3A1A87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1AD1151"/>
    <w:multiLevelType w:val="hybridMultilevel"/>
    <w:tmpl w:val="9CFCE37E"/>
    <w:lvl w:ilvl="0" w:tplc="DA741F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BD94516"/>
    <w:multiLevelType w:val="hybridMultilevel"/>
    <w:tmpl w:val="0B40F8D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3EC54AFE"/>
    <w:multiLevelType w:val="hybridMultilevel"/>
    <w:tmpl w:val="E9A05F0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80E7DB6"/>
    <w:multiLevelType w:val="hybridMultilevel"/>
    <w:tmpl w:val="854C3F56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1" w15:restartNumberingAfterBreak="0">
    <w:nsid w:val="4A49181F"/>
    <w:multiLevelType w:val="hybridMultilevel"/>
    <w:tmpl w:val="439AC5C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4EF02139"/>
    <w:multiLevelType w:val="hybridMultilevel"/>
    <w:tmpl w:val="14D0B598"/>
    <w:lvl w:ilvl="0" w:tplc="0409000D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603C1AF1"/>
    <w:multiLevelType w:val="hybridMultilevel"/>
    <w:tmpl w:val="FD1E24CE"/>
    <w:lvl w:ilvl="0" w:tplc="916EAD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1083D4C"/>
    <w:multiLevelType w:val="hybridMultilevel"/>
    <w:tmpl w:val="0B4EF10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6F8B6B54"/>
    <w:multiLevelType w:val="hybridMultilevel"/>
    <w:tmpl w:val="6F36D79C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6" w15:restartNumberingAfterBreak="0">
    <w:nsid w:val="7C1B780D"/>
    <w:multiLevelType w:val="hybridMultilevel"/>
    <w:tmpl w:val="9462F9DA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7" w15:restartNumberingAfterBreak="0">
    <w:nsid w:val="7F07163A"/>
    <w:multiLevelType w:val="hybridMultilevel"/>
    <w:tmpl w:val="1A1E58B6"/>
    <w:lvl w:ilvl="0" w:tplc="0409000F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090013">
      <w:start w:val="1"/>
      <w:numFmt w:val="upperRoman"/>
      <w:lvlText w:val="%2."/>
      <w:lvlJc w:val="right"/>
      <w:pPr>
        <w:ind w:left="1320" w:hanging="480"/>
      </w:pPr>
    </w:lvl>
    <w:lvl w:ilvl="2" w:tplc="04090005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num w:numId="1" w16cid:durableId="292684422">
    <w:abstractNumId w:val="1"/>
  </w:num>
  <w:num w:numId="2" w16cid:durableId="702633277">
    <w:abstractNumId w:val="14"/>
  </w:num>
  <w:num w:numId="3" w16cid:durableId="59405026">
    <w:abstractNumId w:val="5"/>
  </w:num>
  <w:num w:numId="4" w16cid:durableId="1261180316">
    <w:abstractNumId w:val="8"/>
  </w:num>
  <w:num w:numId="5" w16cid:durableId="1386026773">
    <w:abstractNumId w:val="2"/>
  </w:num>
  <w:num w:numId="6" w16cid:durableId="712773900">
    <w:abstractNumId w:val="11"/>
  </w:num>
  <w:num w:numId="7" w16cid:durableId="834683748">
    <w:abstractNumId w:val="10"/>
  </w:num>
  <w:num w:numId="8" w16cid:durableId="541209755">
    <w:abstractNumId w:val="15"/>
  </w:num>
  <w:num w:numId="9" w16cid:durableId="1718697183">
    <w:abstractNumId w:val="17"/>
  </w:num>
  <w:num w:numId="10" w16cid:durableId="587543559">
    <w:abstractNumId w:val="6"/>
  </w:num>
  <w:num w:numId="11" w16cid:durableId="515851567">
    <w:abstractNumId w:val="13"/>
  </w:num>
  <w:num w:numId="12" w16cid:durableId="742877133">
    <w:abstractNumId w:val="7"/>
  </w:num>
  <w:num w:numId="13" w16cid:durableId="1837768664">
    <w:abstractNumId w:val="16"/>
  </w:num>
  <w:num w:numId="14" w16cid:durableId="46072861">
    <w:abstractNumId w:val="9"/>
  </w:num>
  <w:num w:numId="15" w16cid:durableId="1660962642">
    <w:abstractNumId w:val="3"/>
  </w:num>
  <w:num w:numId="16" w16cid:durableId="566187370">
    <w:abstractNumId w:val="0"/>
  </w:num>
  <w:num w:numId="17" w16cid:durableId="1007635234">
    <w:abstractNumId w:val="4"/>
  </w:num>
  <w:num w:numId="18" w16cid:durableId="1938371068">
    <w:abstractNumId w:val="1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8"/>
  <w:displayBackgroundShape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520D"/>
    <w:rsid w:val="00000F08"/>
    <w:rsid w:val="000512D3"/>
    <w:rsid w:val="0006193C"/>
    <w:rsid w:val="000679DA"/>
    <w:rsid w:val="000703C0"/>
    <w:rsid w:val="00083674"/>
    <w:rsid w:val="000E63BF"/>
    <w:rsid w:val="000E7496"/>
    <w:rsid w:val="000E7DB3"/>
    <w:rsid w:val="000F3CD9"/>
    <w:rsid w:val="000F7AF5"/>
    <w:rsid w:val="00113CD6"/>
    <w:rsid w:val="00114571"/>
    <w:rsid w:val="00117BA2"/>
    <w:rsid w:val="00124B23"/>
    <w:rsid w:val="001349C1"/>
    <w:rsid w:val="00142E38"/>
    <w:rsid w:val="001479D4"/>
    <w:rsid w:val="001620D2"/>
    <w:rsid w:val="00176EA7"/>
    <w:rsid w:val="001B797B"/>
    <w:rsid w:val="001C0B2B"/>
    <w:rsid w:val="001C397A"/>
    <w:rsid w:val="001C3F69"/>
    <w:rsid w:val="001C41CA"/>
    <w:rsid w:val="001D251C"/>
    <w:rsid w:val="002210B4"/>
    <w:rsid w:val="00223A86"/>
    <w:rsid w:val="002307B0"/>
    <w:rsid w:val="00230F2E"/>
    <w:rsid w:val="00234568"/>
    <w:rsid w:val="00247B93"/>
    <w:rsid w:val="0026490D"/>
    <w:rsid w:val="002A3674"/>
    <w:rsid w:val="002C4B38"/>
    <w:rsid w:val="002F2A06"/>
    <w:rsid w:val="00322AC4"/>
    <w:rsid w:val="00332DD3"/>
    <w:rsid w:val="00346813"/>
    <w:rsid w:val="00351960"/>
    <w:rsid w:val="00353FAE"/>
    <w:rsid w:val="00354686"/>
    <w:rsid w:val="003804E3"/>
    <w:rsid w:val="00384EF0"/>
    <w:rsid w:val="003C67B9"/>
    <w:rsid w:val="003D0201"/>
    <w:rsid w:val="0041348A"/>
    <w:rsid w:val="00431DAA"/>
    <w:rsid w:val="0043416E"/>
    <w:rsid w:val="0044520D"/>
    <w:rsid w:val="0048297C"/>
    <w:rsid w:val="004B047B"/>
    <w:rsid w:val="004B3E54"/>
    <w:rsid w:val="004B6ACC"/>
    <w:rsid w:val="004D16A0"/>
    <w:rsid w:val="004E1EDF"/>
    <w:rsid w:val="0052189A"/>
    <w:rsid w:val="0052406C"/>
    <w:rsid w:val="0052424B"/>
    <w:rsid w:val="00530AE4"/>
    <w:rsid w:val="00536D61"/>
    <w:rsid w:val="00537E18"/>
    <w:rsid w:val="0054507F"/>
    <w:rsid w:val="00552BB9"/>
    <w:rsid w:val="005B2DB8"/>
    <w:rsid w:val="005C0C67"/>
    <w:rsid w:val="005D246F"/>
    <w:rsid w:val="00645439"/>
    <w:rsid w:val="00657B8C"/>
    <w:rsid w:val="006806CC"/>
    <w:rsid w:val="007101B9"/>
    <w:rsid w:val="00711A52"/>
    <w:rsid w:val="00741732"/>
    <w:rsid w:val="00746EC5"/>
    <w:rsid w:val="00762E7F"/>
    <w:rsid w:val="00771986"/>
    <w:rsid w:val="007A0BBC"/>
    <w:rsid w:val="007D0190"/>
    <w:rsid w:val="007E2B90"/>
    <w:rsid w:val="007E6760"/>
    <w:rsid w:val="007F7BEF"/>
    <w:rsid w:val="008140E2"/>
    <w:rsid w:val="00832AA5"/>
    <w:rsid w:val="00865FD2"/>
    <w:rsid w:val="00875315"/>
    <w:rsid w:val="00875A64"/>
    <w:rsid w:val="008A088B"/>
    <w:rsid w:val="008F6B7B"/>
    <w:rsid w:val="00916DF6"/>
    <w:rsid w:val="009425F5"/>
    <w:rsid w:val="009654ED"/>
    <w:rsid w:val="0096587A"/>
    <w:rsid w:val="009676E8"/>
    <w:rsid w:val="009B08D0"/>
    <w:rsid w:val="009B7568"/>
    <w:rsid w:val="009D1205"/>
    <w:rsid w:val="009E1EA3"/>
    <w:rsid w:val="009E5940"/>
    <w:rsid w:val="009F170F"/>
    <w:rsid w:val="00A04579"/>
    <w:rsid w:val="00A2236E"/>
    <w:rsid w:val="00A36291"/>
    <w:rsid w:val="00A44C49"/>
    <w:rsid w:val="00AA390E"/>
    <w:rsid w:val="00AA797B"/>
    <w:rsid w:val="00AD700C"/>
    <w:rsid w:val="00AE2C81"/>
    <w:rsid w:val="00AE4611"/>
    <w:rsid w:val="00AF1919"/>
    <w:rsid w:val="00AF4BAD"/>
    <w:rsid w:val="00B11F37"/>
    <w:rsid w:val="00B2146A"/>
    <w:rsid w:val="00B47D22"/>
    <w:rsid w:val="00B52D3A"/>
    <w:rsid w:val="00B6066C"/>
    <w:rsid w:val="00B649B6"/>
    <w:rsid w:val="00BB7364"/>
    <w:rsid w:val="00BB7A4B"/>
    <w:rsid w:val="00BC1C6F"/>
    <w:rsid w:val="00BD2DB2"/>
    <w:rsid w:val="00BE1718"/>
    <w:rsid w:val="00BF3178"/>
    <w:rsid w:val="00BF7F77"/>
    <w:rsid w:val="00C14F19"/>
    <w:rsid w:val="00C16F39"/>
    <w:rsid w:val="00C27CD2"/>
    <w:rsid w:val="00C3179E"/>
    <w:rsid w:val="00C875E0"/>
    <w:rsid w:val="00CA0F6C"/>
    <w:rsid w:val="00CD2091"/>
    <w:rsid w:val="00D344A1"/>
    <w:rsid w:val="00D40BD0"/>
    <w:rsid w:val="00D44DCA"/>
    <w:rsid w:val="00DA6910"/>
    <w:rsid w:val="00DB796A"/>
    <w:rsid w:val="00DC1244"/>
    <w:rsid w:val="00DD2398"/>
    <w:rsid w:val="00DD6D96"/>
    <w:rsid w:val="00DD7855"/>
    <w:rsid w:val="00DE797A"/>
    <w:rsid w:val="00E06436"/>
    <w:rsid w:val="00E16E63"/>
    <w:rsid w:val="00E17BD6"/>
    <w:rsid w:val="00E66976"/>
    <w:rsid w:val="00EA1743"/>
    <w:rsid w:val="00EB1F9E"/>
    <w:rsid w:val="00EE4378"/>
    <w:rsid w:val="00F103E4"/>
    <w:rsid w:val="00F2612D"/>
    <w:rsid w:val="00F55D17"/>
    <w:rsid w:val="00F6406F"/>
    <w:rsid w:val="00FC3FB3"/>
    <w:rsid w:val="00FC6ED7"/>
    <w:rsid w:val="00FD72D4"/>
    <w:rsid w:val="00FF7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049035E"/>
  <w15:chartTrackingRefBased/>
  <w15:docId w15:val="{4336E96E-4E96-4B20-B3FC-6F34FE8E8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4520D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table" w:styleId="a3">
    <w:name w:val="Table Grid"/>
    <w:basedOn w:val="a1"/>
    <w:rsid w:val="00F2612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7719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771986"/>
    <w:rPr>
      <w:kern w:val="2"/>
    </w:rPr>
  </w:style>
  <w:style w:type="paragraph" w:styleId="a6">
    <w:name w:val="footer"/>
    <w:basedOn w:val="a"/>
    <w:link w:val="a7"/>
    <w:rsid w:val="007719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771986"/>
    <w:rPr>
      <w:kern w:val="2"/>
    </w:rPr>
  </w:style>
  <w:style w:type="paragraph" w:styleId="a8">
    <w:name w:val="Balloon Text"/>
    <w:basedOn w:val="a"/>
    <w:link w:val="a9"/>
    <w:rsid w:val="00CA0F6C"/>
    <w:rPr>
      <w:rFonts w:ascii="Calibri Light" w:hAnsi="Calibri Light"/>
      <w:sz w:val="18"/>
      <w:szCs w:val="18"/>
    </w:rPr>
  </w:style>
  <w:style w:type="character" w:customStyle="1" w:styleId="a9">
    <w:name w:val="註解方塊文字 字元"/>
    <w:link w:val="a8"/>
    <w:rsid w:val="00CA0F6C"/>
    <w:rPr>
      <w:rFonts w:ascii="Calibri Light" w:eastAsia="新細明體" w:hAnsi="Calibri Light" w:cs="Times New Roman"/>
      <w:kern w:val="2"/>
      <w:sz w:val="18"/>
      <w:szCs w:val="18"/>
    </w:rPr>
  </w:style>
  <w:style w:type="paragraph" w:styleId="aa">
    <w:name w:val="List Paragraph"/>
    <w:basedOn w:val="a"/>
    <w:uiPriority w:val="99"/>
    <w:qFormat/>
    <w:rsid w:val="002C4B38"/>
    <w:pPr>
      <w:ind w:leftChars="200" w:left="48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FF8E41-8611-4C08-8997-3B691E132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351</TotalTime>
  <Pages>3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工研院2012年報印刷_採購規範書</vt:lpstr>
    </vt:vector>
  </TitlesOfParts>
  <Company>itri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工研院2012年報印刷_採購規範書</dc:title>
  <dc:subject/>
  <dc:creator>950307</dc:creator>
  <cp:keywords/>
  <dc:description/>
  <cp:lastModifiedBy>kevin</cp:lastModifiedBy>
  <cp:revision>14</cp:revision>
  <cp:lastPrinted>2019-01-14T06:51:00Z</cp:lastPrinted>
  <dcterms:created xsi:type="dcterms:W3CDTF">2022-10-06T09:10:00Z</dcterms:created>
  <dcterms:modified xsi:type="dcterms:W3CDTF">2026-10-15T01:43:00Z</dcterms:modified>
</cp:coreProperties>
</file>