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D1910" w14:textId="46277FE3" w:rsidR="0037307A" w:rsidRPr="00BC652D" w:rsidRDefault="0037307A" w:rsidP="0037307A">
      <w:pPr>
        <w:jc w:val="center"/>
        <w:rPr>
          <w:rFonts w:ascii="微軟正黑體" w:eastAsia="微軟正黑體" w:hAnsi="微軟正黑體"/>
          <w:sz w:val="36"/>
          <w:szCs w:val="36"/>
        </w:rPr>
      </w:pPr>
      <w:bookmarkStart w:id="0" w:name="_Hlk184549586"/>
      <w:bookmarkStart w:id="1" w:name="_Hlk184552811"/>
      <w:r w:rsidRPr="00BC652D">
        <w:rPr>
          <w:rFonts w:ascii="微軟正黑體" w:eastAsia="微軟正黑體" w:hAnsi="微軟正黑體" w:hint="eastAsia"/>
          <w:sz w:val="36"/>
          <w:szCs w:val="36"/>
        </w:rPr>
        <w:t>實驗設施之玻璃張貼安全防爆膜規格與施作安全要求</w:t>
      </w:r>
    </w:p>
    <w:bookmarkEnd w:id="0"/>
    <w:p w14:paraId="0A38D936" w14:textId="670300DE" w:rsidR="00D231D5" w:rsidRPr="00BC652D" w:rsidRDefault="0037307A" w:rsidP="00BC652D">
      <w:pPr>
        <w:pStyle w:val="a7"/>
        <w:numPr>
          <w:ilvl w:val="0"/>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安全防爆膜規格</w:t>
      </w:r>
    </w:p>
    <w:p w14:paraId="52E019CE" w14:textId="11B67C35" w:rsidR="0037307A" w:rsidRPr="00BC652D" w:rsidRDefault="0037307A" w:rsidP="00BC652D">
      <w:pPr>
        <w:pStyle w:val="a7"/>
        <w:numPr>
          <w:ilvl w:val="1"/>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品牌：符合</w:t>
      </w:r>
      <w:r w:rsidR="005434D6">
        <w:rPr>
          <w:rFonts w:ascii="微軟正黑體" w:eastAsia="微軟正黑體" w:hAnsi="微軟正黑體" w:hint="eastAsia"/>
        </w:rPr>
        <w:t>下列</w:t>
      </w:r>
      <w:r w:rsidRPr="00BC652D">
        <w:rPr>
          <w:rFonts w:ascii="微軟正黑體" w:eastAsia="微軟正黑體" w:hAnsi="微軟正黑體" w:hint="eastAsia"/>
        </w:rPr>
        <w:t>規格</w:t>
      </w:r>
      <w:r w:rsidR="005434D6">
        <w:rPr>
          <w:rFonts w:ascii="微軟正黑體" w:eastAsia="微軟正黑體" w:hAnsi="微軟正黑體" w:hint="eastAsia"/>
        </w:rPr>
        <w:t>與</w:t>
      </w:r>
      <w:r w:rsidR="007E2CEE">
        <w:rPr>
          <w:rFonts w:ascii="微軟正黑體" w:eastAsia="微軟正黑體" w:hAnsi="微軟正黑體" w:hint="eastAsia"/>
        </w:rPr>
        <w:t>出具</w:t>
      </w:r>
      <w:r w:rsidR="005434D6" w:rsidRPr="005434D6">
        <w:rPr>
          <w:rFonts w:ascii="微軟正黑體" w:eastAsia="微軟正黑體" w:hAnsi="微軟正黑體" w:hint="eastAsia"/>
        </w:rPr>
        <w:t>證明書</w:t>
      </w:r>
      <w:r w:rsidR="005434D6">
        <w:rPr>
          <w:rFonts w:ascii="微軟正黑體" w:eastAsia="微軟正黑體" w:hAnsi="微軟正黑體" w:hint="eastAsia"/>
        </w:rPr>
        <w:t>品(如</w:t>
      </w:r>
      <w:r w:rsidR="005434D6" w:rsidRPr="00BC652D">
        <w:rPr>
          <w:rFonts w:ascii="微軟正黑體" w:eastAsia="微軟正黑體" w:hAnsi="微軟正黑體" w:hint="eastAsia"/>
        </w:rPr>
        <w:t>LLUMAR</w:t>
      </w:r>
      <w:r w:rsidR="007E2CEE">
        <w:rPr>
          <w:rFonts w:ascii="微軟正黑體" w:eastAsia="微軟正黑體" w:hAnsi="微軟正黑體" w:hint="eastAsia"/>
        </w:rPr>
        <w:t>等)，</w:t>
      </w:r>
      <w:r w:rsidR="005434D6" w:rsidRPr="00BC652D">
        <w:rPr>
          <w:rFonts w:ascii="微軟正黑體" w:eastAsia="微軟正黑體" w:hAnsi="微軟正黑體" w:hint="eastAsia"/>
        </w:rPr>
        <w:t>需</w:t>
      </w:r>
      <w:r w:rsidR="007E2CEE">
        <w:rPr>
          <w:rFonts w:ascii="微軟正黑體" w:eastAsia="微軟正黑體" w:hAnsi="微軟正黑體" w:hint="eastAsia"/>
        </w:rPr>
        <w:t>先</w:t>
      </w:r>
      <w:r w:rsidR="005434D6" w:rsidRPr="00BC652D">
        <w:rPr>
          <w:rFonts w:ascii="微軟正黑體" w:eastAsia="微軟正黑體" w:hAnsi="微軟正黑體" w:hint="eastAsia"/>
        </w:rPr>
        <w:t>經業</w:t>
      </w:r>
      <w:r w:rsidR="007E2CEE">
        <w:rPr>
          <w:rFonts w:ascii="微軟正黑體" w:eastAsia="微軟正黑體" w:hAnsi="微軟正黑體" w:hint="eastAsia"/>
        </w:rPr>
        <w:t>主審查</w:t>
      </w:r>
      <w:r w:rsidR="005434D6" w:rsidRPr="00BC652D">
        <w:rPr>
          <w:rFonts w:ascii="微軟正黑體" w:eastAsia="微軟正黑體" w:hAnsi="微軟正黑體" w:hint="eastAsia"/>
        </w:rPr>
        <w:t>同意</w:t>
      </w:r>
      <w:r w:rsidRPr="00BC652D">
        <w:rPr>
          <w:rFonts w:ascii="微軟正黑體" w:eastAsia="微軟正黑體" w:hAnsi="微軟正黑體" w:hint="eastAsia"/>
        </w:rPr>
        <w:t>。</w:t>
      </w:r>
    </w:p>
    <w:p w14:paraId="7A4AC594" w14:textId="77777777" w:rsidR="0037307A" w:rsidRPr="00BC652D" w:rsidRDefault="0037307A" w:rsidP="00BC652D">
      <w:pPr>
        <w:pStyle w:val="a7"/>
        <w:numPr>
          <w:ilvl w:val="1"/>
          <w:numId w:val="1"/>
        </w:numPr>
        <w:spacing w:beforeLines="10" w:before="36" w:line="0" w:lineRule="atLeast"/>
        <w:ind w:leftChars="0"/>
        <w:rPr>
          <w:rFonts w:ascii="微軟正黑體" w:eastAsia="微軟正黑體" w:hAnsi="微軟正黑體"/>
        </w:rPr>
      </w:pPr>
      <w:proofErr w:type="gramStart"/>
      <w:r w:rsidRPr="00BC652D">
        <w:rPr>
          <w:rFonts w:ascii="微軟正黑體" w:eastAsia="微軟正黑體" w:hAnsi="微軟正黑體" w:hint="eastAsia"/>
        </w:rPr>
        <w:t>膜厚</w:t>
      </w:r>
      <w:proofErr w:type="gramEnd"/>
      <w:r w:rsidRPr="00BC652D">
        <w:rPr>
          <w:rFonts w:ascii="微軟正黑體" w:eastAsia="微軟正黑體" w:hAnsi="微軟正黑體" w:hint="eastAsia"/>
        </w:rPr>
        <w:t>：</w:t>
      </w:r>
      <w:proofErr w:type="gramStart"/>
      <w:r w:rsidRPr="00BC652D">
        <w:rPr>
          <w:rFonts w:ascii="微軟正黑體" w:eastAsia="微軟正黑體" w:hAnsi="微軟正黑體" w:hint="eastAsia"/>
        </w:rPr>
        <w:t>平均膜厚</w:t>
      </w:r>
      <w:proofErr w:type="gramEnd"/>
      <w:r w:rsidRPr="00BC652D">
        <w:rPr>
          <w:rFonts w:ascii="微軟正黑體" w:eastAsia="微軟正黑體" w:hAnsi="微軟正黑體" w:hint="eastAsia"/>
        </w:rPr>
        <w:t>5</w:t>
      </w:r>
      <w:r w:rsidRPr="00BC652D">
        <w:rPr>
          <w:rFonts w:ascii="微軟正黑體" w:eastAsia="微軟正黑體" w:hAnsi="微軟正黑體"/>
        </w:rPr>
        <w:t xml:space="preserve"> </w:t>
      </w:r>
      <w:r w:rsidRPr="00BC652D">
        <w:rPr>
          <w:rFonts w:ascii="微軟正黑體" w:eastAsia="微軟正黑體" w:hAnsi="微軟正黑體" w:hint="eastAsia"/>
        </w:rPr>
        <w:t>m</w:t>
      </w:r>
      <w:r w:rsidRPr="00BC652D">
        <w:rPr>
          <w:rFonts w:ascii="微軟正黑體" w:eastAsia="微軟正黑體" w:hAnsi="微軟正黑體"/>
        </w:rPr>
        <w:t>il</w:t>
      </w:r>
      <w:r w:rsidRPr="00BC652D">
        <w:rPr>
          <w:rFonts w:ascii="微軟正黑體" w:eastAsia="微軟正黑體" w:hAnsi="微軟正黑體" w:hint="eastAsia"/>
        </w:rPr>
        <w:t>以下。</w:t>
      </w:r>
    </w:p>
    <w:p w14:paraId="218AC57D" w14:textId="77777777" w:rsidR="0037307A" w:rsidRPr="00BC652D" w:rsidRDefault="0037307A" w:rsidP="00BC652D">
      <w:pPr>
        <w:pStyle w:val="a7"/>
        <w:numPr>
          <w:ilvl w:val="1"/>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可見光透光率8</w:t>
      </w:r>
      <w:r w:rsidRPr="00BC652D">
        <w:rPr>
          <w:rFonts w:ascii="微軟正黑體" w:eastAsia="微軟正黑體" w:hAnsi="微軟正黑體"/>
        </w:rPr>
        <w:t>7</w:t>
      </w:r>
      <w:r w:rsidRPr="00BC652D">
        <w:rPr>
          <w:rFonts w:ascii="微軟正黑體" w:eastAsia="微軟正黑體" w:hAnsi="微軟正黑體" w:hint="eastAsia"/>
        </w:rPr>
        <w:t>±</w:t>
      </w:r>
      <w:r w:rsidRPr="00BC652D">
        <w:rPr>
          <w:rFonts w:ascii="微軟正黑體" w:eastAsia="微軟正黑體" w:hAnsi="微軟正黑體"/>
        </w:rPr>
        <w:t>5</w:t>
      </w:r>
      <w:r w:rsidRPr="00BC652D">
        <w:rPr>
          <w:rFonts w:ascii="微軟正黑體" w:eastAsia="微軟正黑體" w:hAnsi="微軟正黑體" w:hint="eastAsia"/>
        </w:rPr>
        <w:t>％。</w:t>
      </w:r>
    </w:p>
    <w:p w14:paraId="63C716AA" w14:textId="77777777" w:rsidR="0037307A" w:rsidRPr="00255CDD" w:rsidRDefault="0037307A" w:rsidP="00BC652D">
      <w:pPr>
        <w:pStyle w:val="a7"/>
        <w:numPr>
          <w:ilvl w:val="1"/>
          <w:numId w:val="1"/>
        </w:numPr>
        <w:spacing w:beforeLines="10" w:before="36" w:line="0" w:lineRule="atLeast"/>
        <w:ind w:leftChars="0"/>
        <w:rPr>
          <w:rFonts w:ascii="微軟正黑體" w:eastAsia="微軟正黑體" w:hAnsi="微軟正黑體"/>
        </w:rPr>
      </w:pPr>
      <w:r w:rsidRPr="00255CDD">
        <w:rPr>
          <w:rFonts w:ascii="微軟正黑體" w:eastAsia="微軟正黑體" w:hAnsi="微軟正黑體" w:hint="eastAsia"/>
        </w:rPr>
        <w:t>隔紫外線率</w:t>
      </w:r>
      <w:r w:rsidRPr="00255CDD">
        <w:rPr>
          <w:rFonts w:ascii="微軟正黑體" w:eastAsia="微軟正黑體" w:hAnsi="微軟正黑體"/>
        </w:rPr>
        <w:t>95</w:t>
      </w:r>
      <w:r w:rsidRPr="00255CDD">
        <w:rPr>
          <w:rFonts w:ascii="微軟正黑體" w:eastAsia="微軟正黑體" w:hAnsi="微軟正黑體" w:hint="eastAsia"/>
        </w:rPr>
        <w:t>±</w:t>
      </w:r>
      <w:r w:rsidRPr="00255CDD">
        <w:rPr>
          <w:rFonts w:ascii="微軟正黑體" w:eastAsia="微軟正黑體" w:hAnsi="微軟正黑體"/>
        </w:rPr>
        <w:t>3</w:t>
      </w:r>
      <w:r w:rsidRPr="00255CDD">
        <w:rPr>
          <w:rFonts w:ascii="微軟正黑體" w:eastAsia="微軟正黑體" w:hAnsi="微軟正黑體" w:hint="eastAsia"/>
        </w:rPr>
        <w:t>％。</w:t>
      </w:r>
    </w:p>
    <w:p w14:paraId="67BD51D2" w14:textId="77777777" w:rsidR="0037307A" w:rsidRPr="00255CDD" w:rsidRDefault="0037307A" w:rsidP="00BC652D">
      <w:pPr>
        <w:pStyle w:val="a7"/>
        <w:numPr>
          <w:ilvl w:val="1"/>
          <w:numId w:val="1"/>
        </w:numPr>
        <w:spacing w:beforeLines="10" w:before="36" w:line="0" w:lineRule="atLeast"/>
        <w:ind w:leftChars="0"/>
        <w:rPr>
          <w:rFonts w:ascii="微軟正黑體" w:eastAsia="微軟正黑體" w:hAnsi="微軟正黑體"/>
        </w:rPr>
      </w:pPr>
      <w:proofErr w:type="gramStart"/>
      <w:r w:rsidRPr="00255CDD">
        <w:rPr>
          <w:rFonts w:ascii="微軟正黑體" w:eastAsia="微軟正黑體" w:hAnsi="微軟正黑體" w:hint="eastAsia"/>
        </w:rPr>
        <w:t>抗爆強度</w:t>
      </w:r>
      <w:proofErr w:type="gramEnd"/>
      <w:r w:rsidRPr="00255CDD">
        <w:rPr>
          <w:rFonts w:ascii="微軟正黑體" w:eastAsia="微軟正黑體" w:hAnsi="微軟正黑體" w:hint="eastAsia"/>
        </w:rPr>
        <w:t>(</w:t>
      </w:r>
      <w:r w:rsidRPr="00255CDD">
        <w:rPr>
          <w:rFonts w:ascii="微軟正黑體" w:eastAsia="微軟正黑體" w:hAnsi="微軟正黑體"/>
        </w:rPr>
        <w:t>Tensile Strength)</w:t>
      </w:r>
      <w:proofErr w:type="gramStart"/>
      <w:r w:rsidRPr="00255CDD">
        <w:rPr>
          <w:rFonts w:ascii="微軟正黑體" w:eastAsia="微軟正黑體" w:hAnsi="微軟正黑體" w:hint="eastAsia"/>
        </w:rPr>
        <w:t>≧</w:t>
      </w:r>
      <w:proofErr w:type="gramEnd"/>
      <w:r w:rsidRPr="00255CDD">
        <w:rPr>
          <w:rFonts w:ascii="微軟正黑體" w:eastAsia="微軟正黑體" w:hAnsi="微軟正黑體" w:hint="eastAsia"/>
        </w:rPr>
        <w:t>3</w:t>
      </w:r>
      <w:r w:rsidRPr="00255CDD">
        <w:rPr>
          <w:rFonts w:ascii="微軟正黑體" w:eastAsia="微軟正黑體" w:hAnsi="微軟正黑體"/>
        </w:rPr>
        <w:t>0,000 PSI (</w:t>
      </w:r>
      <w:proofErr w:type="spellStart"/>
      <w:r w:rsidRPr="00255CDD">
        <w:rPr>
          <w:rFonts w:ascii="微軟正黑體" w:eastAsia="微軟正黑體" w:hAnsi="微軟正黑體"/>
        </w:rPr>
        <w:t>lb</w:t>
      </w:r>
      <w:proofErr w:type="spellEnd"/>
      <w:r w:rsidRPr="00255CDD">
        <w:rPr>
          <w:rFonts w:ascii="微軟正黑體" w:eastAsia="微軟正黑體" w:hAnsi="微軟正黑體"/>
        </w:rPr>
        <w:t>/in</w:t>
      </w:r>
      <w:r w:rsidRPr="00255CDD">
        <w:rPr>
          <w:rFonts w:ascii="微軟正黑體" w:eastAsia="微軟正黑體" w:hAnsi="微軟正黑體"/>
          <w:vertAlign w:val="superscript"/>
        </w:rPr>
        <w:t>2</w:t>
      </w:r>
      <w:r w:rsidRPr="00255CDD">
        <w:rPr>
          <w:rFonts w:ascii="微軟正黑體" w:eastAsia="微軟正黑體" w:hAnsi="微軟正黑體"/>
        </w:rPr>
        <w:t>)</w:t>
      </w:r>
      <w:r w:rsidRPr="00255CDD">
        <w:rPr>
          <w:rFonts w:ascii="微軟正黑體" w:eastAsia="微軟正黑體" w:hAnsi="微軟正黑體" w:hint="eastAsia"/>
        </w:rPr>
        <w:t>。</w:t>
      </w:r>
    </w:p>
    <w:p w14:paraId="64F8CBDD" w14:textId="77777777" w:rsidR="0037307A" w:rsidRPr="00255CDD" w:rsidRDefault="0037307A" w:rsidP="00BC652D">
      <w:pPr>
        <w:pStyle w:val="a7"/>
        <w:numPr>
          <w:ilvl w:val="1"/>
          <w:numId w:val="1"/>
        </w:numPr>
        <w:spacing w:beforeLines="10" w:before="36" w:line="0" w:lineRule="atLeast"/>
        <w:ind w:leftChars="0"/>
        <w:rPr>
          <w:rFonts w:ascii="微軟正黑體" w:eastAsia="微軟正黑體" w:hAnsi="微軟正黑體"/>
        </w:rPr>
      </w:pPr>
      <w:r w:rsidRPr="00255CDD">
        <w:rPr>
          <w:rFonts w:ascii="微軟正黑體" w:eastAsia="微軟正黑體" w:hAnsi="微軟正黑體" w:hint="eastAsia"/>
        </w:rPr>
        <w:t>最大抗撕裂應力(</w:t>
      </w:r>
      <w:r w:rsidRPr="00255CDD">
        <w:rPr>
          <w:rFonts w:ascii="微軟正黑體" w:eastAsia="微軟正黑體" w:hAnsi="微軟正黑體"/>
        </w:rPr>
        <w:t>Grave Tear Resistant)</w:t>
      </w:r>
      <w:proofErr w:type="gramStart"/>
      <w:r w:rsidRPr="00255CDD">
        <w:rPr>
          <w:rFonts w:ascii="微軟正黑體" w:eastAsia="微軟正黑體" w:hAnsi="微軟正黑體" w:hint="eastAsia"/>
        </w:rPr>
        <w:t>≧</w:t>
      </w:r>
      <w:proofErr w:type="gramEnd"/>
      <w:r w:rsidRPr="00255CDD">
        <w:rPr>
          <w:rFonts w:ascii="微軟正黑體" w:eastAsia="微軟正黑體" w:hAnsi="微軟正黑體" w:hint="eastAsia"/>
        </w:rPr>
        <w:t>2</w:t>
      </w:r>
      <w:r w:rsidRPr="00255CDD">
        <w:rPr>
          <w:rFonts w:ascii="微軟正黑體" w:eastAsia="微軟正黑體" w:hAnsi="微軟正黑體"/>
        </w:rPr>
        <w:t>000</w:t>
      </w:r>
      <w:r w:rsidRPr="00255CDD">
        <w:rPr>
          <w:rFonts w:ascii="微軟正黑體" w:eastAsia="微軟正黑體" w:hAnsi="微軟正黑體" w:hint="eastAsia"/>
        </w:rPr>
        <w:t xml:space="preserve"> </w:t>
      </w:r>
      <w:proofErr w:type="spellStart"/>
      <w:r w:rsidRPr="00255CDD">
        <w:rPr>
          <w:rFonts w:ascii="微軟正黑體" w:eastAsia="微軟正黑體" w:hAnsi="微軟正黑體"/>
        </w:rPr>
        <w:t>Lbs</w:t>
      </w:r>
      <w:proofErr w:type="spellEnd"/>
      <w:r w:rsidRPr="00255CDD">
        <w:rPr>
          <w:rFonts w:ascii="微軟正黑體" w:eastAsia="微軟正黑體" w:hAnsi="微軟正黑體" w:hint="eastAsia"/>
        </w:rPr>
        <w:t>。</w:t>
      </w:r>
    </w:p>
    <w:p w14:paraId="37B1D0AD" w14:textId="77777777" w:rsidR="0037307A" w:rsidRPr="00255CDD" w:rsidRDefault="0037307A" w:rsidP="00BC652D">
      <w:pPr>
        <w:pStyle w:val="a7"/>
        <w:numPr>
          <w:ilvl w:val="1"/>
          <w:numId w:val="1"/>
        </w:numPr>
        <w:spacing w:beforeLines="10" w:before="36" w:line="0" w:lineRule="atLeast"/>
        <w:ind w:leftChars="0"/>
        <w:rPr>
          <w:rFonts w:ascii="微軟正黑體" w:eastAsia="微軟正黑體" w:hAnsi="微軟正黑體"/>
        </w:rPr>
      </w:pPr>
      <w:r w:rsidRPr="00255CDD">
        <w:rPr>
          <w:rFonts w:ascii="微軟正黑體" w:eastAsia="微軟正黑體" w:hAnsi="微軟正黑體" w:hint="eastAsia"/>
        </w:rPr>
        <w:t>抗穿刺擴散率(</w:t>
      </w:r>
      <w:r w:rsidRPr="00255CDD">
        <w:rPr>
          <w:rFonts w:ascii="微軟正黑體" w:eastAsia="微軟正黑體" w:hAnsi="微軟正黑體"/>
        </w:rPr>
        <w:t>Puncture Strength)</w:t>
      </w:r>
      <w:proofErr w:type="gramStart"/>
      <w:r w:rsidRPr="00255CDD">
        <w:rPr>
          <w:rFonts w:ascii="微軟正黑體" w:eastAsia="微軟正黑體" w:hAnsi="微軟正黑體" w:hint="eastAsia"/>
        </w:rPr>
        <w:t>≧</w:t>
      </w:r>
      <w:proofErr w:type="gramEnd"/>
      <w:r w:rsidRPr="00255CDD">
        <w:rPr>
          <w:rFonts w:ascii="微軟正黑體" w:eastAsia="微軟正黑體" w:hAnsi="微軟正黑體"/>
        </w:rPr>
        <w:t>75</w:t>
      </w:r>
      <w:r w:rsidRPr="00255CDD">
        <w:rPr>
          <w:rFonts w:ascii="微軟正黑體" w:eastAsia="微軟正黑體" w:hAnsi="微軟正黑體" w:hint="eastAsia"/>
        </w:rPr>
        <w:t xml:space="preserve"> </w:t>
      </w:r>
      <w:proofErr w:type="spellStart"/>
      <w:r w:rsidRPr="00255CDD">
        <w:rPr>
          <w:rFonts w:ascii="微軟正黑體" w:eastAsia="微軟正黑體" w:hAnsi="微軟正黑體"/>
        </w:rPr>
        <w:t>lbs</w:t>
      </w:r>
      <w:proofErr w:type="spellEnd"/>
      <w:r w:rsidRPr="00255CDD">
        <w:rPr>
          <w:rFonts w:ascii="微軟正黑體" w:eastAsia="微軟正黑體" w:hAnsi="微軟正黑體" w:hint="eastAsia"/>
        </w:rPr>
        <w:t>。</w:t>
      </w:r>
    </w:p>
    <w:p w14:paraId="3B9F4C33" w14:textId="6DD75A40" w:rsidR="0037307A" w:rsidRPr="00BC652D" w:rsidRDefault="0037307A" w:rsidP="00BC652D">
      <w:pPr>
        <w:pStyle w:val="a7"/>
        <w:numPr>
          <w:ilvl w:val="1"/>
          <w:numId w:val="1"/>
        </w:numPr>
        <w:spacing w:beforeLines="10" w:before="36" w:line="0" w:lineRule="atLeast"/>
        <w:ind w:leftChars="0"/>
        <w:rPr>
          <w:rFonts w:ascii="微軟正黑體" w:eastAsia="微軟正黑體" w:hAnsi="微軟正黑體"/>
        </w:rPr>
      </w:pPr>
      <w:proofErr w:type="gramStart"/>
      <w:r w:rsidRPr="00BC652D">
        <w:rPr>
          <w:rFonts w:ascii="微軟正黑體" w:eastAsia="微軟正黑體" w:hAnsi="微軟正黑體" w:hint="eastAsia"/>
        </w:rPr>
        <w:t>耐燃性</w:t>
      </w:r>
      <w:proofErr w:type="gramEnd"/>
      <w:r w:rsidRPr="00BC652D">
        <w:rPr>
          <w:rFonts w:ascii="微軟正黑體" w:eastAsia="微軟正黑體" w:hAnsi="微軟正黑體" w:hint="eastAsia"/>
        </w:rPr>
        <w:t>：符合建築材料表面燃燒特性A</w:t>
      </w:r>
      <w:r w:rsidRPr="00BC652D">
        <w:rPr>
          <w:rFonts w:ascii="微軟正黑體" w:eastAsia="微軟正黑體" w:hAnsi="微軟正黑體"/>
        </w:rPr>
        <w:t>STM</w:t>
      </w:r>
      <w:r w:rsidRPr="00BC652D">
        <w:rPr>
          <w:rFonts w:ascii="微軟正黑體" w:eastAsia="微軟正黑體" w:hAnsi="微軟正黑體" w:hint="eastAsia"/>
        </w:rPr>
        <w:t xml:space="preserve"> </w:t>
      </w:r>
      <w:r w:rsidRPr="00BC652D">
        <w:rPr>
          <w:rFonts w:ascii="微軟正黑體" w:eastAsia="微軟正黑體" w:hAnsi="微軟正黑體"/>
        </w:rPr>
        <w:t>E-84</w:t>
      </w:r>
      <w:r w:rsidRPr="00BC652D">
        <w:rPr>
          <w:rFonts w:ascii="微軟正黑體" w:eastAsia="微軟正黑體" w:hAnsi="微軟正黑體" w:hint="eastAsia"/>
        </w:rPr>
        <w:t xml:space="preserve"> </w:t>
      </w:r>
      <w:r w:rsidRPr="00BC652D">
        <w:rPr>
          <w:rFonts w:ascii="微軟正黑體" w:eastAsia="微軟正黑體" w:hAnsi="微軟正黑體"/>
        </w:rPr>
        <w:t>A</w:t>
      </w:r>
      <w:proofErr w:type="gramStart"/>
      <w:r w:rsidRPr="00BC652D">
        <w:rPr>
          <w:rFonts w:ascii="微軟正黑體" w:eastAsia="微軟正黑體" w:hAnsi="微軟正黑體" w:hint="eastAsia"/>
        </w:rPr>
        <w:t>級內裝材</w:t>
      </w:r>
      <w:proofErr w:type="gramEnd"/>
      <w:r w:rsidRPr="00BC652D">
        <w:rPr>
          <w:rFonts w:ascii="微軟正黑體" w:eastAsia="微軟正黑體" w:hAnsi="微軟正黑體" w:hint="eastAsia"/>
        </w:rPr>
        <w:t>。</w:t>
      </w:r>
    </w:p>
    <w:p w14:paraId="693B01B6" w14:textId="77777777" w:rsidR="0037307A" w:rsidRPr="00BC652D" w:rsidRDefault="0037307A" w:rsidP="00BC652D">
      <w:pPr>
        <w:pStyle w:val="a7"/>
        <w:numPr>
          <w:ilvl w:val="1"/>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耐撞擊強度：符合安全玻璃標準美國國家標準局ANSI Z97.1(400 ft-lb) 撞擊規範、歐盟標準New European Impact Testing EN12600, BS6206 (Class A, B &amp; C)撞擊規範，或其他公正單位標準，需經業主同意。</w:t>
      </w:r>
    </w:p>
    <w:p w14:paraId="17BDA45F" w14:textId="77777777" w:rsidR="0037307A" w:rsidRPr="00BC652D" w:rsidRDefault="0037307A" w:rsidP="00BC652D">
      <w:pPr>
        <w:pStyle w:val="a7"/>
        <w:numPr>
          <w:ilvl w:val="1"/>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破裂強度</w:t>
      </w:r>
      <w:r w:rsidRPr="00BC652D">
        <w:rPr>
          <w:rFonts w:ascii="微軟正黑體" w:eastAsia="微軟正黑體" w:hAnsi="微軟正黑體"/>
        </w:rPr>
        <w:t xml:space="preserve">(Break Strength): </w:t>
      </w:r>
      <w:proofErr w:type="gramStart"/>
      <w:r w:rsidRPr="00BC652D">
        <w:rPr>
          <w:rFonts w:ascii="微軟正黑體" w:eastAsia="微軟正黑體" w:hAnsi="微軟正黑體" w:hint="eastAsia"/>
        </w:rPr>
        <w:t>≧</w:t>
      </w:r>
      <w:proofErr w:type="gramEnd"/>
      <w:r w:rsidRPr="00BC652D">
        <w:rPr>
          <w:rFonts w:ascii="微軟正黑體" w:eastAsia="微軟正黑體" w:hAnsi="微軟正黑體"/>
        </w:rPr>
        <w:t xml:space="preserve">130 </w:t>
      </w:r>
      <w:proofErr w:type="spellStart"/>
      <w:r w:rsidRPr="00BC652D">
        <w:rPr>
          <w:rFonts w:ascii="微軟正黑體" w:eastAsia="微軟正黑體" w:hAnsi="微軟正黑體"/>
        </w:rPr>
        <w:t>lbs</w:t>
      </w:r>
      <w:proofErr w:type="spellEnd"/>
      <w:r w:rsidRPr="00BC652D">
        <w:rPr>
          <w:rFonts w:ascii="微軟正黑體" w:eastAsia="微軟正黑體" w:hAnsi="微軟正黑體"/>
        </w:rPr>
        <w:t>/inch²</w:t>
      </w:r>
      <w:r w:rsidRPr="00BC652D">
        <w:rPr>
          <w:rFonts w:ascii="微軟正黑體" w:eastAsia="微軟正黑體" w:hAnsi="微軟正黑體" w:hint="eastAsia"/>
        </w:rPr>
        <w:t>。</w:t>
      </w:r>
    </w:p>
    <w:bookmarkEnd w:id="1"/>
    <w:p w14:paraId="6F2E6630" w14:textId="7B32F509" w:rsidR="00D231D5" w:rsidRPr="00BC652D" w:rsidRDefault="0037307A" w:rsidP="00BC652D">
      <w:pPr>
        <w:pStyle w:val="a7"/>
        <w:numPr>
          <w:ilvl w:val="0"/>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施作安全要求：</w:t>
      </w:r>
      <w:r w:rsidRPr="00BC652D">
        <w:rPr>
          <w:rFonts w:ascii="微軟正黑體" w:eastAsia="微軟正黑體" w:hAnsi="微軟正黑體"/>
        </w:rPr>
        <w:t xml:space="preserve"> </w:t>
      </w:r>
    </w:p>
    <w:p w14:paraId="7C7E76F4" w14:textId="47E3024F" w:rsidR="00EF5CE8" w:rsidRPr="00BC652D" w:rsidRDefault="00BC652D" w:rsidP="00BC652D">
      <w:pPr>
        <w:pStyle w:val="a7"/>
        <w:numPr>
          <w:ilvl w:val="1"/>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施作材</w:t>
      </w:r>
      <w:r w:rsidR="00EF5CE8" w:rsidRPr="00BC652D">
        <w:rPr>
          <w:rFonts w:ascii="微軟正黑體" w:eastAsia="微軟正黑體" w:hAnsi="微軟正黑體" w:hint="eastAsia"/>
        </w:rPr>
        <w:t>顏色：廠商應事先提供樣本供業主確認。</w:t>
      </w:r>
    </w:p>
    <w:p w14:paraId="3F60E269" w14:textId="77777777" w:rsidR="00BC652D" w:rsidRDefault="007E0539" w:rsidP="00BC652D">
      <w:pPr>
        <w:pStyle w:val="a7"/>
        <w:numPr>
          <w:ilvl w:val="1"/>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若非作業現場拆封裁切，需檢附在工廠</w:t>
      </w:r>
      <w:proofErr w:type="gramStart"/>
      <w:r w:rsidRPr="00BC652D">
        <w:rPr>
          <w:rFonts w:ascii="微軟正黑體" w:eastAsia="微軟正黑體" w:hAnsi="微軟正黑體" w:hint="eastAsia"/>
        </w:rPr>
        <w:t>裁切及原</w:t>
      </w:r>
      <w:proofErr w:type="gramEnd"/>
      <w:r w:rsidRPr="00BC652D">
        <w:rPr>
          <w:rFonts w:ascii="微軟正黑體" w:eastAsia="微軟正黑體" w:hAnsi="微軟正黑體" w:hint="eastAsia"/>
        </w:rPr>
        <w:t>廠包裝佐證照片。</w:t>
      </w:r>
    </w:p>
    <w:p w14:paraId="5C5D1FDD" w14:textId="2D7C6FE2" w:rsidR="00BC652D" w:rsidRPr="00BC652D" w:rsidRDefault="00BC652D" w:rsidP="00BC652D">
      <w:pPr>
        <w:pStyle w:val="a7"/>
        <w:numPr>
          <w:ilvl w:val="1"/>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施作前廠商應確實與業主討論，依規定流程施作，</w:t>
      </w:r>
      <w:r>
        <w:rPr>
          <w:rFonts w:ascii="微軟正黑體" w:eastAsia="微軟正黑體" w:hAnsi="微軟正黑體" w:hint="eastAsia"/>
        </w:rPr>
        <w:t>該施工日期時間先</w:t>
      </w:r>
      <w:r w:rsidRPr="00BC652D">
        <w:rPr>
          <w:rFonts w:ascii="微軟正黑體" w:eastAsia="微軟正黑體" w:hAnsi="微軟正黑體" w:hint="eastAsia"/>
        </w:rPr>
        <w:t>經請購</w:t>
      </w:r>
      <w:r>
        <w:rPr>
          <w:rFonts w:ascii="微軟正黑體" w:eastAsia="微軟正黑體" w:hAnsi="微軟正黑體" w:hint="eastAsia"/>
        </w:rPr>
        <w:t>管理人員</w:t>
      </w:r>
      <w:r w:rsidRPr="00BC652D">
        <w:rPr>
          <w:rFonts w:ascii="微軟正黑體" w:eastAsia="微軟正黑體" w:hAnsi="微軟正黑體" w:hint="eastAsia"/>
        </w:rPr>
        <w:t>同意後使得進場施作。</w:t>
      </w:r>
    </w:p>
    <w:p w14:paraId="7B9C453C" w14:textId="0E48B969" w:rsidR="00BC652D" w:rsidRPr="00BC652D" w:rsidRDefault="00BC652D" w:rsidP="00BC652D">
      <w:pPr>
        <w:pStyle w:val="a7"/>
        <w:numPr>
          <w:ilvl w:val="1"/>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本案於施作前需先進行安全衛生環境會議含施作範圍後方可施作，若須停止排氣功能</w:t>
      </w:r>
      <w:r>
        <w:rPr>
          <w:rFonts w:ascii="微軟正黑體" w:eastAsia="微軟正黑體" w:hAnsi="微軟正黑體" w:hint="eastAsia"/>
        </w:rPr>
        <w:t>或實驗設施運轉</w:t>
      </w:r>
      <w:r w:rsidRPr="00BC652D">
        <w:rPr>
          <w:rFonts w:ascii="微軟正黑體" w:eastAsia="微軟正黑體" w:hAnsi="微軟正黑體" w:hint="eastAsia"/>
        </w:rPr>
        <w:t>需先取得該處管理人員同意，並於</w:t>
      </w:r>
      <w:r>
        <w:rPr>
          <w:rFonts w:ascii="微軟正黑體" w:eastAsia="微軟正黑體" w:hAnsi="微軟正黑體" w:hint="eastAsia"/>
        </w:rPr>
        <w:t>該</w:t>
      </w:r>
      <w:r w:rsidRPr="00BC652D">
        <w:rPr>
          <w:rFonts w:ascii="微軟正黑體" w:eastAsia="微軟正黑體" w:hAnsi="微軟正黑體" w:hint="eastAsia"/>
        </w:rPr>
        <w:t>設施前掛牌警示以及告知現場同仁。</w:t>
      </w:r>
    </w:p>
    <w:p w14:paraId="35191AD7" w14:textId="4247AA81" w:rsidR="00BC652D" w:rsidRPr="00BC652D" w:rsidRDefault="00BC652D" w:rsidP="00BC652D">
      <w:pPr>
        <w:pStyle w:val="a7"/>
        <w:numPr>
          <w:ilvl w:val="1"/>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承包商進入院區工作人員需穿著該公司明顯識別衣服或背心</w:t>
      </w:r>
      <w:proofErr w:type="gramStart"/>
      <w:r w:rsidRPr="00BC652D">
        <w:rPr>
          <w:rFonts w:ascii="微軟正黑體" w:eastAsia="微軟正黑體" w:hAnsi="微軟正黑體" w:hint="eastAsia"/>
        </w:rPr>
        <w:t>或背章</w:t>
      </w:r>
      <w:proofErr w:type="gramEnd"/>
      <w:r w:rsidRPr="00BC652D">
        <w:rPr>
          <w:rFonts w:ascii="微軟正黑體" w:eastAsia="微軟正黑體" w:hAnsi="微軟正黑體" w:hint="eastAsia"/>
        </w:rPr>
        <w:t>，施作區域需作防護與揭示必要之警示標示，完工後復原及環境整理，</w:t>
      </w:r>
      <w:proofErr w:type="gramStart"/>
      <w:r w:rsidRPr="00BC652D">
        <w:rPr>
          <w:rFonts w:ascii="微軟正黑體" w:eastAsia="微軟正黑體" w:hAnsi="微軟正黑體" w:hint="eastAsia"/>
        </w:rPr>
        <w:t>並於施作</w:t>
      </w:r>
      <w:proofErr w:type="gramEnd"/>
      <w:r w:rsidRPr="00BC652D">
        <w:rPr>
          <w:rFonts w:ascii="微軟正黑體" w:eastAsia="微軟正黑體" w:hAnsi="微軟正黑體" w:hint="eastAsia"/>
        </w:rPr>
        <w:t>前對該研究室所影響之設備需先行協調業主管理人員移動該設備至安全無影響處，或執行配合防護處理，如有損傷則須負責賠償與復原。</w:t>
      </w:r>
    </w:p>
    <w:p w14:paraId="713D833E" w14:textId="77777777" w:rsidR="00937C3E" w:rsidRPr="00BC652D" w:rsidRDefault="00937C3E" w:rsidP="00BC652D">
      <w:pPr>
        <w:pStyle w:val="a7"/>
        <w:numPr>
          <w:ilvl w:val="1"/>
          <w:numId w:val="1"/>
        </w:numPr>
        <w:spacing w:beforeLines="10" w:before="36" w:line="0" w:lineRule="atLeast"/>
        <w:ind w:leftChars="0"/>
        <w:rPr>
          <w:rFonts w:ascii="微軟正黑體" w:eastAsia="微軟正黑體" w:hAnsi="微軟正黑體"/>
        </w:rPr>
      </w:pPr>
      <w:bookmarkStart w:id="2" w:name="_Hlk184547076"/>
      <w:r w:rsidRPr="00BC652D">
        <w:rPr>
          <w:rFonts w:ascii="微軟正黑體" w:eastAsia="微軟正黑體" w:hAnsi="微軟正黑體" w:hint="eastAsia"/>
        </w:rPr>
        <w:t>施作前應先詳清理需張貼面</w:t>
      </w:r>
      <w:proofErr w:type="gramStart"/>
      <w:r w:rsidRPr="00BC652D">
        <w:rPr>
          <w:rFonts w:ascii="微軟正黑體" w:eastAsia="微軟正黑體" w:hAnsi="微軟正黑體" w:hint="eastAsia"/>
        </w:rPr>
        <w:t>之舊膜與</w:t>
      </w:r>
      <w:proofErr w:type="gramEnd"/>
      <w:r w:rsidRPr="00BC652D">
        <w:rPr>
          <w:rFonts w:ascii="微軟正黑體" w:eastAsia="微軟正黑體" w:hAnsi="微軟正黑體" w:hint="eastAsia"/>
        </w:rPr>
        <w:t>可能污物後、</w:t>
      </w:r>
      <w:proofErr w:type="gramStart"/>
      <w:r w:rsidRPr="00BC652D">
        <w:rPr>
          <w:rFonts w:ascii="微軟正黑體" w:eastAsia="微軟正黑體" w:hAnsi="微軟正黑體" w:hint="eastAsia"/>
        </w:rPr>
        <w:t>續再用</w:t>
      </w:r>
      <w:proofErr w:type="gramEnd"/>
      <w:r w:rsidRPr="00BC652D">
        <w:rPr>
          <w:rFonts w:ascii="微軟正黑體" w:eastAsia="微軟正黑體" w:hAnsi="微軟正黑體" w:hint="eastAsia"/>
        </w:rPr>
        <w:t>潔淨水予以清洗乾淨及刮除水，再其後才能平整依序貼合</w:t>
      </w:r>
      <w:proofErr w:type="gramStart"/>
      <w:r w:rsidRPr="00BC652D">
        <w:rPr>
          <w:rFonts w:ascii="微軟正黑體" w:eastAsia="微軟正黑體" w:hAnsi="微軟正黑體" w:hint="eastAsia"/>
        </w:rPr>
        <w:t>新膜材</w:t>
      </w:r>
      <w:proofErr w:type="gramEnd"/>
      <w:r w:rsidRPr="00BC652D">
        <w:rPr>
          <w:rFonts w:ascii="微軟正黑體" w:eastAsia="微軟正黑體" w:hAnsi="微軟正黑體" w:hint="eastAsia"/>
        </w:rPr>
        <w:t>。</w:t>
      </w:r>
    </w:p>
    <w:bookmarkEnd w:id="2"/>
    <w:p w14:paraId="011DCB21" w14:textId="01E8DFBF" w:rsidR="00BC652D" w:rsidRPr="00BC652D" w:rsidRDefault="00BC652D" w:rsidP="00BC652D">
      <w:pPr>
        <w:pStyle w:val="a7"/>
        <w:numPr>
          <w:ilvl w:val="1"/>
          <w:numId w:val="1"/>
        </w:numPr>
        <w:spacing w:beforeLines="10" w:before="36" w:line="0" w:lineRule="atLeast"/>
        <w:ind w:leftChars="0"/>
        <w:rPr>
          <w:rFonts w:ascii="微軟正黑體" w:eastAsia="微軟正黑體" w:hAnsi="微軟正黑體"/>
        </w:rPr>
      </w:pPr>
      <w:proofErr w:type="gramStart"/>
      <w:r w:rsidRPr="00BC652D">
        <w:rPr>
          <w:rFonts w:ascii="微軟正黑體" w:eastAsia="微軟正黑體" w:hAnsi="微軟正黑體" w:hint="eastAsia"/>
        </w:rPr>
        <w:t>本施作</w:t>
      </w:r>
      <w:proofErr w:type="gramEnd"/>
      <w:r w:rsidRPr="00BC652D">
        <w:rPr>
          <w:rFonts w:ascii="微軟正黑體" w:eastAsia="微軟正黑體" w:hAnsi="微軟正黑體" w:hint="eastAsia"/>
        </w:rPr>
        <w:t>於發現缺失或無法施作時，應回應業主管理人員與拍照並詳實</w:t>
      </w:r>
      <w:proofErr w:type="gramStart"/>
      <w:r w:rsidRPr="00BC652D">
        <w:rPr>
          <w:rFonts w:ascii="微軟正黑體" w:eastAsia="微軟正黑體" w:hAnsi="微軟正黑體" w:hint="eastAsia"/>
        </w:rPr>
        <w:t>紀錄館別及</w:t>
      </w:r>
      <w:proofErr w:type="gramEnd"/>
      <w:r w:rsidRPr="00BC652D">
        <w:rPr>
          <w:rFonts w:ascii="微軟正黑體" w:eastAsia="微軟正黑體" w:hAnsi="微軟正黑體" w:hint="eastAsia"/>
        </w:rPr>
        <w:t>設施名稱編號等，交付給承辦人。</w:t>
      </w:r>
    </w:p>
    <w:p w14:paraId="6288BD80" w14:textId="77777777" w:rsidR="005B0B04" w:rsidRDefault="005B0B04" w:rsidP="00BC652D">
      <w:pPr>
        <w:pStyle w:val="a7"/>
        <w:numPr>
          <w:ilvl w:val="1"/>
          <w:numId w:val="1"/>
        </w:numPr>
        <w:spacing w:beforeLines="10" w:before="36" w:line="0" w:lineRule="atLeast"/>
        <w:ind w:leftChars="0"/>
        <w:rPr>
          <w:rFonts w:ascii="微軟正黑體" w:eastAsia="微軟正黑體" w:hAnsi="微軟正黑體"/>
        </w:rPr>
      </w:pPr>
      <w:r w:rsidRPr="005B0B04">
        <w:rPr>
          <w:rFonts w:ascii="微軟正黑體" w:eastAsia="微軟正黑體" w:hAnsi="微軟正黑體" w:hint="eastAsia"/>
        </w:rPr>
        <w:t>本案為責任性施作其於</w:t>
      </w:r>
      <w:proofErr w:type="gramStart"/>
      <w:r w:rsidRPr="005B0B04">
        <w:rPr>
          <w:rFonts w:ascii="微軟正黑體" w:eastAsia="微軟正黑體" w:hAnsi="微軟正黑體" w:hint="eastAsia"/>
        </w:rPr>
        <w:t>完成膜材張貼</w:t>
      </w:r>
      <w:proofErr w:type="gramEnd"/>
      <w:r w:rsidRPr="005B0B04">
        <w:rPr>
          <w:rFonts w:ascii="微軟正黑體" w:eastAsia="微軟正黑體" w:hAnsi="微軟正黑體" w:hint="eastAsia"/>
        </w:rPr>
        <w:t>後，於玻璃</w:t>
      </w:r>
      <w:proofErr w:type="gramStart"/>
      <w:r w:rsidRPr="005B0B04">
        <w:rPr>
          <w:rFonts w:ascii="微軟正黑體" w:eastAsia="微軟正黑體" w:hAnsi="微軟正黑體" w:hint="eastAsia"/>
        </w:rPr>
        <w:t>與膜材貼</w:t>
      </w:r>
      <w:proofErr w:type="gramEnd"/>
      <w:r w:rsidRPr="005B0B04">
        <w:rPr>
          <w:rFonts w:ascii="微軟正黑體" w:eastAsia="微軟正黑體" w:hAnsi="微軟正黑體" w:hint="eastAsia"/>
        </w:rPr>
        <w:t>合時間後為需無明顯氣泡(如已顯明大於2mm或1片窗大於</w:t>
      </w:r>
      <w:proofErr w:type="gramStart"/>
      <w:r w:rsidRPr="005B0B04">
        <w:rPr>
          <w:rFonts w:ascii="微軟正黑體" w:eastAsia="微軟正黑體" w:hAnsi="微軟正黑體" w:hint="eastAsia"/>
        </w:rPr>
        <w:t>5點小泡時</w:t>
      </w:r>
      <w:proofErr w:type="gramEnd"/>
      <w:r w:rsidRPr="005B0B04">
        <w:rPr>
          <w:rFonts w:ascii="微軟正黑體" w:eastAsia="微軟正黑體" w:hAnsi="微軟正黑體" w:hint="eastAsia"/>
        </w:rPr>
        <w:t>)或分離</w:t>
      </w:r>
      <w:proofErr w:type="gramStart"/>
      <w:r w:rsidRPr="005B0B04">
        <w:rPr>
          <w:rFonts w:ascii="微軟正黑體" w:eastAsia="微軟正黑體" w:hAnsi="微軟正黑體" w:hint="eastAsia"/>
        </w:rPr>
        <w:t>無貼合或突翹</w:t>
      </w:r>
      <w:proofErr w:type="gramEnd"/>
      <w:r w:rsidRPr="005B0B04">
        <w:rPr>
          <w:rFonts w:ascii="微軟正黑體" w:eastAsia="微軟正黑體" w:hAnsi="微軟正黑體" w:hint="eastAsia"/>
        </w:rPr>
        <w:t>現象等，廠商需負責重張貼</w:t>
      </w:r>
      <w:proofErr w:type="gramStart"/>
      <w:r w:rsidRPr="005B0B04">
        <w:rPr>
          <w:rFonts w:ascii="微軟正黑體" w:eastAsia="微軟正黑體" w:hAnsi="微軟正黑體" w:hint="eastAsia"/>
        </w:rPr>
        <w:t>或除泡達</w:t>
      </w:r>
      <w:proofErr w:type="gramEnd"/>
      <w:r w:rsidRPr="005B0B04">
        <w:rPr>
          <w:rFonts w:ascii="微軟正黑體" w:eastAsia="微軟正黑體" w:hAnsi="微軟正黑體" w:hint="eastAsia"/>
        </w:rPr>
        <w:t>良好性。</w:t>
      </w:r>
    </w:p>
    <w:p w14:paraId="6CBCCCD8" w14:textId="2D1A3C51" w:rsidR="004236BE" w:rsidRPr="00BC652D" w:rsidRDefault="00937C3E" w:rsidP="00BC652D">
      <w:pPr>
        <w:pStyle w:val="a7"/>
        <w:numPr>
          <w:ilvl w:val="1"/>
          <w:numId w:val="1"/>
        </w:numPr>
        <w:spacing w:beforeLines="10" w:before="36" w:line="0" w:lineRule="atLeast"/>
        <w:ind w:leftChars="0"/>
        <w:rPr>
          <w:rFonts w:ascii="微軟正黑體" w:eastAsia="微軟正黑體" w:hAnsi="微軟正黑體"/>
        </w:rPr>
      </w:pPr>
      <w:r w:rsidRPr="00BC652D">
        <w:rPr>
          <w:rFonts w:ascii="微軟正黑體" w:eastAsia="微軟正黑體" w:hAnsi="微軟正黑體" w:hint="eastAsia"/>
        </w:rPr>
        <w:t>完工後需提供</w:t>
      </w:r>
      <w:r w:rsidR="004236BE" w:rsidRPr="00BC652D">
        <w:rPr>
          <w:rFonts w:ascii="微軟正黑體" w:eastAsia="微軟正黑體" w:hAnsi="微軟正黑體" w:hint="eastAsia"/>
        </w:rPr>
        <w:t>原廠</w:t>
      </w:r>
      <w:r w:rsidR="00605ECB" w:rsidRPr="00BC652D">
        <w:rPr>
          <w:rFonts w:ascii="微軟正黑體" w:eastAsia="微軟正黑體" w:hAnsi="微軟正黑體" w:hint="eastAsia"/>
        </w:rPr>
        <w:t>出廠證明書、</w:t>
      </w:r>
      <w:r w:rsidR="004236BE" w:rsidRPr="00BC652D">
        <w:rPr>
          <w:rFonts w:ascii="微軟正黑體" w:eastAsia="微軟正黑體" w:hAnsi="微軟正黑體" w:hint="eastAsia"/>
        </w:rPr>
        <w:t>5年品質保證書。</w:t>
      </w:r>
    </w:p>
    <w:sectPr w:rsidR="004236BE" w:rsidRPr="00BC652D" w:rsidSect="0037307A">
      <w:footerReference w:type="default" r:id="rId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BCF0F" w14:textId="77777777" w:rsidR="00BF12D0" w:rsidRDefault="00BF12D0" w:rsidP="00D231D5">
      <w:r>
        <w:separator/>
      </w:r>
    </w:p>
  </w:endnote>
  <w:endnote w:type="continuationSeparator" w:id="0">
    <w:p w14:paraId="0789791F" w14:textId="77777777" w:rsidR="00BF12D0" w:rsidRDefault="00BF12D0" w:rsidP="00D23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255C6" w14:textId="6A288E42" w:rsidR="0037307A" w:rsidRPr="0037307A" w:rsidRDefault="00BF12D0" w:rsidP="0037307A">
    <w:pPr>
      <w:pStyle w:val="a3"/>
      <w:ind w:right="800"/>
      <w:rPr>
        <w:rFonts w:ascii="微軟正黑體" w:eastAsia="微軟正黑體" w:hAnsi="微軟正黑體"/>
        <w:sz w:val="18"/>
        <w:szCs w:val="18"/>
      </w:rPr>
    </w:pPr>
    <w:sdt>
      <w:sdtPr>
        <w:id w:val="2011863862"/>
        <w:docPartObj>
          <w:docPartGallery w:val="Page Numbers (Bottom of Page)"/>
          <w:docPartUnique/>
        </w:docPartObj>
      </w:sdtPr>
      <w:sdtEndPr>
        <w:rPr>
          <w:rFonts w:ascii="微軟正黑體" w:eastAsia="微軟正黑體" w:hAnsi="微軟正黑體"/>
          <w:sz w:val="18"/>
          <w:szCs w:val="18"/>
        </w:rPr>
      </w:sdtEndPr>
      <w:sdtContent>
        <w:sdt>
          <w:sdtPr>
            <w:id w:val="1728636285"/>
            <w:docPartObj>
              <w:docPartGallery w:val="Page Numbers (Top of Page)"/>
              <w:docPartUnique/>
            </w:docPartObj>
          </w:sdtPr>
          <w:sdtEndPr>
            <w:rPr>
              <w:rFonts w:ascii="微軟正黑體" w:eastAsia="微軟正黑體" w:hAnsi="微軟正黑體"/>
              <w:sz w:val="18"/>
              <w:szCs w:val="18"/>
            </w:rPr>
          </w:sdtEndPr>
          <w:sdtContent>
            <w:r w:rsidR="0037307A" w:rsidRPr="0037307A">
              <w:rPr>
                <w:rFonts w:ascii="微軟正黑體" w:eastAsia="微軟正黑體" w:hAnsi="微軟正黑體"/>
                <w:sz w:val="18"/>
                <w:szCs w:val="18"/>
              </w:rPr>
              <w:t>56-E000-SHE-A-079-3</w:t>
            </w:r>
            <w:r w:rsidR="0037307A" w:rsidRPr="0037307A">
              <w:rPr>
                <w:rFonts w:ascii="微軟正黑體" w:eastAsia="微軟正黑體" w:hAnsi="微軟正黑體" w:hint="eastAsia"/>
                <w:sz w:val="18"/>
                <w:szCs w:val="18"/>
              </w:rPr>
              <w:t xml:space="preserve">                       </w:t>
            </w:r>
            <w:r w:rsidR="009B2BAD" w:rsidRPr="0037307A">
              <w:rPr>
                <w:rFonts w:ascii="微軟正黑體" w:eastAsia="微軟正黑體" w:hAnsi="微軟正黑體"/>
                <w:sz w:val="18"/>
                <w:szCs w:val="18"/>
                <w:lang w:val="zh-TW"/>
              </w:rPr>
              <w:t xml:space="preserve"> </w:t>
            </w:r>
            <w:r w:rsidR="0037307A" w:rsidRPr="0037307A">
              <w:rPr>
                <w:rFonts w:ascii="微軟正黑體" w:eastAsia="微軟正黑體" w:hAnsi="微軟正黑體" w:hint="eastAsia"/>
                <w:sz w:val="18"/>
                <w:szCs w:val="18"/>
                <w:lang w:val="zh-TW"/>
              </w:rPr>
              <w:t xml:space="preserve">   </w:t>
            </w:r>
            <w:r w:rsidR="0037307A">
              <w:rPr>
                <w:rFonts w:ascii="微軟正黑體" w:eastAsia="微軟正黑體" w:hAnsi="微軟正黑體" w:hint="eastAsia"/>
                <w:sz w:val="18"/>
                <w:szCs w:val="18"/>
                <w:lang w:val="zh-TW"/>
              </w:rPr>
              <w:t xml:space="preserve">      </w:t>
            </w:r>
            <w:r w:rsidR="0037307A" w:rsidRPr="0037307A">
              <w:rPr>
                <w:rFonts w:ascii="微軟正黑體" w:eastAsia="微軟正黑體" w:hAnsi="微軟正黑體" w:hint="eastAsia"/>
                <w:sz w:val="18"/>
                <w:szCs w:val="18"/>
                <w:lang w:val="zh-TW"/>
              </w:rPr>
              <w:t xml:space="preserve">      </w:t>
            </w:r>
            <w:r w:rsidR="009B2BAD" w:rsidRPr="0037307A">
              <w:rPr>
                <w:rFonts w:ascii="微軟正黑體" w:eastAsia="微軟正黑體" w:hAnsi="微軟正黑體"/>
                <w:sz w:val="18"/>
                <w:szCs w:val="18"/>
              </w:rPr>
              <w:fldChar w:fldCharType="begin"/>
            </w:r>
            <w:r w:rsidR="009B2BAD" w:rsidRPr="0037307A">
              <w:rPr>
                <w:rFonts w:ascii="微軟正黑體" w:eastAsia="微軟正黑體" w:hAnsi="微軟正黑體"/>
                <w:sz w:val="18"/>
                <w:szCs w:val="18"/>
              </w:rPr>
              <w:instrText>PAGE</w:instrText>
            </w:r>
            <w:r w:rsidR="009B2BAD" w:rsidRPr="0037307A">
              <w:rPr>
                <w:rFonts w:ascii="微軟正黑體" w:eastAsia="微軟正黑體" w:hAnsi="微軟正黑體"/>
                <w:sz w:val="18"/>
                <w:szCs w:val="18"/>
              </w:rPr>
              <w:fldChar w:fldCharType="separate"/>
            </w:r>
            <w:r w:rsidR="009B2BAD" w:rsidRPr="0037307A">
              <w:rPr>
                <w:rFonts w:ascii="微軟正黑體" w:eastAsia="微軟正黑體" w:hAnsi="微軟正黑體"/>
                <w:sz w:val="18"/>
                <w:szCs w:val="18"/>
                <w:lang w:val="zh-TW"/>
              </w:rPr>
              <w:t>2</w:t>
            </w:r>
            <w:r w:rsidR="009B2BAD" w:rsidRPr="0037307A">
              <w:rPr>
                <w:rFonts w:ascii="微軟正黑體" w:eastAsia="微軟正黑體" w:hAnsi="微軟正黑體"/>
                <w:sz w:val="18"/>
                <w:szCs w:val="18"/>
              </w:rPr>
              <w:fldChar w:fldCharType="end"/>
            </w:r>
            <w:r w:rsidR="009B2BAD" w:rsidRPr="0037307A">
              <w:rPr>
                <w:rFonts w:ascii="微軟正黑體" w:eastAsia="微軟正黑體" w:hAnsi="微軟正黑體" w:hint="eastAsia"/>
                <w:sz w:val="18"/>
                <w:szCs w:val="18"/>
                <w:lang w:val="zh-TW"/>
              </w:rPr>
              <w:t>/</w:t>
            </w:r>
            <w:r w:rsidR="009B2BAD" w:rsidRPr="0037307A">
              <w:rPr>
                <w:rFonts w:ascii="微軟正黑體" w:eastAsia="微軟正黑體" w:hAnsi="微軟正黑體"/>
                <w:sz w:val="18"/>
                <w:szCs w:val="18"/>
              </w:rPr>
              <w:fldChar w:fldCharType="begin"/>
            </w:r>
            <w:r w:rsidR="009B2BAD" w:rsidRPr="0037307A">
              <w:rPr>
                <w:rFonts w:ascii="微軟正黑體" w:eastAsia="微軟正黑體" w:hAnsi="微軟正黑體"/>
                <w:sz w:val="18"/>
                <w:szCs w:val="18"/>
              </w:rPr>
              <w:instrText>NUMPAGES</w:instrText>
            </w:r>
            <w:r w:rsidR="009B2BAD" w:rsidRPr="0037307A">
              <w:rPr>
                <w:rFonts w:ascii="微軟正黑體" w:eastAsia="微軟正黑體" w:hAnsi="微軟正黑體"/>
                <w:sz w:val="18"/>
                <w:szCs w:val="18"/>
              </w:rPr>
              <w:fldChar w:fldCharType="separate"/>
            </w:r>
            <w:r w:rsidR="009B2BAD" w:rsidRPr="0037307A">
              <w:rPr>
                <w:rFonts w:ascii="微軟正黑體" w:eastAsia="微軟正黑體" w:hAnsi="微軟正黑體"/>
                <w:sz w:val="18"/>
                <w:szCs w:val="18"/>
                <w:lang w:val="zh-TW"/>
              </w:rPr>
              <w:t>2</w:t>
            </w:r>
            <w:r w:rsidR="009B2BAD" w:rsidRPr="0037307A">
              <w:rPr>
                <w:rFonts w:ascii="微軟正黑體" w:eastAsia="微軟正黑體" w:hAnsi="微軟正黑體"/>
                <w:sz w:val="18"/>
                <w:szCs w:val="18"/>
              </w:rPr>
              <w:fldChar w:fldCharType="end"/>
            </w:r>
            <w:r w:rsidR="0037307A" w:rsidRPr="0037307A">
              <w:rPr>
                <w:rFonts w:ascii="微軟正黑體" w:eastAsia="微軟正黑體" w:hAnsi="微軟正黑體" w:hint="eastAsia"/>
                <w:sz w:val="18"/>
                <w:szCs w:val="18"/>
              </w:rPr>
              <w:t xml:space="preserve">                </w:t>
            </w:r>
            <w:r w:rsidR="0037307A">
              <w:rPr>
                <w:rFonts w:ascii="微軟正黑體" w:eastAsia="微軟正黑體" w:hAnsi="微軟正黑體" w:hint="eastAsia"/>
                <w:sz w:val="18"/>
                <w:szCs w:val="18"/>
              </w:rPr>
              <w:t xml:space="preserve">  </w:t>
            </w:r>
            <w:r w:rsidR="0037307A" w:rsidRPr="0037307A">
              <w:rPr>
                <w:rFonts w:ascii="微軟正黑體" w:eastAsia="微軟正黑體" w:hAnsi="微軟正黑體" w:hint="eastAsia"/>
                <w:sz w:val="18"/>
                <w:szCs w:val="18"/>
              </w:rPr>
              <w:t xml:space="preserve">    </w:t>
            </w:r>
          </w:sdtContent>
        </w:sdt>
      </w:sdtContent>
    </w:sdt>
    <w:r w:rsidR="0037307A" w:rsidRPr="0037307A">
      <w:rPr>
        <w:rFonts w:ascii="微軟正黑體" w:eastAsia="微軟正黑體" w:hAnsi="微軟正黑體" w:hint="eastAsia"/>
        <w:sz w:val="18"/>
        <w:szCs w:val="18"/>
      </w:rPr>
      <w:t xml:space="preserve">  88.07v</w:t>
    </w:r>
    <w:r w:rsidR="0037307A" w:rsidRPr="0037307A">
      <w:rPr>
        <w:rFonts w:ascii="微軟正黑體" w:eastAsia="微軟正黑體" w:hAnsi="微軟正黑體"/>
        <w:sz w:val="18"/>
        <w:szCs w:val="18"/>
      </w:rPr>
      <w:t>1.</w:t>
    </w:r>
    <w:r w:rsidR="0037307A" w:rsidRPr="0037307A">
      <w:rPr>
        <w:rFonts w:ascii="微軟正黑體" w:eastAsia="微軟正黑體" w:hAnsi="微軟正黑體" w:hint="eastAsia"/>
        <w:sz w:val="18"/>
        <w:szCs w:val="18"/>
      </w:rPr>
      <w:t>/</w:t>
    </w:r>
    <w:r w:rsidR="0037307A" w:rsidRPr="0037307A">
      <w:rPr>
        <w:rFonts w:ascii="微軟正黑體" w:eastAsia="微軟正黑體" w:hAnsi="微軟正黑體" w:hint="eastAsia"/>
        <w:color w:val="0000FF"/>
        <w:sz w:val="18"/>
        <w:szCs w:val="18"/>
      </w:rPr>
      <w:t>1</w:t>
    </w:r>
    <w:r w:rsidR="0037307A" w:rsidRPr="0037307A">
      <w:rPr>
        <w:rFonts w:ascii="微軟正黑體" w:eastAsia="微軟正黑體" w:hAnsi="微軟正黑體"/>
        <w:color w:val="0000FF"/>
        <w:sz w:val="18"/>
        <w:szCs w:val="18"/>
      </w:rPr>
      <w:t>13.1</w:t>
    </w:r>
    <w:r w:rsidR="0037307A" w:rsidRPr="0037307A">
      <w:rPr>
        <w:rFonts w:ascii="微軟正黑體" w:eastAsia="微軟正黑體" w:hAnsi="微軟正黑體" w:hint="eastAsia"/>
        <w:color w:val="0000FF"/>
        <w:sz w:val="18"/>
        <w:szCs w:val="18"/>
      </w:rPr>
      <w:t>2</w:t>
    </w:r>
    <w:r w:rsidR="0037307A" w:rsidRPr="0037307A">
      <w:rPr>
        <w:rFonts w:ascii="微軟正黑體" w:eastAsia="微軟正黑體" w:hAnsi="微軟正黑體"/>
        <w:color w:val="0000FF"/>
        <w:sz w:val="18"/>
        <w:szCs w:val="18"/>
      </w:rPr>
      <w:t>.0</w:t>
    </w:r>
    <w:r w:rsidR="0037307A" w:rsidRPr="0037307A">
      <w:rPr>
        <w:rFonts w:ascii="微軟正黑體" w:eastAsia="微軟正黑體" w:hAnsi="微軟正黑體" w:hint="eastAsia"/>
        <w:color w:val="0000FF"/>
        <w:sz w:val="18"/>
        <w:szCs w:val="18"/>
      </w:rPr>
      <w:t>8修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9F6DD" w14:textId="77777777" w:rsidR="00BF12D0" w:rsidRDefault="00BF12D0" w:rsidP="00D231D5">
      <w:r>
        <w:separator/>
      </w:r>
    </w:p>
  </w:footnote>
  <w:footnote w:type="continuationSeparator" w:id="0">
    <w:p w14:paraId="3C49665E" w14:textId="77777777" w:rsidR="00BF12D0" w:rsidRDefault="00BF12D0" w:rsidP="00D231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A2AD3"/>
    <w:multiLevelType w:val="multilevel"/>
    <w:tmpl w:val="0409001D"/>
    <w:lvl w:ilvl="0">
      <w:start w:val="1"/>
      <w:numFmt w:val="decimal"/>
      <w:lvlText w:val="%1"/>
      <w:lvlJc w:val="left"/>
      <w:pPr>
        <w:ind w:left="425" w:hanging="425"/>
      </w:pPr>
      <w:rPr>
        <w:rFonts w:hint="default"/>
      </w:rPr>
    </w:lvl>
    <w:lvl w:ilvl="1">
      <w:start w:val="1"/>
      <w:numFmt w:val="decimal"/>
      <w:lvlText w:val="%1.%2"/>
      <w:lvlJc w:val="left"/>
      <w:pPr>
        <w:ind w:left="992" w:hanging="567"/>
      </w:pPr>
      <w:rPr>
        <w:rFonts w:hint="eastAsia"/>
        <w:b w:val="0"/>
        <w:i w:val="0"/>
        <w:color w:val="000000" w:themeColor="text1"/>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948"/>
    <w:rsid w:val="0004253F"/>
    <w:rsid w:val="001034A3"/>
    <w:rsid w:val="001B3FB8"/>
    <w:rsid w:val="001D7E8D"/>
    <w:rsid w:val="00255CDD"/>
    <w:rsid w:val="00275892"/>
    <w:rsid w:val="00291209"/>
    <w:rsid w:val="0037307A"/>
    <w:rsid w:val="0040744C"/>
    <w:rsid w:val="004236BE"/>
    <w:rsid w:val="00443879"/>
    <w:rsid w:val="005434D6"/>
    <w:rsid w:val="005B0B04"/>
    <w:rsid w:val="00605ECB"/>
    <w:rsid w:val="00633742"/>
    <w:rsid w:val="00636943"/>
    <w:rsid w:val="00652948"/>
    <w:rsid w:val="006C5CCC"/>
    <w:rsid w:val="007E0539"/>
    <w:rsid w:val="007E2CEE"/>
    <w:rsid w:val="00890438"/>
    <w:rsid w:val="00937C3E"/>
    <w:rsid w:val="009B2BAD"/>
    <w:rsid w:val="00A6677D"/>
    <w:rsid w:val="00BC652D"/>
    <w:rsid w:val="00BD7B0B"/>
    <w:rsid w:val="00BF12D0"/>
    <w:rsid w:val="00C92AD8"/>
    <w:rsid w:val="00D231D5"/>
    <w:rsid w:val="00D63744"/>
    <w:rsid w:val="00DB34DF"/>
    <w:rsid w:val="00EE10A5"/>
    <w:rsid w:val="00EF5CE8"/>
    <w:rsid w:val="00F116A1"/>
    <w:rsid w:val="00FC55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C6D434"/>
  <w15:chartTrackingRefBased/>
  <w15:docId w15:val="{37A42BAA-7969-48B0-B710-60862D95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31D5"/>
    <w:pPr>
      <w:tabs>
        <w:tab w:val="center" w:pos="4153"/>
        <w:tab w:val="right" w:pos="8306"/>
      </w:tabs>
      <w:snapToGrid w:val="0"/>
    </w:pPr>
    <w:rPr>
      <w:sz w:val="20"/>
      <w:szCs w:val="20"/>
    </w:rPr>
  </w:style>
  <w:style w:type="character" w:customStyle="1" w:styleId="a4">
    <w:name w:val="頁首 字元"/>
    <w:basedOn w:val="a0"/>
    <w:link w:val="a3"/>
    <w:uiPriority w:val="99"/>
    <w:rsid w:val="00D231D5"/>
    <w:rPr>
      <w:sz w:val="20"/>
      <w:szCs w:val="20"/>
    </w:rPr>
  </w:style>
  <w:style w:type="paragraph" w:styleId="a5">
    <w:name w:val="footer"/>
    <w:basedOn w:val="a"/>
    <w:link w:val="a6"/>
    <w:uiPriority w:val="99"/>
    <w:unhideWhenUsed/>
    <w:rsid w:val="00D231D5"/>
    <w:pPr>
      <w:tabs>
        <w:tab w:val="center" w:pos="4153"/>
        <w:tab w:val="right" w:pos="8306"/>
      </w:tabs>
      <w:snapToGrid w:val="0"/>
    </w:pPr>
    <w:rPr>
      <w:sz w:val="20"/>
      <w:szCs w:val="20"/>
    </w:rPr>
  </w:style>
  <w:style w:type="character" w:customStyle="1" w:styleId="a6">
    <w:name w:val="頁尾 字元"/>
    <w:basedOn w:val="a0"/>
    <w:link w:val="a5"/>
    <w:uiPriority w:val="99"/>
    <w:rsid w:val="00D231D5"/>
    <w:rPr>
      <w:sz w:val="20"/>
      <w:szCs w:val="20"/>
    </w:rPr>
  </w:style>
  <w:style w:type="paragraph" w:styleId="a7">
    <w:name w:val="List Paragraph"/>
    <w:basedOn w:val="a"/>
    <w:uiPriority w:val="34"/>
    <w:qFormat/>
    <w:rsid w:val="00D231D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許妙甘</dc:creator>
  <cp:keywords/>
  <dc:description/>
  <cp:lastModifiedBy>陳英成</cp:lastModifiedBy>
  <cp:revision>3</cp:revision>
  <dcterms:created xsi:type="dcterms:W3CDTF">2024-12-08T04:23:00Z</dcterms:created>
  <dcterms:modified xsi:type="dcterms:W3CDTF">2024-12-10T01:38:00Z</dcterms:modified>
</cp:coreProperties>
</file>