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A3E44" w14:textId="7FB1229D" w:rsidR="00263F0B" w:rsidRPr="00263F0B" w:rsidRDefault="00263F0B" w:rsidP="00263F0B">
      <w:pPr>
        <w:rPr>
          <w:rFonts w:ascii="標楷體" w:eastAsia="標楷體" w:hAnsi="標楷體"/>
          <w:sz w:val="28"/>
          <w:szCs w:val="28"/>
        </w:rPr>
      </w:pPr>
      <w:r w:rsidRPr="00263F0B">
        <w:rPr>
          <w:rFonts w:ascii="標楷體" w:eastAsia="標楷體" w:hAnsi="標楷體"/>
          <w:sz w:val="28"/>
          <w:szCs w:val="28"/>
        </w:rPr>
        <w:t>本研究案將針對「在宅醫療」情境盤點相關產業現況，並從市場潛在商機與成長動能面向出發，進行產業調</w:t>
      </w:r>
      <w:proofErr w:type="gramStart"/>
      <w:r w:rsidRPr="00263F0B">
        <w:rPr>
          <w:rFonts w:ascii="標楷體" w:eastAsia="標楷體" w:hAnsi="標楷體"/>
          <w:sz w:val="28"/>
          <w:szCs w:val="28"/>
        </w:rPr>
        <w:t>研</w:t>
      </w:r>
      <w:proofErr w:type="gramEnd"/>
      <w:r w:rsidRPr="00263F0B">
        <w:rPr>
          <w:rFonts w:ascii="標楷體" w:eastAsia="標楷體" w:hAnsi="標楷體"/>
          <w:sz w:val="28"/>
          <w:szCs w:val="28"/>
        </w:rPr>
        <w:t>。本研究案並將聚焦於以下三大主題展開，</w:t>
      </w:r>
      <w:r w:rsidRPr="00263F0B">
        <w:rPr>
          <w:rFonts w:ascii="標楷體" w:eastAsia="標楷體" w:hAnsi="標楷體" w:hint="eastAsia"/>
          <w:sz w:val="28"/>
          <w:szCs w:val="28"/>
        </w:rPr>
        <w:t>並進行相關資料蒐集</w:t>
      </w:r>
      <w:r w:rsidRPr="00263F0B">
        <w:rPr>
          <w:rFonts w:ascii="標楷體" w:eastAsia="標楷體" w:hAnsi="標楷體"/>
          <w:sz w:val="28"/>
          <w:szCs w:val="28"/>
        </w:rPr>
        <w:t>：</w:t>
      </w:r>
    </w:p>
    <w:p w14:paraId="3533AE5D" w14:textId="77777777" w:rsidR="00263F0B" w:rsidRPr="00263F0B" w:rsidRDefault="00263F0B" w:rsidP="00263F0B">
      <w:pPr>
        <w:numPr>
          <w:ilvl w:val="0"/>
          <w:numId w:val="1"/>
        </w:numPr>
        <w:rPr>
          <w:rFonts w:ascii="標楷體" w:eastAsia="標楷體" w:hAnsi="標楷體"/>
          <w:sz w:val="28"/>
          <w:szCs w:val="28"/>
        </w:rPr>
      </w:pPr>
      <w:r w:rsidRPr="00263F0B">
        <w:rPr>
          <w:rFonts w:ascii="標楷體" w:eastAsia="標楷體" w:hAnsi="標楷體"/>
          <w:sz w:val="28"/>
          <w:szCs w:val="28"/>
        </w:rPr>
        <w:t>自我處置（Self-care）技術前景：</w:t>
      </w:r>
      <w:r w:rsidRPr="00263F0B">
        <w:rPr>
          <w:rFonts w:ascii="標楷體" w:eastAsia="標楷體" w:hAnsi="標楷體"/>
          <w:sz w:val="28"/>
          <w:szCs w:val="28"/>
        </w:rPr>
        <w:br/>
        <w:t>蒐集自我健康管理、居家照護及智慧健康應用等相關技術與市場發展資料。</w:t>
      </w:r>
    </w:p>
    <w:p w14:paraId="1AB502B3" w14:textId="77777777" w:rsidR="00263F0B" w:rsidRPr="00263F0B" w:rsidRDefault="00263F0B" w:rsidP="00263F0B">
      <w:pPr>
        <w:numPr>
          <w:ilvl w:val="0"/>
          <w:numId w:val="1"/>
        </w:numPr>
        <w:rPr>
          <w:rFonts w:ascii="標楷體" w:eastAsia="標楷體" w:hAnsi="標楷體"/>
          <w:sz w:val="28"/>
          <w:szCs w:val="28"/>
        </w:rPr>
      </w:pPr>
      <w:r w:rsidRPr="00263F0B">
        <w:rPr>
          <w:rFonts w:ascii="標楷體" w:eastAsia="標楷體" w:hAnsi="標楷體"/>
          <w:sz w:val="28"/>
          <w:szCs w:val="28"/>
        </w:rPr>
        <w:t>居家診斷（At-home Diagnostics）技術創新與前景：</w:t>
      </w:r>
      <w:r w:rsidRPr="00263F0B">
        <w:rPr>
          <w:rFonts w:ascii="標楷體" w:eastAsia="標楷體" w:hAnsi="標楷體"/>
          <w:sz w:val="28"/>
          <w:szCs w:val="28"/>
        </w:rPr>
        <w:br/>
        <w:t>蒐集居家檢測、智慧診斷及相關技術創新與市場發展資料。</w:t>
      </w:r>
    </w:p>
    <w:p w14:paraId="2D35497F" w14:textId="77777777" w:rsidR="00263F0B" w:rsidRPr="00263F0B" w:rsidRDefault="00263F0B" w:rsidP="00263F0B">
      <w:pPr>
        <w:numPr>
          <w:ilvl w:val="0"/>
          <w:numId w:val="1"/>
        </w:numPr>
        <w:rPr>
          <w:rFonts w:ascii="標楷體" w:eastAsia="標楷體" w:hAnsi="標楷體"/>
          <w:sz w:val="28"/>
          <w:szCs w:val="28"/>
        </w:rPr>
      </w:pPr>
      <w:r w:rsidRPr="00263F0B">
        <w:rPr>
          <w:rFonts w:ascii="標楷體" w:eastAsia="標楷體" w:hAnsi="標楷體"/>
          <w:sz w:val="28"/>
          <w:szCs w:val="28"/>
        </w:rPr>
        <w:t>美國與歐洲市場在宅醫療市場預測：</w:t>
      </w:r>
      <w:r w:rsidRPr="00263F0B">
        <w:rPr>
          <w:rFonts w:ascii="標楷體" w:eastAsia="標楷體" w:hAnsi="標楷體"/>
          <w:sz w:val="28"/>
          <w:szCs w:val="28"/>
        </w:rPr>
        <w:br/>
        <w:t>蒐集美國與歐洲在宅醫療市場規模、成長趨勢及產業發展相關資料。</w:t>
      </w:r>
    </w:p>
    <w:p w14:paraId="4E958C01" w14:textId="77777777" w:rsidR="00DE7865" w:rsidRPr="00263F0B" w:rsidRDefault="00DE7865">
      <w:pPr>
        <w:rPr>
          <w:rFonts w:ascii="標楷體" w:eastAsia="標楷體" w:hAnsi="標楷體"/>
          <w:sz w:val="28"/>
          <w:szCs w:val="28"/>
        </w:rPr>
      </w:pPr>
    </w:p>
    <w:sectPr w:rsidR="00DE7865" w:rsidRPr="00263F0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195A3F"/>
    <w:multiLevelType w:val="multilevel"/>
    <w:tmpl w:val="E4948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506548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F0B"/>
    <w:rsid w:val="00095D6F"/>
    <w:rsid w:val="00263F0B"/>
    <w:rsid w:val="00306220"/>
    <w:rsid w:val="00DE7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7EF3E"/>
  <w15:chartTrackingRefBased/>
  <w15:docId w15:val="{6532E366-0C8A-4649-8D05-3404B4039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263F0B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3F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3F0B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63F0B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63F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63F0B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63F0B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63F0B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63F0B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263F0B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263F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263F0B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263F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263F0B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263F0B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263F0B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263F0B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263F0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63F0B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263F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63F0B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263F0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63F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263F0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63F0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63F0B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63F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263F0B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263F0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5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36</Words>
  <Characters>207</Characters>
  <Application>Microsoft Office Word</Application>
  <DocSecurity>0</DocSecurity>
  <Lines>1</Lines>
  <Paragraphs>1</Paragraphs>
  <ScaleCrop>false</ScaleCrop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李佩諭</dc:creator>
  <cp:keywords/>
  <dc:description/>
  <cp:lastModifiedBy>李佩諭</cp:lastModifiedBy>
  <cp:revision>1</cp:revision>
  <dcterms:created xsi:type="dcterms:W3CDTF">2026-05-28T02:59:00Z</dcterms:created>
  <dcterms:modified xsi:type="dcterms:W3CDTF">2026-05-28T03:03:00Z</dcterms:modified>
</cp:coreProperties>
</file>