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9A3D0" w14:textId="073E0700" w:rsidR="00667660" w:rsidRPr="00E21A02" w:rsidRDefault="00D931B2" w:rsidP="00E21A02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E21A02">
        <w:rPr>
          <w:rFonts w:ascii="微軟正黑體" w:eastAsia="微軟正黑體" w:hAnsi="微軟正黑體" w:hint="eastAsia"/>
          <w:sz w:val="32"/>
          <w:szCs w:val="32"/>
        </w:rPr>
        <w:t>五軸機體積空間精度環境相依性曲線建構與分析用工業級IPC運算模</w:t>
      </w:r>
      <w:r w:rsidR="00C157BC" w:rsidRPr="00E21A02">
        <w:rPr>
          <w:rFonts w:ascii="微軟正黑體" w:eastAsia="微軟正黑體" w:hAnsi="微軟正黑體" w:hint="eastAsia"/>
          <w:sz w:val="32"/>
          <w:szCs w:val="32"/>
        </w:rPr>
        <w:t>組</w:t>
      </w:r>
    </w:p>
    <w:p w14:paraId="719F2F30" w14:textId="288DF80F" w:rsidR="00D931B2" w:rsidRDefault="00D931B2" w:rsidP="00D931B2">
      <w:pPr>
        <w:rPr>
          <w:rFonts w:ascii="微軟正黑體" w:eastAsia="微軟正黑體" w:hAnsi="微軟正黑體" w:cs="Times New Roman"/>
          <w:sz w:val="32"/>
          <w:szCs w:val="32"/>
        </w:rPr>
      </w:pPr>
      <w:r>
        <w:rPr>
          <w:rFonts w:ascii="微軟正黑體" w:eastAsia="微軟正黑體" w:hAnsi="微軟正黑體" w:cs="Times New Roman" w:hint="eastAsia"/>
          <w:sz w:val="32"/>
          <w:szCs w:val="32"/>
        </w:rPr>
        <w:t>規格 :</w:t>
      </w:r>
    </w:p>
    <w:p w14:paraId="69723003" w14:textId="1A74A9AE" w:rsidR="00D931B2" w:rsidRPr="00E21A02" w:rsidRDefault="00D931B2" w:rsidP="00D931B2">
      <w:pPr>
        <w:rPr>
          <w:rFonts w:ascii="微軟正黑體" w:eastAsia="微軟正黑體" w:hAnsi="微軟正黑體" w:cs="Times New Roman"/>
          <w:sz w:val="28"/>
          <w:szCs w:val="28"/>
        </w:rPr>
      </w:pPr>
      <w:r w:rsidRPr="00E21A02">
        <w:rPr>
          <w:rFonts w:ascii="微軟正黑體" w:eastAsia="微軟正黑體" w:hAnsi="微軟正黑體" w:cs="Times New Roman" w:hint="eastAsia"/>
          <w:sz w:val="28"/>
          <w:szCs w:val="28"/>
        </w:rPr>
        <w:t>包含I</w:t>
      </w:r>
      <w:r w:rsidRPr="00E21A02">
        <w:rPr>
          <w:rFonts w:ascii="微軟正黑體" w:eastAsia="微軟正黑體" w:hAnsi="微軟正黑體" w:cs="Times New Roman"/>
          <w:sz w:val="28"/>
          <w:szCs w:val="28"/>
        </w:rPr>
        <w:t xml:space="preserve">PC </w:t>
      </w:r>
      <w:r w:rsidRPr="00E21A02">
        <w:rPr>
          <w:rFonts w:ascii="微軟正黑體" w:eastAsia="微軟正黑體" w:hAnsi="微軟正黑體" w:cs="Times New Roman" w:hint="eastAsia"/>
          <w:sz w:val="28"/>
          <w:szCs w:val="28"/>
        </w:rPr>
        <w:t>運算模組，IO周邊控制模組，位置精密回授模組</w:t>
      </w:r>
    </w:p>
    <w:p w14:paraId="3A6C33EE" w14:textId="6CECB258" w:rsidR="00667308" w:rsidRPr="00E21A02" w:rsidRDefault="00D931B2" w:rsidP="00667308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E21A02">
        <w:rPr>
          <w:rFonts w:ascii="微軟正黑體" w:eastAsia="微軟正黑體" w:hAnsi="微軟正黑體" w:cs="Times New Roman" w:hint="eastAsia"/>
          <w:sz w:val="28"/>
          <w:szCs w:val="28"/>
        </w:rPr>
        <w:t>I</w:t>
      </w:r>
      <w:r w:rsidRPr="00E21A02">
        <w:rPr>
          <w:rFonts w:ascii="微軟正黑體" w:eastAsia="微軟正黑體" w:hAnsi="微軟正黑體" w:cs="Times New Roman"/>
          <w:sz w:val="28"/>
          <w:szCs w:val="28"/>
        </w:rPr>
        <w:t>PC</w:t>
      </w:r>
      <w:r w:rsidRPr="00E21A02">
        <w:rPr>
          <w:rFonts w:ascii="微軟正黑體" w:eastAsia="微軟正黑體" w:hAnsi="微軟正黑體" w:cs="Times New Roman" w:hint="eastAsia"/>
          <w:sz w:val="28"/>
          <w:szCs w:val="28"/>
        </w:rPr>
        <w:t>運算模組</w:t>
      </w:r>
      <w:r w:rsidR="00667308" w:rsidRPr="00E21A02">
        <w:rPr>
          <w:rFonts w:ascii="微軟正黑體" w:eastAsia="微軟正黑體" w:hAnsi="微軟正黑體" w:cs="Times New Roman" w:hint="eastAsia"/>
          <w:sz w:val="28"/>
          <w:szCs w:val="28"/>
        </w:rPr>
        <w:t>規格</w:t>
      </w:r>
    </w:p>
    <w:p w14:paraId="0FF60345" w14:textId="19D15CDA" w:rsidR="00E30582" w:rsidRPr="00F4052D" w:rsidRDefault="00831551" w:rsidP="00667660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831551">
        <w:rPr>
          <w:rFonts w:ascii="微軟正黑體" w:eastAsia="微軟正黑體" w:hAnsi="微軟正黑體" w:cs="Times New Roman"/>
          <w:szCs w:val="24"/>
        </w:rPr>
        <w:t xml:space="preserve">Intel® i7-4700EQ  2.4GHz CPU  </w:t>
      </w:r>
    </w:p>
    <w:p w14:paraId="6BE81554" w14:textId="7C201AB4" w:rsidR="00E30582" w:rsidRPr="00F4052D" w:rsidRDefault="00722D63" w:rsidP="00667660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F4052D">
        <w:rPr>
          <w:rFonts w:ascii="微軟正黑體" w:eastAsia="微軟正黑體" w:hAnsi="微軟正黑體" w:cs="Times New Roman"/>
          <w:szCs w:val="24"/>
        </w:rPr>
        <w:t xml:space="preserve">LAN1: </w:t>
      </w:r>
      <w:r w:rsidR="00D931B2" w:rsidRPr="00D931B2">
        <w:rPr>
          <w:rFonts w:ascii="微軟正黑體" w:eastAsia="微軟正黑體" w:hAnsi="微軟正黑體" w:cs="Times New Roman"/>
          <w:szCs w:val="24"/>
        </w:rPr>
        <w:t>2 (1 Giga &amp; One 2.5 Giga LAN)</w:t>
      </w:r>
    </w:p>
    <w:p w14:paraId="6A6CE1F0" w14:textId="37FD4F24" w:rsidR="00831551" w:rsidRDefault="009D1479" w:rsidP="000147A3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RAM : </w:t>
      </w:r>
      <w:r w:rsidR="00831551" w:rsidRPr="00831551">
        <w:rPr>
          <w:rFonts w:ascii="微軟正黑體" w:eastAsia="微軟正黑體" w:hAnsi="微軟正黑體" w:cs="Times New Roman"/>
          <w:szCs w:val="24"/>
        </w:rPr>
        <w:t>8GB DDR3-RAM</w:t>
      </w:r>
    </w:p>
    <w:p w14:paraId="0EEAEEA8" w14:textId="7AE3317D" w:rsidR="00F4052D" w:rsidRPr="00F4052D" w:rsidRDefault="00722D63" w:rsidP="00F4052D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F4052D">
        <w:rPr>
          <w:rFonts w:ascii="微軟正黑體" w:eastAsia="微軟正黑體" w:hAnsi="微軟正黑體" w:cs="Times New Roman"/>
          <w:szCs w:val="24"/>
        </w:rPr>
        <w:t>Display :</w:t>
      </w:r>
      <w:r w:rsidR="000147A3" w:rsidRPr="00F4052D">
        <w:rPr>
          <w:rFonts w:ascii="微軟正黑體" w:eastAsia="微軟正黑體" w:hAnsi="微軟正黑體"/>
          <w:szCs w:val="24"/>
        </w:rPr>
        <w:t xml:space="preserve">  </w:t>
      </w:r>
      <w:r w:rsidR="00D931B2" w:rsidRPr="00D931B2">
        <w:rPr>
          <w:rFonts w:ascii="微軟正黑體" w:eastAsia="微軟正黑體" w:hAnsi="微軟正黑體" w:hint="eastAsia"/>
          <w:szCs w:val="24"/>
        </w:rPr>
        <w:t>VGA、HDMI*2</w:t>
      </w:r>
      <w:r w:rsidR="000147A3" w:rsidRPr="00F4052D">
        <w:rPr>
          <w:rFonts w:ascii="微軟正黑體" w:eastAsia="微軟正黑體" w:hAnsi="微軟正黑體"/>
          <w:szCs w:val="24"/>
        </w:rPr>
        <w:t xml:space="preserve"> </w:t>
      </w:r>
    </w:p>
    <w:p w14:paraId="27225A15" w14:textId="35E6C762" w:rsidR="00F4052D" w:rsidRPr="00F4052D" w:rsidRDefault="00722D63" w:rsidP="00F4052D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F4052D">
        <w:rPr>
          <w:rFonts w:ascii="微軟正黑體" w:eastAsia="微軟正黑體" w:hAnsi="微軟正黑體" w:cs="Times New Roman"/>
        </w:rPr>
        <w:t xml:space="preserve">USB : </w:t>
      </w:r>
      <w:r w:rsidR="000147A3" w:rsidRPr="00F4052D">
        <w:rPr>
          <w:rFonts w:ascii="微軟正黑體" w:eastAsia="微軟正黑體" w:hAnsi="微軟正黑體"/>
        </w:rPr>
        <w:t>2 x USB 3.</w:t>
      </w:r>
      <w:r w:rsidR="00D931B2">
        <w:rPr>
          <w:rFonts w:ascii="微軟正黑體" w:eastAsia="微軟正黑體" w:hAnsi="微軟正黑體" w:hint="eastAsia"/>
        </w:rPr>
        <w:t>2</w:t>
      </w:r>
      <w:r w:rsidR="00D931B2">
        <w:rPr>
          <w:rFonts w:ascii="微軟正黑體" w:eastAsia="微軟正黑體" w:hAnsi="微軟正黑體"/>
        </w:rPr>
        <w:t xml:space="preserve"> </w:t>
      </w:r>
      <w:r w:rsidR="000147A3" w:rsidRPr="00F4052D">
        <w:rPr>
          <w:rFonts w:ascii="微軟正黑體" w:eastAsia="微軟正黑體" w:hAnsi="微軟正黑體"/>
        </w:rPr>
        <w:t xml:space="preserve">ports  </w:t>
      </w:r>
      <w:r w:rsidR="00F4052D" w:rsidRPr="00F4052D">
        <w:rPr>
          <w:rFonts w:ascii="微軟正黑體" w:eastAsia="微軟正黑體" w:hAnsi="微軟正黑體"/>
        </w:rPr>
        <w:t>/</w:t>
      </w:r>
      <w:r w:rsidR="00D931B2">
        <w:rPr>
          <w:rFonts w:ascii="微軟正黑體" w:eastAsia="微軟正黑體" w:hAnsi="微軟正黑體"/>
        </w:rPr>
        <w:t>4</w:t>
      </w:r>
      <w:r w:rsidR="000147A3" w:rsidRPr="00F4052D">
        <w:rPr>
          <w:rFonts w:ascii="微軟正黑體" w:eastAsia="微軟正黑體" w:hAnsi="微軟正黑體" w:hint="eastAsia"/>
        </w:rPr>
        <w:t xml:space="preserve"> x USB 2.0 ports  </w:t>
      </w:r>
    </w:p>
    <w:p w14:paraId="27FE4694" w14:textId="09513E44" w:rsidR="00F4052D" w:rsidRDefault="000147A3" w:rsidP="000147A3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F4052D">
        <w:rPr>
          <w:rFonts w:ascii="微軟正黑體" w:eastAsia="微軟正黑體" w:hAnsi="微軟正黑體" w:cs="Times New Roman"/>
          <w:szCs w:val="24"/>
        </w:rPr>
        <w:t xml:space="preserve"> </w:t>
      </w:r>
      <w:r w:rsidRPr="00F4052D">
        <w:rPr>
          <w:rFonts w:ascii="微軟正黑體" w:eastAsia="微軟正黑體" w:hAnsi="微軟正黑體" w:cs="Times New Roman" w:hint="eastAsia"/>
          <w:szCs w:val="24"/>
        </w:rPr>
        <w:t>S</w:t>
      </w:r>
      <w:r w:rsidR="00722D63" w:rsidRPr="00F4052D">
        <w:rPr>
          <w:rFonts w:ascii="微軟正黑體" w:eastAsia="微軟正黑體" w:hAnsi="微軟正黑體" w:cs="Times New Roman"/>
          <w:szCs w:val="24"/>
        </w:rPr>
        <w:t>DD：</w:t>
      </w:r>
      <w:r w:rsidR="00831551" w:rsidRPr="00831551">
        <w:rPr>
          <w:rFonts w:ascii="微軟正黑體" w:eastAsia="微軟正黑體" w:hAnsi="微軟正黑體" w:cs="Times New Roman" w:hint="eastAsia"/>
          <w:szCs w:val="24"/>
        </w:rPr>
        <w:t>工業用固態碟1TB</w:t>
      </w:r>
    </w:p>
    <w:p w14:paraId="77E3FF5D" w14:textId="77777777" w:rsidR="00D931B2" w:rsidRPr="00D931B2" w:rsidRDefault="00722D63" w:rsidP="00667660">
      <w:pPr>
        <w:pStyle w:val="a3"/>
        <w:numPr>
          <w:ilvl w:val="1"/>
          <w:numId w:val="2"/>
        </w:numPr>
        <w:ind w:leftChars="0" w:left="709"/>
        <w:rPr>
          <w:rFonts w:ascii="微軟正黑體" w:eastAsia="微軟正黑體" w:hAnsi="微軟正黑體" w:cs="Times New Roman"/>
          <w:szCs w:val="24"/>
        </w:rPr>
      </w:pPr>
      <w:r w:rsidRPr="00D931B2">
        <w:rPr>
          <w:rFonts w:ascii="微軟正黑體" w:eastAsia="微軟正黑體" w:hAnsi="微軟正黑體" w:cs="Times New Roman"/>
        </w:rPr>
        <w:t xml:space="preserve">Serial Port : </w:t>
      </w:r>
      <w:r w:rsidR="00D931B2" w:rsidRPr="00D931B2">
        <w:rPr>
          <w:rFonts w:ascii="微軟正黑體" w:eastAsia="微軟正黑體" w:hAnsi="微軟正黑體" w:hint="eastAsia"/>
        </w:rPr>
        <w:t>RS232*4、RS232/422/485 *2</w:t>
      </w:r>
    </w:p>
    <w:p w14:paraId="1007B7B8" w14:textId="41E4CBFD" w:rsidR="00F4052D" w:rsidRPr="00D931B2" w:rsidRDefault="00831551" w:rsidP="00667660">
      <w:pPr>
        <w:pStyle w:val="a3"/>
        <w:numPr>
          <w:ilvl w:val="1"/>
          <w:numId w:val="2"/>
        </w:numPr>
        <w:ind w:leftChars="0" w:left="709"/>
        <w:rPr>
          <w:rFonts w:ascii="微軟正黑體" w:eastAsia="微軟正黑體" w:hAnsi="微軟正黑體" w:cs="Times New Roman"/>
          <w:szCs w:val="24"/>
        </w:rPr>
      </w:pPr>
      <w:r w:rsidRPr="00831551">
        <w:rPr>
          <w:rFonts w:ascii="微軟正黑體" w:eastAsia="微軟正黑體" w:hAnsi="微軟正黑體" w:cs="Times New Roman"/>
        </w:rPr>
        <w:t>FB4745 PCIe +PCI Slot Riser Card</w:t>
      </w:r>
      <w:r w:rsidR="00F4052D" w:rsidRPr="00D931B2">
        <w:rPr>
          <w:rFonts w:ascii="微軟正黑體" w:eastAsia="微軟正黑體" w:hAnsi="微軟正黑體"/>
        </w:rPr>
        <w:t xml:space="preserve"> </w:t>
      </w:r>
    </w:p>
    <w:p w14:paraId="2F812114" w14:textId="3611D51C" w:rsidR="00A0495B" w:rsidRPr="00E72A79" w:rsidRDefault="00E30582" w:rsidP="00E72A79">
      <w:pPr>
        <w:pStyle w:val="a3"/>
        <w:widowControl/>
        <w:numPr>
          <w:ilvl w:val="1"/>
          <w:numId w:val="2"/>
        </w:numPr>
        <w:ind w:leftChars="0" w:left="709"/>
        <w:rPr>
          <w:sz w:val="32"/>
          <w:szCs w:val="32"/>
        </w:rPr>
      </w:pPr>
      <w:r w:rsidRPr="00E72A79">
        <w:rPr>
          <w:rFonts w:hint="eastAsia"/>
          <w:sz w:val="32"/>
          <w:szCs w:val="32"/>
        </w:rPr>
        <w:t>機構尺寸</w:t>
      </w:r>
    </w:p>
    <w:p w14:paraId="07DEC972" w14:textId="4B48648B" w:rsidR="00E30582" w:rsidRDefault="00E21A02" w:rsidP="004055F2">
      <w:pPr>
        <w:pStyle w:val="a3"/>
        <w:ind w:leftChars="0" w:left="360"/>
        <w:jc w:val="center"/>
      </w:pPr>
      <w:r w:rsidRPr="00E21A02">
        <w:rPr>
          <w:noProof/>
        </w:rPr>
        <w:lastRenderedPageBreak/>
        <w:drawing>
          <wp:inline distT="0" distB="0" distL="0" distR="0" wp14:anchorId="33460901" wp14:editId="24D15C78">
            <wp:extent cx="4293917" cy="486619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6880" cy="486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98D50" w14:textId="7CE9273A" w:rsidR="00667308" w:rsidRDefault="00667308" w:rsidP="004055F2">
      <w:pPr>
        <w:pStyle w:val="a3"/>
        <w:ind w:leftChars="0" w:left="360"/>
        <w:jc w:val="center"/>
      </w:pPr>
    </w:p>
    <w:p w14:paraId="6A155A70" w14:textId="50CC28CC" w:rsidR="00D931B2" w:rsidRDefault="00A0495B" w:rsidP="00667660">
      <w:pPr>
        <w:pStyle w:val="a3"/>
        <w:numPr>
          <w:ilvl w:val="0"/>
          <w:numId w:val="2"/>
        </w:numPr>
        <w:ind w:leftChars="0"/>
        <w:rPr>
          <w:sz w:val="32"/>
          <w:szCs w:val="32"/>
        </w:rPr>
      </w:pPr>
      <w:r w:rsidRPr="004055F2">
        <w:rPr>
          <w:sz w:val="32"/>
          <w:szCs w:val="32"/>
        </w:rPr>
        <w:t xml:space="preserve"> </w:t>
      </w:r>
      <w:r w:rsidR="00D931B2" w:rsidRPr="00D931B2">
        <w:rPr>
          <w:rFonts w:hint="eastAsia"/>
          <w:sz w:val="32"/>
          <w:szCs w:val="32"/>
        </w:rPr>
        <w:t>IO</w:t>
      </w:r>
      <w:r w:rsidR="00D931B2" w:rsidRPr="00D931B2">
        <w:rPr>
          <w:rFonts w:hint="eastAsia"/>
          <w:sz w:val="32"/>
          <w:szCs w:val="32"/>
        </w:rPr>
        <w:t>周邊控制模組</w:t>
      </w:r>
    </w:p>
    <w:p w14:paraId="074F3207" w14:textId="2D2D9E91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.1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使用</w:t>
      </w:r>
      <w:proofErr w:type="spellStart"/>
      <w:r w:rsidRPr="00D931B2">
        <w:rPr>
          <w:rFonts w:hint="eastAsia"/>
          <w:sz w:val="32"/>
          <w:szCs w:val="32"/>
        </w:rPr>
        <w:t>EtherCAT</w:t>
      </w:r>
      <w:proofErr w:type="spellEnd"/>
      <w:r w:rsidRPr="00D931B2">
        <w:rPr>
          <w:rFonts w:hint="eastAsia"/>
          <w:sz w:val="32"/>
          <w:szCs w:val="32"/>
        </w:rPr>
        <w:t xml:space="preserve"> </w:t>
      </w:r>
      <w:r w:rsidRPr="00D931B2">
        <w:rPr>
          <w:rFonts w:hint="eastAsia"/>
          <w:sz w:val="32"/>
          <w:szCs w:val="32"/>
        </w:rPr>
        <w:t>通訊協定</w:t>
      </w:r>
    </w:p>
    <w:p w14:paraId="043EE620" w14:textId="207E72DF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.2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符合</w:t>
      </w:r>
      <w:r w:rsidRPr="00D931B2">
        <w:rPr>
          <w:rFonts w:hint="eastAsia"/>
          <w:sz w:val="32"/>
          <w:szCs w:val="32"/>
        </w:rPr>
        <w:t xml:space="preserve">COE </w:t>
      </w:r>
      <w:r w:rsidRPr="00D931B2">
        <w:rPr>
          <w:rFonts w:hint="eastAsia"/>
          <w:sz w:val="32"/>
          <w:szCs w:val="32"/>
        </w:rPr>
        <w:t>傳輸協定</w:t>
      </w:r>
      <w:r w:rsidRPr="00D931B2">
        <w:rPr>
          <w:rFonts w:hint="eastAsia"/>
          <w:sz w:val="32"/>
          <w:szCs w:val="32"/>
        </w:rPr>
        <w:t xml:space="preserve">( CAN Over </w:t>
      </w:r>
      <w:proofErr w:type="spellStart"/>
      <w:r w:rsidRPr="00D931B2">
        <w:rPr>
          <w:rFonts w:hint="eastAsia"/>
          <w:sz w:val="32"/>
          <w:szCs w:val="32"/>
        </w:rPr>
        <w:t>Ethercat</w:t>
      </w:r>
      <w:proofErr w:type="spellEnd"/>
      <w:r w:rsidRPr="00D931B2">
        <w:rPr>
          <w:rFonts w:hint="eastAsia"/>
          <w:sz w:val="32"/>
          <w:szCs w:val="32"/>
        </w:rPr>
        <w:t>)</w:t>
      </w:r>
    </w:p>
    <w:p w14:paraId="7C0F1A36" w14:textId="3ECBB4D3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.3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可擴充介面</w:t>
      </w:r>
      <w:r w:rsidRPr="00D931B2">
        <w:rPr>
          <w:rFonts w:hint="eastAsia"/>
          <w:sz w:val="32"/>
          <w:szCs w:val="32"/>
        </w:rPr>
        <w:t xml:space="preserve">, </w:t>
      </w:r>
      <w:r w:rsidRPr="00D931B2">
        <w:rPr>
          <w:rFonts w:hint="eastAsia"/>
          <w:sz w:val="32"/>
          <w:szCs w:val="32"/>
        </w:rPr>
        <w:t>提供多組擴充功能</w:t>
      </w:r>
    </w:p>
    <w:p w14:paraId="6A6D797C" w14:textId="109E2E73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.4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支援</w:t>
      </w:r>
      <w:r w:rsidRPr="00D931B2">
        <w:rPr>
          <w:rFonts w:hint="eastAsia"/>
          <w:sz w:val="32"/>
          <w:szCs w:val="32"/>
        </w:rPr>
        <w:t xml:space="preserve">DC </w:t>
      </w:r>
      <w:r w:rsidRPr="00D931B2">
        <w:rPr>
          <w:rFonts w:hint="eastAsia"/>
          <w:sz w:val="32"/>
          <w:szCs w:val="32"/>
        </w:rPr>
        <w:t>模式</w:t>
      </w:r>
      <w:r w:rsidRPr="00D931B2">
        <w:rPr>
          <w:rFonts w:hint="eastAsia"/>
          <w:sz w:val="32"/>
          <w:szCs w:val="32"/>
        </w:rPr>
        <w:t xml:space="preserve"> 250us</w:t>
      </w:r>
    </w:p>
    <w:p w14:paraId="04DA6B3C" w14:textId="0F2DA28B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.5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提供</w:t>
      </w:r>
      <w:r w:rsidRPr="00D931B2">
        <w:rPr>
          <w:rFonts w:hint="eastAsia"/>
          <w:sz w:val="32"/>
          <w:szCs w:val="32"/>
        </w:rPr>
        <w:t>96 Input / 48 Output, DC24V Level</w:t>
      </w:r>
    </w:p>
    <w:p w14:paraId="4A508076" w14:textId="6B764C81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.6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提供</w:t>
      </w:r>
      <w:r w:rsidRPr="00D931B2">
        <w:rPr>
          <w:rFonts w:hint="eastAsia"/>
          <w:sz w:val="32"/>
          <w:szCs w:val="32"/>
        </w:rPr>
        <w:t xml:space="preserve">1Channel ADC 16bit A/D, </w:t>
      </w:r>
      <w:r w:rsidRPr="00D931B2">
        <w:rPr>
          <w:rFonts w:hint="eastAsia"/>
          <w:sz w:val="32"/>
          <w:szCs w:val="32"/>
        </w:rPr>
        <w:t>量測範圍</w:t>
      </w:r>
      <w:r w:rsidRPr="00D931B2">
        <w:rPr>
          <w:rFonts w:hint="eastAsia"/>
          <w:sz w:val="32"/>
          <w:szCs w:val="32"/>
        </w:rPr>
        <w:t>0~10V</w:t>
      </w:r>
    </w:p>
    <w:p w14:paraId="0D5D1A65" w14:textId="29A6CABD" w:rsidR="00D931B2" w:rsidRP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.7</w:t>
      </w:r>
      <w:r w:rsidRPr="00D931B2">
        <w:rPr>
          <w:rFonts w:hint="eastAsia"/>
          <w:sz w:val="32"/>
          <w:szCs w:val="32"/>
        </w:rPr>
        <w:tab/>
      </w:r>
      <w:r w:rsidRPr="00D931B2">
        <w:rPr>
          <w:rFonts w:hint="eastAsia"/>
          <w:sz w:val="32"/>
          <w:szCs w:val="32"/>
        </w:rPr>
        <w:t>提供</w:t>
      </w:r>
      <w:r w:rsidRPr="00D931B2">
        <w:rPr>
          <w:rFonts w:hint="eastAsia"/>
          <w:sz w:val="32"/>
          <w:szCs w:val="32"/>
        </w:rPr>
        <w:t xml:space="preserve">A/B </w:t>
      </w:r>
      <w:r w:rsidRPr="00D931B2">
        <w:rPr>
          <w:rFonts w:hint="eastAsia"/>
          <w:sz w:val="32"/>
          <w:szCs w:val="32"/>
        </w:rPr>
        <w:t>二相式</w:t>
      </w:r>
      <w:r w:rsidRPr="00D931B2">
        <w:rPr>
          <w:rFonts w:hint="eastAsia"/>
          <w:sz w:val="32"/>
          <w:szCs w:val="32"/>
        </w:rPr>
        <w:t xml:space="preserve">, 16 bit </w:t>
      </w:r>
      <w:r w:rsidRPr="00D931B2">
        <w:rPr>
          <w:rFonts w:hint="eastAsia"/>
          <w:sz w:val="32"/>
          <w:szCs w:val="32"/>
        </w:rPr>
        <w:t>計數器</w:t>
      </w:r>
      <w:r w:rsidRPr="00D931B2">
        <w:rPr>
          <w:rFonts w:hint="eastAsia"/>
          <w:sz w:val="32"/>
          <w:szCs w:val="32"/>
        </w:rPr>
        <w:t>.</w:t>
      </w:r>
    </w:p>
    <w:p w14:paraId="593C1678" w14:textId="77777777" w:rsid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Pr="00D931B2">
        <w:rPr>
          <w:rFonts w:hint="eastAsia"/>
          <w:sz w:val="32"/>
          <w:szCs w:val="32"/>
        </w:rPr>
        <w:t>.8</w:t>
      </w:r>
      <w:r w:rsidRPr="00D931B2">
        <w:rPr>
          <w:rFonts w:hint="eastAsia"/>
          <w:sz w:val="32"/>
          <w:szCs w:val="32"/>
        </w:rPr>
        <w:tab/>
        <w:t xml:space="preserve">Input </w:t>
      </w:r>
      <w:r w:rsidRPr="00D931B2">
        <w:rPr>
          <w:rFonts w:hint="eastAsia"/>
          <w:sz w:val="32"/>
          <w:szCs w:val="32"/>
        </w:rPr>
        <w:t>輸入電氣特性符合</w:t>
      </w:r>
      <w:r w:rsidRPr="00D931B2">
        <w:rPr>
          <w:rFonts w:hint="eastAsia"/>
          <w:sz w:val="32"/>
          <w:szCs w:val="32"/>
        </w:rPr>
        <w:t xml:space="preserve"> IEC61131-2 Type1 </w:t>
      </w:r>
      <w:r w:rsidRPr="00D931B2">
        <w:rPr>
          <w:rFonts w:hint="eastAsia"/>
          <w:sz w:val="32"/>
          <w:szCs w:val="32"/>
        </w:rPr>
        <w:t>和</w:t>
      </w:r>
      <w:r w:rsidRPr="00D931B2">
        <w:rPr>
          <w:rFonts w:hint="eastAsia"/>
          <w:sz w:val="32"/>
          <w:szCs w:val="32"/>
        </w:rPr>
        <w:t xml:space="preserve"> Type </w:t>
      </w:r>
    </w:p>
    <w:p w14:paraId="47CA3AE8" w14:textId="2EBB0F06" w:rsidR="00D931B2" w:rsidRPr="00D931B2" w:rsidRDefault="00D931B2" w:rsidP="00D931B2">
      <w:pPr>
        <w:pStyle w:val="a3"/>
        <w:ind w:firstLineChars="100" w:firstLine="320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 xml:space="preserve"> DC24V </w:t>
      </w:r>
      <w:r w:rsidRPr="00D931B2">
        <w:rPr>
          <w:rFonts w:hint="eastAsia"/>
          <w:sz w:val="32"/>
          <w:szCs w:val="32"/>
        </w:rPr>
        <w:t>準位</w:t>
      </w:r>
    </w:p>
    <w:p w14:paraId="4345FBAB" w14:textId="30C07132" w:rsidR="00D931B2" w:rsidRDefault="00D931B2" w:rsidP="00D931B2">
      <w:pPr>
        <w:pStyle w:val="a3"/>
        <w:rPr>
          <w:sz w:val="32"/>
          <w:szCs w:val="32"/>
        </w:rPr>
      </w:pPr>
      <w:r>
        <w:rPr>
          <w:sz w:val="32"/>
          <w:szCs w:val="32"/>
        </w:rPr>
        <w:t>2</w:t>
      </w:r>
      <w:r w:rsidRPr="00D931B2">
        <w:rPr>
          <w:rFonts w:hint="eastAsia"/>
          <w:sz w:val="32"/>
          <w:szCs w:val="32"/>
        </w:rPr>
        <w:t>.9</w:t>
      </w:r>
      <w:r w:rsidRPr="00D931B2">
        <w:rPr>
          <w:rFonts w:hint="eastAsia"/>
          <w:sz w:val="32"/>
          <w:szCs w:val="32"/>
        </w:rPr>
        <w:tab/>
        <w:t xml:space="preserve">Output </w:t>
      </w:r>
      <w:r w:rsidRPr="00D931B2">
        <w:rPr>
          <w:rFonts w:hint="eastAsia"/>
          <w:sz w:val="32"/>
          <w:szCs w:val="32"/>
        </w:rPr>
        <w:t>輸出電氣</w:t>
      </w:r>
      <w:r w:rsidRPr="00D931B2">
        <w:rPr>
          <w:rFonts w:hint="eastAsia"/>
          <w:sz w:val="32"/>
          <w:szCs w:val="32"/>
        </w:rPr>
        <w:t xml:space="preserve">, Max </w:t>
      </w:r>
      <w:r w:rsidRPr="00D931B2">
        <w:rPr>
          <w:rFonts w:hint="eastAsia"/>
          <w:sz w:val="32"/>
          <w:szCs w:val="32"/>
        </w:rPr>
        <w:t>輸出電流</w:t>
      </w:r>
      <w:r w:rsidRPr="00D931B2">
        <w:rPr>
          <w:rFonts w:hint="eastAsia"/>
          <w:sz w:val="32"/>
          <w:szCs w:val="32"/>
        </w:rPr>
        <w:t xml:space="preserve">100mA, </w:t>
      </w:r>
      <w:r w:rsidRPr="00D931B2">
        <w:rPr>
          <w:rFonts w:hint="eastAsia"/>
          <w:sz w:val="32"/>
          <w:szCs w:val="32"/>
        </w:rPr>
        <w:t>輸出阻抗低於</w:t>
      </w:r>
      <w:r w:rsidRPr="00D931B2">
        <w:rPr>
          <w:rFonts w:hint="eastAsia"/>
          <w:sz w:val="32"/>
          <w:szCs w:val="32"/>
        </w:rPr>
        <w:t>16</w:t>
      </w:r>
      <w:r w:rsidRPr="00D931B2">
        <w:rPr>
          <w:rFonts w:hint="eastAsia"/>
          <w:sz w:val="32"/>
          <w:szCs w:val="32"/>
        </w:rPr>
        <w:t>歐姆</w:t>
      </w:r>
      <w:r w:rsidRPr="00D931B2">
        <w:rPr>
          <w:rFonts w:hint="eastAsia"/>
          <w:sz w:val="32"/>
          <w:szCs w:val="32"/>
        </w:rPr>
        <w:t xml:space="preserve">, Turn On </w:t>
      </w:r>
      <w:r w:rsidRPr="00D931B2">
        <w:rPr>
          <w:rFonts w:hint="eastAsia"/>
          <w:sz w:val="32"/>
          <w:szCs w:val="32"/>
        </w:rPr>
        <w:t>小於</w:t>
      </w:r>
      <w:r w:rsidRPr="00D931B2">
        <w:rPr>
          <w:rFonts w:hint="eastAsia"/>
          <w:sz w:val="32"/>
          <w:szCs w:val="32"/>
        </w:rPr>
        <w:t>10ms, Turn Off</w:t>
      </w:r>
      <w:r w:rsidRPr="00D931B2">
        <w:rPr>
          <w:rFonts w:hint="eastAsia"/>
          <w:sz w:val="32"/>
          <w:szCs w:val="32"/>
        </w:rPr>
        <w:t>小於</w:t>
      </w:r>
      <w:r w:rsidRPr="00D931B2">
        <w:rPr>
          <w:rFonts w:hint="eastAsia"/>
          <w:sz w:val="32"/>
          <w:szCs w:val="32"/>
        </w:rPr>
        <w:t>10ms</w:t>
      </w:r>
    </w:p>
    <w:p w14:paraId="61C3496E" w14:textId="7827FEBA" w:rsidR="00D931B2" w:rsidRDefault="00D931B2" w:rsidP="00D931B2">
      <w:pPr>
        <w:pStyle w:val="a3"/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sz w:val="32"/>
          <w:szCs w:val="32"/>
        </w:rPr>
        <w:t xml:space="preserve">.10 </w:t>
      </w:r>
      <w:r>
        <w:rPr>
          <w:rFonts w:hint="eastAsia"/>
          <w:sz w:val="32"/>
          <w:szCs w:val="32"/>
        </w:rPr>
        <w:t>機構</w:t>
      </w:r>
    </w:p>
    <w:p w14:paraId="31642A45" w14:textId="1C60E7E3" w:rsidR="00D931B2" w:rsidRDefault="00D931B2" w:rsidP="00D931B2">
      <w:pPr>
        <w:pStyle w:val="a3"/>
        <w:rPr>
          <w:sz w:val="32"/>
          <w:szCs w:val="32"/>
        </w:rPr>
      </w:pPr>
      <w:r w:rsidRPr="00DC4BD4">
        <w:rPr>
          <w:noProof/>
        </w:rPr>
        <w:drawing>
          <wp:inline distT="0" distB="0" distL="0" distR="0" wp14:anchorId="553954E9" wp14:editId="7338D097">
            <wp:extent cx="5274310" cy="259080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2D157" w14:textId="5DB9EA9B" w:rsidR="00A0495B" w:rsidRPr="004055F2" w:rsidRDefault="00D931B2" w:rsidP="00667660">
      <w:pPr>
        <w:pStyle w:val="a3"/>
        <w:numPr>
          <w:ilvl w:val="0"/>
          <w:numId w:val="2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位置精密回授模組</w:t>
      </w:r>
    </w:p>
    <w:p w14:paraId="3E8B69E4" w14:textId="62C3023C" w:rsidR="00D931B2" w:rsidRPr="00D931B2" w:rsidRDefault="00D931B2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</w:t>
      </w:r>
      <w:r w:rsidRPr="00D931B2">
        <w:rPr>
          <w:rFonts w:hint="eastAsia"/>
          <w:sz w:val="28"/>
          <w:szCs w:val="28"/>
        </w:rPr>
        <w:t>.</w:t>
      </w:r>
      <w:r>
        <w:rPr>
          <w:sz w:val="28"/>
          <w:szCs w:val="28"/>
        </w:rPr>
        <w:t>1</w:t>
      </w:r>
      <w:r w:rsidRPr="00D931B2">
        <w:rPr>
          <w:rFonts w:hint="eastAsia"/>
          <w:sz w:val="28"/>
          <w:szCs w:val="28"/>
        </w:rPr>
        <w:tab/>
      </w:r>
      <w:r w:rsidRPr="00D931B2">
        <w:rPr>
          <w:rFonts w:hint="eastAsia"/>
          <w:sz w:val="28"/>
          <w:szCs w:val="28"/>
        </w:rPr>
        <w:t>符合</w:t>
      </w:r>
      <w:r w:rsidRPr="00D931B2">
        <w:rPr>
          <w:rFonts w:hint="eastAsia"/>
          <w:sz w:val="28"/>
          <w:szCs w:val="28"/>
        </w:rPr>
        <w:t xml:space="preserve">COE </w:t>
      </w:r>
      <w:r w:rsidRPr="00D931B2">
        <w:rPr>
          <w:rFonts w:hint="eastAsia"/>
          <w:sz w:val="28"/>
          <w:szCs w:val="28"/>
        </w:rPr>
        <w:t>傳輸協定</w:t>
      </w:r>
      <w:r w:rsidRPr="00D931B2">
        <w:rPr>
          <w:rFonts w:hint="eastAsia"/>
          <w:sz w:val="28"/>
          <w:szCs w:val="28"/>
        </w:rPr>
        <w:t xml:space="preserve">( CAN Over </w:t>
      </w:r>
      <w:proofErr w:type="spellStart"/>
      <w:r w:rsidRPr="00D931B2">
        <w:rPr>
          <w:rFonts w:hint="eastAsia"/>
          <w:sz w:val="28"/>
          <w:szCs w:val="28"/>
        </w:rPr>
        <w:t>Ethercat</w:t>
      </w:r>
      <w:proofErr w:type="spellEnd"/>
      <w:r w:rsidRPr="00D931B2">
        <w:rPr>
          <w:rFonts w:hint="eastAsia"/>
          <w:sz w:val="28"/>
          <w:szCs w:val="28"/>
        </w:rPr>
        <w:t>)</w:t>
      </w:r>
    </w:p>
    <w:p w14:paraId="056A1E36" w14:textId="4B076CCA" w:rsidR="00D931B2" w:rsidRPr="00D931B2" w:rsidRDefault="00D931B2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3.2</w:t>
      </w:r>
      <w:r w:rsidRPr="00D931B2">
        <w:rPr>
          <w:rFonts w:hint="eastAsia"/>
          <w:sz w:val="28"/>
          <w:szCs w:val="28"/>
        </w:rPr>
        <w:tab/>
      </w:r>
      <w:r w:rsidRPr="00D931B2">
        <w:rPr>
          <w:rFonts w:hint="eastAsia"/>
          <w:sz w:val="28"/>
          <w:szCs w:val="28"/>
        </w:rPr>
        <w:t>可使用拓樸</w:t>
      </w:r>
      <w:r w:rsidRPr="00D931B2">
        <w:rPr>
          <w:rFonts w:hint="eastAsia"/>
          <w:sz w:val="28"/>
          <w:szCs w:val="28"/>
        </w:rPr>
        <w:t xml:space="preserve"> Line, Star, Tree, Daisy Chain</w:t>
      </w:r>
    </w:p>
    <w:p w14:paraId="7FE4B228" w14:textId="5F05E52E" w:rsidR="00D931B2" w:rsidRPr="00D931B2" w:rsidRDefault="00D931B2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3.3</w:t>
      </w:r>
      <w:r w:rsidRPr="00D931B2">
        <w:rPr>
          <w:rFonts w:hint="eastAsia"/>
          <w:sz w:val="28"/>
          <w:szCs w:val="28"/>
        </w:rPr>
        <w:tab/>
      </w:r>
      <w:r w:rsidRPr="00D931B2">
        <w:rPr>
          <w:rFonts w:hint="eastAsia"/>
          <w:sz w:val="28"/>
          <w:szCs w:val="28"/>
        </w:rPr>
        <w:t>相容且支援</w:t>
      </w:r>
      <w:r w:rsidRPr="00D931B2">
        <w:rPr>
          <w:rFonts w:hint="eastAsia"/>
          <w:sz w:val="28"/>
          <w:szCs w:val="28"/>
        </w:rPr>
        <w:t>IEEE 802.3 100BASE-TX</w:t>
      </w:r>
      <w:r w:rsidRPr="00D931B2">
        <w:rPr>
          <w:rFonts w:hint="eastAsia"/>
          <w:sz w:val="28"/>
          <w:szCs w:val="28"/>
        </w:rPr>
        <w:t>乙太網路標準協定。</w:t>
      </w:r>
    </w:p>
    <w:p w14:paraId="0B1E1407" w14:textId="26FAE688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3.4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支援分散式時鐘</w:t>
      </w:r>
      <w:r w:rsidR="00D931B2" w:rsidRPr="00D931B2">
        <w:rPr>
          <w:rFonts w:hint="eastAsia"/>
          <w:sz w:val="28"/>
          <w:szCs w:val="28"/>
        </w:rPr>
        <w:t>(Distributed Clock, DC)</w:t>
      </w:r>
      <w:r w:rsidR="00D931B2" w:rsidRPr="00D931B2">
        <w:rPr>
          <w:rFonts w:hint="eastAsia"/>
          <w:sz w:val="28"/>
          <w:szCs w:val="28"/>
        </w:rPr>
        <w:t>同步機制，最低同步週期需達</w:t>
      </w:r>
      <w:r w:rsidR="00D931B2" w:rsidRPr="00D931B2">
        <w:rPr>
          <w:rFonts w:hint="eastAsia"/>
          <w:sz w:val="28"/>
          <w:szCs w:val="28"/>
        </w:rPr>
        <w:t>250uS</w:t>
      </w:r>
      <w:r w:rsidR="00D931B2" w:rsidRPr="00D931B2">
        <w:rPr>
          <w:rFonts w:hint="eastAsia"/>
          <w:sz w:val="28"/>
          <w:szCs w:val="28"/>
        </w:rPr>
        <w:t>以下。</w:t>
      </w:r>
    </w:p>
    <w:p w14:paraId="1BF2F808" w14:textId="52C34992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3.5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提供</w:t>
      </w:r>
      <w:r w:rsidR="00D931B2" w:rsidRPr="00D931B2">
        <w:rPr>
          <w:rFonts w:hint="eastAsia"/>
          <w:sz w:val="28"/>
          <w:szCs w:val="28"/>
        </w:rPr>
        <w:t>4</w:t>
      </w:r>
      <w:r w:rsidR="00D931B2" w:rsidRPr="00D931B2">
        <w:rPr>
          <w:rFonts w:hint="eastAsia"/>
          <w:sz w:val="28"/>
          <w:szCs w:val="28"/>
        </w:rPr>
        <w:t>組</w:t>
      </w:r>
      <w:r w:rsidR="00D931B2" w:rsidRPr="00D931B2">
        <w:rPr>
          <w:rFonts w:hint="eastAsia"/>
          <w:sz w:val="28"/>
          <w:szCs w:val="28"/>
        </w:rPr>
        <w:t xml:space="preserve"> 32-bit up/down counters</w:t>
      </w:r>
    </w:p>
    <w:p w14:paraId="53221A2E" w14:textId="3F031382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3.6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支援</w:t>
      </w:r>
      <w:r w:rsidR="00D931B2" w:rsidRPr="00D931B2">
        <w:rPr>
          <w:rFonts w:hint="eastAsia"/>
          <w:sz w:val="28"/>
          <w:szCs w:val="28"/>
        </w:rPr>
        <w:t>Differential inputs</w:t>
      </w:r>
    </w:p>
    <w:p w14:paraId="5E53374B" w14:textId="2B36C85F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lastRenderedPageBreak/>
        <w:t>3.7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支援</w:t>
      </w:r>
      <w:r w:rsidR="00D931B2" w:rsidRPr="00D931B2">
        <w:rPr>
          <w:rFonts w:hint="eastAsia"/>
          <w:sz w:val="28"/>
          <w:szCs w:val="28"/>
        </w:rPr>
        <w:t xml:space="preserve"> A,B up/down counter</w:t>
      </w:r>
    </w:p>
    <w:p w14:paraId="397D1742" w14:textId="4CA6786D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3.8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支援</w:t>
      </w:r>
      <w:r w:rsidR="00D931B2" w:rsidRPr="00D931B2">
        <w:rPr>
          <w:rFonts w:hint="eastAsia"/>
          <w:sz w:val="28"/>
          <w:szCs w:val="28"/>
        </w:rPr>
        <w:t>x4 counts for each encoder cycle</w:t>
      </w:r>
    </w:p>
    <w:p w14:paraId="0EF1FEBE" w14:textId="41EEB0BB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3.9</w:t>
      </w:r>
      <w:r w:rsidR="00D931B2" w:rsidRPr="00D931B2">
        <w:rPr>
          <w:rFonts w:hint="eastAsia"/>
          <w:sz w:val="28"/>
          <w:szCs w:val="28"/>
        </w:rPr>
        <w:tab/>
      </w:r>
      <w:r w:rsidR="00D931B2" w:rsidRPr="00D931B2">
        <w:rPr>
          <w:rFonts w:hint="eastAsia"/>
          <w:sz w:val="28"/>
          <w:szCs w:val="28"/>
        </w:rPr>
        <w:t>支援</w:t>
      </w:r>
      <w:r w:rsidR="00D931B2" w:rsidRPr="00D931B2">
        <w:rPr>
          <w:rFonts w:hint="eastAsia"/>
          <w:sz w:val="28"/>
          <w:szCs w:val="28"/>
        </w:rPr>
        <w:t>4 Stage digital filter with sampling rate</w:t>
      </w:r>
    </w:p>
    <w:p w14:paraId="74C6889A" w14:textId="599FD700" w:rsidR="00D931B2" w:rsidRPr="00D931B2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3.10</w:t>
      </w:r>
      <w:r w:rsidR="00D931B2" w:rsidRPr="00D931B2">
        <w:rPr>
          <w:rFonts w:hint="eastAsia"/>
          <w:sz w:val="28"/>
          <w:szCs w:val="28"/>
        </w:rPr>
        <w:tab/>
        <w:t xml:space="preserve"> </w:t>
      </w:r>
      <w:r w:rsidR="00D931B2" w:rsidRPr="00D931B2">
        <w:rPr>
          <w:rFonts w:hint="eastAsia"/>
          <w:sz w:val="28"/>
          <w:szCs w:val="28"/>
        </w:rPr>
        <w:t>支援</w:t>
      </w:r>
      <w:r w:rsidR="00D931B2" w:rsidRPr="00D931B2">
        <w:rPr>
          <w:rFonts w:hint="eastAsia"/>
          <w:sz w:val="28"/>
          <w:szCs w:val="28"/>
        </w:rPr>
        <w:t xml:space="preserve">4 </w:t>
      </w:r>
      <w:r w:rsidR="00D931B2" w:rsidRPr="00D931B2">
        <w:rPr>
          <w:rFonts w:hint="eastAsia"/>
          <w:sz w:val="28"/>
          <w:szCs w:val="28"/>
        </w:rPr>
        <w:t>組</w:t>
      </w:r>
      <w:r w:rsidR="00D931B2" w:rsidRPr="00D931B2">
        <w:rPr>
          <w:rFonts w:hint="eastAsia"/>
          <w:sz w:val="28"/>
          <w:szCs w:val="28"/>
        </w:rPr>
        <w:t xml:space="preserve"> Index Latch </w:t>
      </w:r>
      <w:r w:rsidR="00D931B2" w:rsidRPr="00D931B2">
        <w:rPr>
          <w:rFonts w:hint="eastAsia"/>
          <w:sz w:val="28"/>
          <w:szCs w:val="28"/>
        </w:rPr>
        <w:t>功能</w:t>
      </w:r>
      <w:r w:rsidR="00D931B2" w:rsidRPr="00D931B2">
        <w:rPr>
          <w:rFonts w:hint="eastAsia"/>
          <w:sz w:val="28"/>
          <w:szCs w:val="28"/>
        </w:rPr>
        <w:t xml:space="preserve">, </w:t>
      </w:r>
      <w:r w:rsidR="00D931B2" w:rsidRPr="00D931B2">
        <w:rPr>
          <w:rFonts w:hint="eastAsia"/>
          <w:sz w:val="28"/>
          <w:szCs w:val="28"/>
        </w:rPr>
        <w:t>可精準</w:t>
      </w:r>
      <w:r w:rsidR="00D931B2" w:rsidRPr="00D931B2">
        <w:rPr>
          <w:rFonts w:hint="eastAsia"/>
          <w:sz w:val="28"/>
          <w:szCs w:val="28"/>
        </w:rPr>
        <w:t xml:space="preserve">Latch </w:t>
      </w:r>
      <w:r w:rsidR="00D931B2" w:rsidRPr="00D931B2">
        <w:rPr>
          <w:rFonts w:hint="eastAsia"/>
          <w:sz w:val="28"/>
          <w:szCs w:val="28"/>
        </w:rPr>
        <w:t>位置資訊</w:t>
      </w:r>
    </w:p>
    <w:p w14:paraId="23AC8FDD" w14:textId="735BA1F8" w:rsidR="00DB0417" w:rsidRDefault="00663D0C" w:rsidP="00D931B2">
      <w:pPr>
        <w:ind w:left="780"/>
        <w:rPr>
          <w:sz w:val="28"/>
          <w:szCs w:val="28"/>
        </w:rPr>
      </w:pPr>
      <w:r>
        <w:rPr>
          <w:sz w:val="28"/>
          <w:szCs w:val="28"/>
        </w:rPr>
        <w:t>3.11</w:t>
      </w:r>
      <w:r w:rsidR="00D931B2" w:rsidRPr="00D931B2">
        <w:rPr>
          <w:rFonts w:hint="eastAsia"/>
          <w:sz w:val="28"/>
          <w:szCs w:val="28"/>
        </w:rPr>
        <w:tab/>
        <w:t xml:space="preserve"> </w:t>
      </w:r>
      <w:r w:rsidR="00D931B2" w:rsidRPr="00D931B2">
        <w:rPr>
          <w:rFonts w:hint="eastAsia"/>
          <w:sz w:val="28"/>
          <w:szCs w:val="28"/>
        </w:rPr>
        <w:t>最高輸入頻率</w:t>
      </w:r>
      <w:r w:rsidR="00D931B2" w:rsidRPr="00D931B2">
        <w:rPr>
          <w:rFonts w:hint="eastAsia"/>
          <w:sz w:val="28"/>
          <w:szCs w:val="28"/>
        </w:rPr>
        <w:t xml:space="preserve"> 500KHz</w:t>
      </w:r>
    </w:p>
    <w:p w14:paraId="1D61A87F" w14:textId="768F0F0E" w:rsidR="00663D0C" w:rsidRDefault="00663D0C" w:rsidP="00D931B2">
      <w:pPr>
        <w:ind w:left="78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 xml:space="preserve">.12 </w:t>
      </w:r>
      <w:r>
        <w:rPr>
          <w:rFonts w:hint="eastAsia"/>
          <w:sz w:val="28"/>
          <w:szCs w:val="28"/>
        </w:rPr>
        <w:t>機構尺寸</w:t>
      </w:r>
    </w:p>
    <w:p w14:paraId="69419521" w14:textId="40411228" w:rsidR="00663D0C" w:rsidRDefault="00663D0C" w:rsidP="00D931B2">
      <w:pPr>
        <w:ind w:left="780"/>
        <w:rPr>
          <w:sz w:val="28"/>
          <w:szCs w:val="28"/>
        </w:rPr>
      </w:pPr>
      <w:r w:rsidRPr="008E3E59">
        <w:rPr>
          <w:noProof/>
        </w:rPr>
        <w:drawing>
          <wp:inline distT="0" distB="0" distL="0" distR="0" wp14:anchorId="7C20DBD7" wp14:editId="10B30E87">
            <wp:extent cx="5274310" cy="2948305"/>
            <wp:effectExtent l="0" t="0" r="2540" b="444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25C74" w14:textId="00F0D3F0" w:rsidR="00663D0C" w:rsidRDefault="00663D0C" w:rsidP="00663D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rFonts w:hint="eastAsia"/>
          <w:sz w:val="28"/>
          <w:szCs w:val="28"/>
        </w:rPr>
        <w:t>驗收規格</w:t>
      </w:r>
    </w:p>
    <w:p w14:paraId="31FF4261" w14:textId="640941E4" w:rsidR="00663D0C" w:rsidRDefault="00663D0C" w:rsidP="00663D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4.1 </w:t>
      </w:r>
      <w:r>
        <w:rPr>
          <w:rFonts w:hint="eastAsia"/>
          <w:sz w:val="28"/>
          <w:szCs w:val="28"/>
        </w:rPr>
        <w:t>如上述</w:t>
      </w:r>
      <w:r w:rsidR="00FE366C">
        <w:rPr>
          <w:rFonts w:hint="eastAsia"/>
          <w:sz w:val="28"/>
          <w:szCs w:val="28"/>
        </w:rPr>
        <w:t>個模組所制定規格。</w:t>
      </w:r>
    </w:p>
    <w:p w14:paraId="4FAF64F9" w14:textId="298A8FDE" w:rsidR="00FE366C" w:rsidRPr="004055F2" w:rsidRDefault="00FE366C" w:rsidP="00663D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4.2 </w:t>
      </w:r>
      <w:r>
        <w:rPr>
          <w:rFonts w:hint="eastAsia"/>
          <w:sz w:val="28"/>
          <w:szCs w:val="28"/>
        </w:rPr>
        <w:t>每套須包含上述三組模組。</w:t>
      </w:r>
    </w:p>
    <w:sectPr w:rsidR="00FE366C" w:rsidRPr="004055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11F4D" w14:textId="77777777" w:rsidR="009E0655" w:rsidRDefault="009E0655" w:rsidP="00DB0417">
      <w:r>
        <w:separator/>
      </w:r>
    </w:p>
  </w:endnote>
  <w:endnote w:type="continuationSeparator" w:id="0">
    <w:p w14:paraId="32F74805" w14:textId="77777777" w:rsidR="009E0655" w:rsidRDefault="009E0655" w:rsidP="00DB0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Ubuntu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24EC9" w14:textId="77777777" w:rsidR="009E0655" w:rsidRDefault="009E0655" w:rsidP="00DB0417">
      <w:r>
        <w:separator/>
      </w:r>
    </w:p>
  </w:footnote>
  <w:footnote w:type="continuationSeparator" w:id="0">
    <w:p w14:paraId="3260A109" w14:textId="77777777" w:rsidR="009E0655" w:rsidRDefault="009E0655" w:rsidP="00DB0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B7159"/>
    <w:multiLevelType w:val="multilevel"/>
    <w:tmpl w:val="C4ACB3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374AD79"/>
    <w:multiLevelType w:val="hybridMultilevel"/>
    <w:tmpl w:val="B70002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FE1C65"/>
    <w:multiLevelType w:val="multilevel"/>
    <w:tmpl w:val="064A910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" w15:restartNumberingAfterBreak="0">
    <w:nsid w:val="697A7995"/>
    <w:multiLevelType w:val="hybridMultilevel"/>
    <w:tmpl w:val="B566D8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C506F87"/>
    <w:multiLevelType w:val="multilevel"/>
    <w:tmpl w:val="C4ACB3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5B"/>
    <w:rsid w:val="000147A3"/>
    <w:rsid w:val="00141D15"/>
    <w:rsid w:val="001B0845"/>
    <w:rsid w:val="00310FD9"/>
    <w:rsid w:val="0031322C"/>
    <w:rsid w:val="00332B8F"/>
    <w:rsid w:val="00383119"/>
    <w:rsid w:val="004055F2"/>
    <w:rsid w:val="0046443C"/>
    <w:rsid w:val="004752FA"/>
    <w:rsid w:val="0058214B"/>
    <w:rsid w:val="006304E8"/>
    <w:rsid w:val="00656398"/>
    <w:rsid w:val="00663D0C"/>
    <w:rsid w:val="00667308"/>
    <w:rsid w:val="00667660"/>
    <w:rsid w:val="00722D63"/>
    <w:rsid w:val="007D5BA1"/>
    <w:rsid w:val="007E12B3"/>
    <w:rsid w:val="0080487A"/>
    <w:rsid w:val="00831551"/>
    <w:rsid w:val="0090244E"/>
    <w:rsid w:val="009D1479"/>
    <w:rsid w:val="009E0655"/>
    <w:rsid w:val="009F3DDF"/>
    <w:rsid w:val="00A0495B"/>
    <w:rsid w:val="00A2271D"/>
    <w:rsid w:val="00B6356E"/>
    <w:rsid w:val="00BE291C"/>
    <w:rsid w:val="00C157BC"/>
    <w:rsid w:val="00CA1D94"/>
    <w:rsid w:val="00D931B2"/>
    <w:rsid w:val="00DA674E"/>
    <w:rsid w:val="00DB0417"/>
    <w:rsid w:val="00E21A02"/>
    <w:rsid w:val="00E30582"/>
    <w:rsid w:val="00E72A79"/>
    <w:rsid w:val="00EF523D"/>
    <w:rsid w:val="00EF5E4B"/>
    <w:rsid w:val="00F4052D"/>
    <w:rsid w:val="00FE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37BD5"/>
  <w15:chartTrackingRefBased/>
  <w15:docId w15:val="{432CFE69-28E6-4998-9255-03151F318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95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0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04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0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0417"/>
    <w:rPr>
      <w:sz w:val="20"/>
      <w:szCs w:val="20"/>
    </w:rPr>
  </w:style>
  <w:style w:type="paragraph" w:customStyle="1" w:styleId="Default">
    <w:name w:val="Default"/>
    <w:rsid w:val="000147A3"/>
    <w:pPr>
      <w:widowControl w:val="0"/>
      <w:autoSpaceDE w:val="0"/>
      <w:autoSpaceDN w:val="0"/>
      <w:adjustRightInd w:val="0"/>
    </w:pPr>
    <w:rPr>
      <w:rFonts w:ascii="Ubuntu" w:eastAsia="Ubuntu" w:cs="Ubuntu"/>
      <w:color w:val="000000"/>
      <w:kern w:val="0"/>
      <w:szCs w:val="24"/>
    </w:rPr>
  </w:style>
  <w:style w:type="character" w:customStyle="1" w:styleId="A00">
    <w:name w:val="A0"/>
    <w:uiPriority w:val="99"/>
    <w:rsid w:val="000147A3"/>
    <w:rPr>
      <w:rFonts w:cs="Ubuntu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陳文瑞</cp:lastModifiedBy>
  <cp:revision>6</cp:revision>
  <dcterms:created xsi:type="dcterms:W3CDTF">2026-06-16T02:44:00Z</dcterms:created>
  <dcterms:modified xsi:type="dcterms:W3CDTF">2026-06-17T01:34:00Z</dcterms:modified>
</cp:coreProperties>
</file>