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FDA54" w14:textId="3C536DD7" w:rsidR="00270048" w:rsidRPr="00F31A12" w:rsidRDefault="00270048" w:rsidP="008343C0">
      <w:pPr>
        <w:pStyle w:val="1"/>
        <w:numPr>
          <w:ilvl w:val="0"/>
          <w:numId w:val="3"/>
        </w:numPr>
        <w:spacing w:before="360"/>
        <w:rPr>
          <w:rFonts w:ascii="標楷體" w:hAnsi="標楷體"/>
          <w:kern w:val="0"/>
        </w:rPr>
      </w:pPr>
      <w:r w:rsidRPr="00F31A12">
        <w:rPr>
          <w:rFonts w:ascii="標楷體" w:hAnsi="標楷體"/>
          <w:kern w:val="0"/>
        </w:rPr>
        <w:t>專案目標</w:t>
      </w:r>
    </w:p>
    <w:p w14:paraId="565FFB48" w14:textId="0902D49C" w:rsidR="00BE53EA" w:rsidRPr="00F31A12" w:rsidRDefault="00BE53EA" w:rsidP="004607CD">
      <w:pPr>
        <w:spacing w:before="360"/>
        <w:ind w:firstLineChars="200" w:firstLine="480"/>
        <w:rPr>
          <w:rFonts w:ascii="標楷體" w:hAnsi="標楷體"/>
        </w:rPr>
      </w:pPr>
      <w:r w:rsidRPr="00F31A12">
        <w:rPr>
          <w:rFonts w:ascii="標楷體" w:hAnsi="標楷體" w:hint="eastAsia"/>
        </w:rPr>
        <w:t>本專案目標是</w:t>
      </w:r>
      <w:r w:rsidRPr="00F31A12">
        <w:rPr>
          <w:rFonts w:ascii="標楷體" w:hAnsi="標楷體" w:hint="eastAsia"/>
        </w:rPr>
        <w:t>結合會員註冊資訊、企業官方登記資料與外部商情，運用 AI 為會員企業產出專屬之「企業發展機會探索報告」，</w:t>
      </w:r>
      <w:r w:rsidRPr="00F31A12">
        <w:rPr>
          <w:rFonts w:ascii="標楷體" w:hAnsi="標楷體" w:hint="eastAsia"/>
        </w:rPr>
        <w:t>功能</w:t>
      </w:r>
      <w:r w:rsidRPr="00F31A12">
        <w:rPr>
          <w:rFonts w:ascii="標楷體" w:hAnsi="標楷體" w:hint="eastAsia"/>
        </w:rPr>
        <w:t>掛於會員中心，</w:t>
      </w:r>
      <w:r w:rsidRPr="00F31A12">
        <w:rPr>
          <w:rFonts w:ascii="標楷體" w:hAnsi="標楷體" w:hint="eastAsia"/>
        </w:rPr>
        <w:t>產出的報告</w:t>
      </w:r>
      <w:r w:rsidRPr="00F31A12">
        <w:rPr>
          <w:rFonts w:ascii="標楷體" w:hAnsi="標楷體" w:hint="eastAsia"/>
        </w:rPr>
        <w:t>內容</w:t>
      </w:r>
      <w:r w:rsidRPr="00F31A12">
        <w:rPr>
          <w:rFonts w:ascii="標楷體" w:hAnsi="標楷體" w:hint="eastAsia"/>
        </w:rPr>
        <w:t>包含</w:t>
      </w:r>
      <w:r w:rsidRPr="00F31A12">
        <w:rPr>
          <w:rFonts w:ascii="標楷體" w:hAnsi="標楷體" w:hint="eastAsia"/>
        </w:rPr>
        <w:t>企業現況摘要、策略位置與發展方向、優先發展議題建議、跨法人資源建議與綜合建議五個段落。</w:t>
      </w:r>
    </w:p>
    <w:p w14:paraId="007C31BB" w14:textId="77777777" w:rsidR="00865997" w:rsidRPr="00F31A12" w:rsidRDefault="005E3E11" w:rsidP="008343C0">
      <w:pPr>
        <w:pStyle w:val="1"/>
        <w:numPr>
          <w:ilvl w:val="0"/>
          <w:numId w:val="3"/>
        </w:numPr>
        <w:spacing w:before="360"/>
        <w:rPr>
          <w:rFonts w:ascii="標楷體" w:hAnsi="標楷體"/>
          <w:kern w:val="0"/>
        </w:rPr>
      </w:pPr>
      <w:r w:rsidRPr="00F31A12">
        <w:rPr>
          <w:rFonts w:ascii="標楷體" w:hAnsi="標楷體"/>
          <w:kern w:val="0"/>
        </w:rPr>
        <w:t>專案時</w:t>
      </w:r>
      <w:r w:rsidR="00296A47" w:rsidRPr="00F31A12">
        <w:rPr>
          <w:rFonts w:ascii="標楷體" w:hAnsi="標楷體" w:hint="eastAsia"/>
          <w:kern w:val="0"/>
        </w:rPr>
        <w:t>程</w:t>
      </w:r>
    </w:p>
    <w:p w14:paraId="378C715B" w14:textId="7160F7B1" w:rsidR="00897C82" w:rsidRPr="00F31A12" w:rsidRDefault="00897C82" w:rsidP="00897C82">
      <w:pPr>
        <w:numPr>
          <w:ilvl w:val="0"/>
          <w:numId w:val="20"/>
        </w:numPr>
        <w:spacing w:before="360"/>
        <w:rPr>
          <w:rFonts w:ascii="標楷體" w:hAnsi="標楷體"/>
        </w:rPr>
      </w:pPr>
      <w:r w:rsidRPr="00F31A12">
        <w:rPr>
          <w:rFonts w:ascii="標楷體" w:hAnsi="標楷體" w:hint="eastAsia"/>
        </w:rPr>
        <w:t>於</w:t>
      </w:r>
      <w:r w:rsidR="002F0DEB" w:rsidRPr="00F31A12">
        <w:rPr>
          <w:rFonts w:ascii="標楷體" w:hAnsi="標楷體" w:hint="eastAsia"/>
        </w:rPr>
        <w:t>20</w:t>
      </w:r>
      <w:r w:rsidR="00AE6313" w:rsidRPr="00F31A12">
        <w:rPr>
          <w:rFonts w:ascii="標楷體" w:hAnsi="標楷體" w:hint="eastAsia"/>
        </w:rPr>
        <w:t>2</w:t>
      </w:r>
      <w:r w:rsidR="00BE53EA" w:rsidRPr="00F31A12">
        <w:rPr>
          <w:rFonts w:ascii="標楷體" w:hAnsi="標楷體" w:hint="eastAsia"/>
        </w:rPr>
        <w:t>6</w:t>
      </w:r>
      <w:r w:rsidR="002F0DEB" w:rsidRPr="00F31A12">
        <w:rPr>
          <w:rFonts w:ascii="標楷體" w:hAnsi="標楷體" w:hint="eastAsia"/>
        </w:rPr>
        <w:t>/</w:t>
      </w:r>
      <w:r w:rsidR="00BE53EA" w:rsidRPr="00F31A12">
        <w:rPr>
          <w:rFonts w:ascii="標楷體" w:hAnsi="標楷體" w:hint="eastAsia"/>
        </w:rPr>
        <w:t>12</w:t>
      </w:r>
      <w:r w:rsidR="00FC765E" w:rsidRPr="00F31A12">
        <w:rPr>
          <w:rFonts w:ascii="標楷體" w:hAnsi="標楷體" w:hint="eastAsia"/>
        </w:rPr>
        <w:t>/</w:t>
      </w:r>
      <w:r w:rsidR="00BE53EA" w:rsidRPr="00F31A12">
        <w:rPr>
          <w:rFonts w:ascii="標楷體" w:hAnsi="標楷體" w:hint="eastAsia"/>
        </w:rPr>
        <w:t>23</w:t>
      </w:r>
      <w:r w:rsidR="00275E4E" w:rsidRPr="00F31A12">
        <w:rPr>
          <w:rFonts w:ascii="標楷體" w:hAnsi="標楷體" w:hint="eastAsia"/>
        </w:rPr>
        <w:t>前，完成</w:t>
      </w:r>
      <w:r w:rsidRPr="00F31A12">
        <w:rPr>
          <w:rFonts w:ascii="標楷體" w:hAnsi="標楷體" w:hint="eastAsia"/>
        </w:rPr>
        <w:t>系統程式開發，並交付</w:t>
      </w:r>
      <w:r w:rsidR="00F10A57" w:rsidRPr="00F31A12">
        <w:rPr>
          <w:rFonts w:ascii="標楷體" w:hAnsi="標楷體" w:hint="eastAsia"/>
        </w:rPr>
        <w:t>工研院</w:t>
      </w:r>
      <w:r w:rsidRPr="00F31A12">
        <w:rPr>
          <w:rFonts w:ascii="標楷體" w:hAnsi="標楷體" w:hint="eastAsia"/>
        </w:rPr>
        <w:t>安裝測試</w:t>
      </w:r>
      <w:r w:rsidR="00217EE4" w:rsidRPr="00F31A12">
        <w:rPr>
          <w:rFonts w:ascii="標楷體" w:hAnsi="標楷體" w:hint="eastAsia"/>
        </w:rPr>
        <w:t>與上線</w:t>
      </w:r>
      <w:r w:rsidRPr="00F31A12">
        <w:rPr>
          <w:rFonts w:ascii="標楷體" w:hAnsi="標楷體" w:hint="eastAsia"/>
        </w:rPr>
        <w:t>。</w:t>
      </w:r>
    </w:p>
    <w:p w14:paraId="21E58029" w14:textId="067D7AC5" w:rsidR="000117B8" w:rsidRPr="00F31A12" w:rsidRDefault="005E3E11" w:rsidP="008343C0">
      <w:pPr>
        <w:pStyle w:val="1"/>
        <w:numPr>
          <w:ilvl w:val="0"/>
          <w:numId w:val="3"/>
        </w:numPr>
        <w:spacing w:before="360"/>
        <w:rPr>
          <w:rFonts w:ascii="標楷體" w:hAnsi="標楷體"/>
          <w:kern w:val="0"/>
        </w:rPr>
      </w:pPr>
      <w:r w:rsidRPr="00F31A12">
        <w:rPr>
          <w:rFonts w:ascii="標楷體" w:hAnsi="標楷體"/>
          <w:kern w:val="0"/>
        </w:rPr>
        <w:t>系統設計與功能需求</w:t>
      </w:r>
    </w:p>
    <w:p w14:paraId="558993A2" w14:textId="1B83ADB2" w:rsidR="00C66EAE" w:rsidRPr="00F31A12" w:rsidRDefault="003B047C" w:rsidP="00C66EAE">
      <w:pPr>
        <w:widowControl/>
        <w:numPr>
          <w:ilvl w:val="0"/>
          <w:numId w:val="5"/>
        </w:numPr>
        <w:spacing w:beforeLines="0" w:before="180"/>
        <w:rPr>
          <w:rFonts w:ascii="標楷體" w:hAnsi="標楷體"/>
        </w:rPr>
      </w:pPr>
      <w:r w:rsidRPr="00F31A12">
        <w:rPr>
          <w:rFonts w:ascii="標楷體" w:hAnsi="標楷體" w:hint="eastAsia"/>
        </w:rPr>
        <w:t>功能需求與規劃</w:t>
      </w:r>
      <w:r w:rsidR="007E00A8" w:rsidRPr="00F31A12">
        <w:rPr>
          <w:rFonts w:ascii="標楷體" w:hAnsi="標楷體" w:hint="eastAsia"/>
        </w:rPr>
        <w:t>：</w:t>
      </w:r>
      <w:r w:rsidR="00050428" w:rsidRPr="00F31A12">
        <w:rPr>
          <w:rFonts w:ascii="標楷體" w:hAnsi="標楷體"/>
        </w:rPr>
        <w:br/>
      </w:r>
      <w:r w:rsidR="00050428" w:rsidRPr="00F31A12">
        <w:rPr>
          <w:rFonts w:ascii="標楷體" w:hAnsi="標楷體"/>
        </w:rPr>
        <w:drawing>
          <wp:inline distT="0" distB="0" distL="0" distR="0" wp14:anchorId="55B4A692" wp14:editId="75DD2BAB">
            <wp:extent cx="5795010" cy="2905923"/>
            <wp:effectExtent l="19050" t="19050" r="15240" b="2794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803962" cy="2910412"/>
                    </a:xfrm>
                    <a:prstGeom prst="rect">
                      <a:avLst/>
                    </a:prstGeom>
                    <a:ln>
                      <a:solidFill>
                        <a:schemeClr val="bg1">
                          <a:lumMod val="85000"/>
                        </a:schemeClr>
                      </a:solidFill>
                    </a:ln>
                  </pic:spPr>
                </pic:pic>
              </a:graphicData>
            </a:graphic>
          </wp:inline>
        </w:drawing>
      </w:r>
      <w:r w:rsidR="00050428" w:rsidRPr="00F31A12">
        <w:rPr>
          <w:rFonts w:ascii="標楷體" w:hAnsi="標楷體"/>
        </w:rPr>
        <w:br/>
      </w:r>
    </w:p>
    <w:p w14:paraId="5FF996B7" w14:textId="15EE242B" w:rsidR="004E33B3" w:rsidRPr="00F31A12" w:rsidRDefault="00C66EAE" w:rsidP="006B1489">
      <w:pPr>
        <w:widowControl/>
        <w:numPr>
          <w:ilvl w:val="0"/>
          <w:numId w:val="5"/>
        </w:numPr>
        <w:spacing w:beforeLines="50" w:before="180"/>
        <w:rPr>
          <w:rFonts w:ascii="標楷體" w:hAnsi="標楷體"/>
        </w:rPr>
      </w:pPr>
      <w:r w:rsidRPr="00F31A12">
        <w:rPr>
          <w:rFonts w:ascii="標楷體" w:hAnsi="標楷體"/>
        </w:rPr>
        <w:t>服務功能架構</w:t>
      </w:r>
      <w:r w:rsidRPr="00F31A12">
        <w:rPr>
          <w:rFonts w:ascii="標楷體" w:hAnsi="標楷體" w:hint="eastAsia"/>
        </w:rPr>
        <w:t>：</w:t>
      </w:r>
    </w:p>
    <w:p w14:paraId="57AA6697" w14:textId="2CABC624" w:rsidR="00851BBA" w:rsidRPr="00F31A12" w:rsidRDefault="00851BBA" w:rsidP="00851BBA">
      <w:pPr>
        <w:numPr>
          <w:ilvl w:val="1"/>
          <w:numId w:val="5"/>
        </w:numPr>
        <w:spacing w:beforeLines="50" w:before="180"/>
        <w:rPr>
          <w:rFonts w:ascii="標楷體" w:hAnsi="標楷體"/>
        </w:rPr>
      </w:pPr>
      <w:r w:rsidRPr="00F31A12">
        <w:rPr>
          <w:rFonts w:ascii="標楷體" w:hAnsi="標楷體" w:hint="eastAsia"/>
        </w:rPr>
        <w:t>服務觸發與報告產出</w:t>
      </w:r>
    </w:p>
    <w:p w14:paraId="3F2E8852" w14:textId="77777777" w:rsidR="00851BBA" w:rsidRPr="00F31A12" w:rsidRDefault="00851BBA" w:rsidP="00851BBA">
      <w:pPr>
        <w:spacing w:beforeLines="50" w:before="180"/>
        <w:ind w:leftChars="354" w:left="850"/>
        <w:rPr>
          <w:rFonts w:ascii="標楷體" w:hAnsi="標楷體"/>
          <w:szCs w:val="24"/>
        </w:rPr>
      </w:pPr>
      <w:r w:rsidRPr="00F31A12">
        <w:rPr>
          <w:rFonts w:ascii="標楷體" w:hAnsi="標楷體" w:hint="eastAsia"/>
          <w:szCs w:val="24"/>
        </w:rPr>
        <w:t>1-1. 觸發方式</w:t>
      </w:r>
    </w:p>
    <w:p w14:paraId="773086FB"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功能位置：報告掛於「會員中心」之會員權益頁面，由會員按下「生成分析」後產生報告。</w:t>
      </w:r>
    </w:p>
    <w:p w14:paraId="1BB7392E"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新會員：完成註冊並通過 Email 驗證後，即可查看專屬之企業發展機會探索報告。</w:t>
      </w:r>
    </w:p>
    <w:p w14:paraId="5F196610"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lastRenderedPageBreak/>
        <w:t>重新生成：已產生報告者，按鈕顯示為「重新生成」；重新生成時先刪除舊報告檔案與資料紀錄，再寫入新報告。</w:t>
      </w:r>
    </w:p>
    <w:p w14:paraId="6C6D512C" w14:textId="77777777" w:rsidR="00851BBA" w:rsidRPr="00F31A12" w:rsidRDefault="00851BBA" w:rsidP="00851BBA">
      <w:pPr>
        <w:spacing w:beforeLines="50" w:before="180"/>
        <w:ind w:leftChars="354" w:left="850"/>
        <w:rPr>
          <w:rFonts w:ascii="標楷體" w:hAnsi="標楷體"/>
          <w:szCs w:val="24"/>
        </w:rPr>
      </w:pPr>
      <w:r w:rsidRPr="00F31A12">
        <w:rPr>
          <w:rFonts w:ascii="標楷體" w:hAnsi="標楷體" w:hint="eastAsia"/>
          <w:szCs w:val="24"/>
        </w:rPr>
        <w:t>1-2. 報告結構</w:t>
      </w:r>
    </w:p>
    <w:p w14:paraId="38CFEB43" w14:textId="77777777" w:rsidR="00851BBA" w:rsidRPr="00F31A12" w:rsidRDefault="00851BBA" w:rsidP="00851BBA">
      <w:pPr>
        <w:pStyle w:val="aa"/>
        <w:numPr>
          <w:ilvl w:val="0"/>
          <w:numId w:val="48"/>
        </w:numPr>
        <w:spacing w:beforeLines="50" w:before="180"/>
        <w:ind w:leftChars="354" w:left="1330"/>
        <w:contextualSpacing/>
        <w:rPr>
          <w:rFonts w:ascii="標楷體" w:hAnsi="標楷體"/>
          <w:szCs w:val="24"/>
        </w:rPr>
      </w:pPr>
      <w:r w:rsidRPr="00F31A12">
        <w:rPr>
          <w:rFonts w:ascii="標楷體" w:hAnsi="標楷體" w:hint="eastAsia"/>
          <w:szCs w:val="24"/>
        </w:rPr>
        <w:t>第一段 企業現況摘要：</w:t>
      </w:r>
      <w:r w:rsidRPr="00F31A12">
        <w:rPr>
          <w:rFonts w:ascii="標楷體" w:hAnsi="標楷體" w:cstheme="minorBidi" w:hint="eastAsia"/>
          <w:szCs w:val="24"/>
        </w:rPr>
        <w:t>說明核心業務與產品、近年發展重點，以及整體轉型或深化的方向</w:t>
      </w:r>
      <w:r w:rsidRPr="00F31A12">
        <w:rPr>
          <w:rFonts w:ascii="標楷體" w:hAnsi="標楷體" w:hint="eastAsia"/>
          <w:szCs w:val="24"/>
        </w:rPr>
        <w:t>。</w:t>
      </w:r>
    </w:p>
    <w:p w14:paraId="1B8140EF"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第二段 策略位置與發展方向：依產業趨勢與企業條件提出數項策略發展方向，每項含標題與內容。</w:t>
      </w:r>
    </w:p>
    <w:p w14:paraId="48A4D143"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第三段 優先發展議題建議：提出優先推動之發展議題，每項含標題、建議方向與策略價值。</w:t>
      </w:r>
    </w:p>
    <w:p w14:paraId="75FCD945"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第四段 跨法人資源建議：自院內趨勢研究與技術解方資料庫各媒合 3 筆並附推薦理由。</w:t>
      </w:r>
    </w:p>
    <w:p w14:paraId="0028156B"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第五段 綜合建議：綜整前述分析提出整體建議。</w:t>
      </w:r>
    </w:p>
    <w:p w14:paraId="1CCA6C56" w14:textId="77777777" w:rsidR="00851BBA" w:rsidRPr="00F31A12" w:rsidRDefault="00851BBA" w:rsidP="00851BBA">
      <w:pPr>
        <w:spacing w:beforeLines="50" w:before="180"/>
        <w:ind w:leftChars="354" w:left="850"/>
        <w:rPr>
          <w:rFonts w:ascii="標楷體" w:hAnsi="標楷體"/>
          <w:szCs w:val="24"/>
        </w:rPr>
      </w:pPr>
      <w:r w:rsidRPr="00F31A12">
        <w:rPr>
          <w:rFonts w:ascii="標楷體" w:hAnsi="標楷體" w:hint="eastAsia"/>
          <w:szCs w:val="24"/>
        </w:rPr>
        <w:t>1-3. 報告檔案與儲存</w:t>
      </w:r>
    </w:p>
    <w:p w14:paraId="1CAAD725" w14:textId="48284A3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網頁呈現：報告以五段式區塊呈現，事實陳述附來源引用編號與連結。</w:t>
      </w:r>
    </w:p>
    <w:p w14:paraId="610C5545"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PDF 報告：可下載 PDF 版分析報告；檔案依會員編號分資料夾存放，重新生成時先刪除舊檔。</w:t>
      </w:r>
    </w:p>
    <w:p w14:paraId="31302610" w14:textId="0E8D9A95"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資料儲存：報告 JSON 內容、檔案名稱、產生時間、企業名稱</w:t>
      </w:r>
      <w:r w:rsidR="00D722FC" w:rsidRPr="00F31A12">
        <w:rPr>
          <w:rFonts w:ascii="標楷體" w:hAnsi="標楷體" w:hint="eastAsia"/>
          <w:szCs w:val="24"/>
        </w:rPr>
        <w:t>及</w:t>
      </w:r>
      <w:r w:rsidRPr="00F31A12">
        <w:rPr>
          <w:rFonts w:ascii="標楷體" w:hAnsi="標楷體" w:hint="eastAsia"/>
          <w:szCs w:val="24"/>
        </w:rPr>
        <w:t>統一編號，存入資料庫。</w:t>
      </w:r>
    </w:p>
    <w:p w14:paraId="1F31002B"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執行紀錄：報告生成、事實核對、跨法人資源媒合與企業事實確認之關鍵資訊皆記錄於系統 LOG File。</w:t>
      </w:r>
    </w:p>
    <w:p w14:paraId="1580EA66" w14:textId="05054A32" w:rsidR="00851BBA" w:rsidRPr="00F31A12" w:rsidRDefault="00851BBA" w:rsidP="00851BBA">
      <w:pPr>
        <w:numPr>
          <w:ilvl w:val="1"/>
          <w:numId w:val="5"/>
        </w:numPr>
        <w:spacing w:beforeLines="50" w:before="180"/>
        <w:rPr>
          <w:rFonts w:ascii="標楷體" w:hAnsi="標楷體"/>
        </w:rPr>
      </w:pPr>
      <w:r w:rsidRPr="00F31A12">
        <w:rPr>
          <w:rFonts w:ascii="標楷體" w:hAnsi="標楷體" w:hint="eastAsia"/>
        </w:rPr>
        <w:t>資料整合</w:t>
      </w:r>
    </w:p>
    <w:p w14:paraId="0DACFD56" w14:textId="77777777" w:rsidR="00851BBA" w:rsidRPr="00F31A12" w:rsidRDefault="00851BBA" w:rsidP="00851BBA">
      <w:pPr>
        <w:spacing w:beforeLines="50" w:before="180"/>
        <w:ind w:leftChars="354" w:left="850"/>
        <w:rPr>
          <w:rFonts w:ascii="標楷體" w:hAnsi="標楷體"/>
          <w:szCs w:val="24"/>
        </w:rPr>
      </w:pPr>
      <w:r w:rsidRPr="00F31A12">
        <w:rPr>
          <w:rFonts w:ascii="標楷體" w:hAnsi="標楷體" w:hint="eastAsia"/>
          <w:szCs w:val="24"/>
        </w:rPr>
        <w:t>2-1. 網站內部資料</w:t>
      </w:r>
    </w:p>
    <w:p w14:paraId="407F7B26" w14:textId="3636748A"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會員資料：公司</w:t>
      </w:r>
      <w:r w:rsidR="00D722FC" w:rsidRPr="00F31A12">
        <w:rPr>
          <w:rFonts w:ascii="標楷體" w:hAnsi="標楷體" w:hint="eastAsia"/>
          <w:szCs w:val="24"/>
        </w:rPr>
        <w:t>名稱</w:t>
      </w:r>
      <w:r w:rsidRPr="00F31A12">
        <w:rPr>
          <w:rFonts w:ascii="標楷體" w:hAnsi="標楷體" w:hint="eastAsia"/>
          <w:szCs w:val="24"/>
        </w:rPr>
        <w:t>、</w:t>
      </w:r>
      <w:r w:rsidR="00D722FC" w:rsidRPr="00F31A12">
        <w:rPr>
          <w:rFonts w:ascii="標楷體" w:hAnsi="標楷體" w:hint="eastAsia"/>
          <w:szCs w:val="24"/>
        </w:rPr>
        <w:t>統編</w:t>
      </w:r>
      <w:r w:rsidRPr="00F31A12">
        <w:rPr>
          <w:rFonts w:ascii="標楷體" w:hAnsi="標楷體" w:hint="eastAsia"/>
          <w:szCs w:val="24"/>
        </w:rPr>
        <w:t>、產業別與關注領域等會員註冊與自填資訊，作為媒合意圖訊號。</w:t>
      </w:r>
    </w:p>
    <w:p w14:paraId="75A42F67" w14:textId="169C8F66"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趨勢、解方：院內「產業趨勢」與「技術解方」資訊，為跨法人資源建議之媒合來源。</w:t>
      </w:r>
    </w:p>
    <w:p w14:paraId="36BB7103" w14:textId="2FD03118"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洽商摘要：一頁式洽商摘要所記載之該廠商</w:t>
      </w:r>
      <w:r w:rsidR="00D722FC" w:rsidRPr="00F31A12">
        <w:rPr>
          <w:rFonts w:ascii="標楷體" w:hAnsi="標楷體" w:hint="eastAsia"/>
          <w:szCs w:val="24"/>
        </w:rPr>
        <w:t>基本</w:t>
      </w:r>
      <w:r w:rsidRPr="00F31A12">
        <w:rPr>
          <w:rFonts w:ascii="標楷體" w:hAnsi="標楷體" w:hint="eastAsia"/>
          <w:szCs w:val="24"/>
        </w:rPr>
        <w:t>資訊。</w:t>
      </w:r>
    </w:p>
    <w:p w14:paraId="4FEB5DD3" w14:textId="77777777" w:rsidR="00851BBA" w:rsidRPr="00F31A12" w:rsidRDefault="00851BBA" w:rsidP="00851BBA">
      <w:pPr>
        <w:spacing w:beforeLines="50" w:before="180"/>
        <w:ind w:leftChars="354" w:left="850"/>
        <w:rPr>
          <w:rFonts w:ascii="標楷體" w:hAnsi="標楷體"/>
          <w:szCs w:val="24"/>
        </w:rPr>
      </w:pPr>
      <w:r w:rsidRPr="00F31A12">
        <w:rPr>
          <w:rFonts w:ascii="標楷體" w:hAnsi="標楷體" w:hint="eastAsia"/>
          <w:szCs w:val="24"/>
        </w:rPr>
        <w:t>2-2. 外部資料</w:t>
      </w:r>
    </w:p>
    <w:p w14:paraId="7BE2610D"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商工登記營業項目：依法登記得經營之業務。</w:t>
      </w:r>
    </w:p>
    <w:p w14:paraId="36B237CB"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lastRenderedPageBreak/>
        <w:t>產業發展署登記工廠：生產中工廠之產業類別與主要產品。</w:t>
      </w:r>
    </w:p>
    <w:p w14:paraId="13BD38AC" w14:textId="122E9B48" w:rsidR="00851BBA" w:rsidRPr="00F31A12" w:rsidRDefault="00851BBA" w:rsidP="002C3D5B">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證交所／櫃買中心：市場別、官方產業別、官網與月營收。</w:t>
      </w:r>
    </w:p>
    <w:p w14:paraId="5D33DFBF" w14:textId="77777777" w:rsidR="00851BBA" w:rsidRPr="00F31A12" w:rsidRDefault="00851BBA" w:rsidP="00851BBA">
      <w:pPr>
        <w:spacing w:beforeLines="50" w:before="180"/>
        <w:ind w:leftChars="354" w:left="850"/>
        <w:rPr>
          <w:rFonts w:ascii="標楷體" w:hAnsi="標楷體"/>
          <w:szCs w:val="24"/>
        </w:rPr>
      </w:pPr>
      <w:r w:rsidRPr="00F31A12">
        <w:rPr>
          <w:rFonts w:ascii="標楷體" w:hAnsi="標楷體" w:hint="eastAsia"/>
          <w:szCs w:val="24"/>
        </w:rPr>
        <w:t>2-3. 企業事實確認</w:t>
      </w:r>
    </w:p>
    <w:p w14:paraId="2A1B843F"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確認方式：由 AI 擬定草稿，會員於詳細頁「確認企業事實」區塊檢視、修正後存檔。</w:t>
      </w:r>
    </w:p>
    <w:p w14:paraId="7CAD20E7"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確認欄位：主要產品／服務、主要客戶產業、核心技術與官網網址。</w:t>
      </w:r>
    </w:p>
    <w:p w14:paraId="18D42AB7"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資料定位：會員確認資料最能代表企業實際經營重點，於報告生成與資源媒合時優先採用。</w:t>
      </w:r>
    </w:p>
    <w:p w14:paraId="1E777E6E" w14:textId="45A3991B"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資料儲存：存入會員企業確認資料表，並記錄異動人員與時間。</w:t>
      </w:r>
    </w:p>
    <w:p w14:paraId="294778F2" w14:textId="5875B163" w:rsidR="00851BBA" w:rsidRPr="00F31A12" w:rsidRDefault="00851BBA" w:rsidP="00851BBA">
      <w:pPr>
        <w:numPr>
          <w:ilvl w:val="1"/>
          <w:numId w:val="5"/>
        </w:numPr>
        <w:spacing w:beforeLines="50" w:before="180"/>
        <w:rPr>
          <w:rFonts w:ascii="標楷體" w:hAnsi="標楷體"/>
        </w:rPr>
      </w:pPr>
      <w:r w:rsidRPr="00F31A12">
        <w:rPr>
          <w:rFonts w:ascii="標楷體" w:hAnsi="標楷體" w:hint="eastAsia"/>
        </w:rPr>
        <w:t>AI 分析生成</w:t>
      </w:r>
    </w:p>
    <w:p w14:paraId="35F7ACEA" w14:textId="77777777" w:rsidR="00851BBA" w:rsidRPr="00F31A12" w:rsidRDefault="00851BBA" w:rsidP="00851BBA">
      <w:pPr>
        <w:spacing w:beforeLines="50" w:before="180"/>
        <w:ind w:leftChars="354" w:left="850"/>
        <w:rPr>
          <w:rFonts w:ascii="標楷體" w:hAnsi="標楷體"/>
          <w:szCs w:val="24"/>
        </w:rPr>
      </w:pPr>
      <w:r w:rsidRPr="00F31A12">
        <w:rPr>
          <w:rFonts w:ascii="標楷體" w:hAnsi="標楷體" w:hint="eastAsia"/>
          <w:szCs w:val="24"/>
        </w:rPr>
        <w:t>3-1. 生成步驟</w:t>
      </w:r>
    </w:p>
    <w:p w14:paraId="79B14E0B"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步驟一 生成報告主體：以整合後之事實清單產出第一、二、三、五段，決定報告內容之「正確性」，對應【事實基礎】。</w:t>
      </w:r>
    </w:p>
    <w:p w14:paraId="220BEF50"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步驟二 跨法人資源推薦：以第一～三段內容為輸入，推薦生成第四段，決定推薦之「精準度」，對應【檢索策略】。</w:t>
      </w:r>
    </w:p>
    <w:p w14:paraId="3EE89885"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關鍵出口：第四段「跨法人資源建議」直接連結院內可協助企業之資源，為本服務價值之關鍵出口。</w:t>
      </w:r>
    </w:p>
    <w:p w14:paraId="7C2FF297" w14:textId="77777777" w:rsidR="00851BBA" w:rsidRPr="00F31A12" w:rsidRDefault="00851BBA" w:rsidP="00851BBA">
      <w:pPr>
        <w:spacing w:beforeLines="50" w:before="180"/>
        <w:ind w:leftChars="354" w:left="850"/>
        <w:rPr>
          <w:rFonts w:ascii="標楷體" w:hAnsi="標楷體"/>
          <w:szCs w:val="24"/>
        </w:rPr>
      </w:pPr>
      <w:r w:rsidRPr="00F31A12">
        <w:rPr>
          <w:rFonts w:ascii="標楷體" w:hAnsi="標楷體" w:hint="eastAsia"/>
          <w:szCs w:val="24"/>
        </w:rPr>
        <w:t>3-2. 報告主體生成規則</w:t>
      </w:r>
    </w:p>
    <w:p w14:paraId="567A879C"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生成依據：以編號事實清單為主要依據，並於首次生成時啟用網路搜尋補充外部商情。</w:t>
      </w:r>
    </w:p>
    <w:p w14:paraId="35B15625"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引用標註：事實陳述句尾標註事實編號（如 [F3]），外部來源以引用編號（如 [1]）對應報告末之來源清單。</w:t>
      </w:r>
    </w:p>
    <w:p w14:paraId="6F42A78C" w14:textId="77777777" w:rsidR="00851BBA" w:rsidRPr="00F31A12" w:rsidRDefault="00851BBA" w:rsidP="00851BBA">
      <w:pPr>
        <w:spacing w:beforeLines="50" w:before="180"/>
        <w:ind w:leftChars="354" w:left="850"/>
        <w:rPr>
          <w:rFonts w:ascii="標楷體" w:hAnsi="標楷體"/>
          <w:szCs w:val="24"/>
        </w:rPr>
      </w:pPr>
      <w:r w:rsidRPr="00F31A12">
        <w:rPr>
          <w:rFonts w:ascii="標楷體" w:hAnsi="標楷體" w:hint="eastAsia"/>
          <w:szCs w:val="24"/>
        </w:rPr>
        <w:t>3-3. 跨法人資源推薦流程</w:t>
      </w:r>
    </w:p>
    <w:p w14:paraId="6B22AB74"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輸入資料：報告第一～三段內容、會員確認資料與官方登記標籤。</w:t>
      </w:r>
    </w:p>
    <w:p w14:paraId="2C187C40"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處理順序：① AI 改寫查詢 → ② 混合檢索（向量語意＋BM25，RRF 融合候選池）→ ③ LLM 精排並評估候選是否足夠；不足且未達上限時依 AI 建議查詢再檢索。</w:t>
      </w:r>
    </w:p>
    <w:p w14:paraId="42636783"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輸出結果：趨勢與解方各 Top 3 及推薦理由，附相似度與詳細頁連結。</w:t>
      </w:r>
    </w:p>
    <w:p w14:paraId="7A86D245" w14:textId="77777777" w:rsidR="00851BBA" w:rsidRPr="00F31A12" w:rsidRDefault="00851BBA" w:rsidP="00851BBA">
      <w:pPr>
        <w:spacing w:beforeLines="50" w:before="180"/>
        <w:rPr>
          <w:rFonts w:ascii="標楷體" w:hAnsi="標楷體"/>
          <w:szCs w:val="24"/>
        </w:rPr>
      </w:pPr>
    </w:p>
    <w:p w14:paraId="213D9E6C" w14:textId="77777777" w:rsidR="00851BBA" w:rsidRPr="00F31A12" w:rsidRDefault="00851BBA" w:rsidP="00851BBA">
      <w:pPr>
        <w:numPr>
          <w:ilvl w:val="1"/>
          <w:numId w:val="5"/>
        </w:numPr>
        <w:spacing w:beforeLines="50" w:before="180"/>
        <w:rPr>
          <w:rFonts w:ascii="標楷體" w:hAnsi="標楷體"/>
        </w:rPr>
      </w:pPr>
      <w:r w:rsidRPr="00F31A12">
        <w:rPr>
          <w:rFonts w:ascii="標楷體" w:hAnsi="標楷體" w:hint="eastAsia"/>
        </w:rPr>
        <w:lastRenderedPageBreak/>
        <w:t>四、 事實基礎加厚</w:t>
      </w:r>
    </w:p>
    <w:p w14:paraId="53F36ABA" w14:textId="77777777" w:rsidR="00851BBA" w:rsidRPr="00F31A12" w:rsidRDefault="00851BBA" w:rsidP="00851BBA">
      <w:pPr>
        <w:spacing w:beforeLines="50" w:before="180"/>
        <w:ind w:leftChars="354" w:left="850"/>
        <w:rPr>
          <w:rFonts w:ascii="標楷體" w:hAnsi="標楷體"/>
          <w:szCs w:val="24"/>
        </w:rPr>
      </w:pPr>
      <w:r w:rsidRPr="00F31A12">
        <w:rPr>
          <w:rFonts w:ascii="標楷體" w:hAnsi="標楷體" w:hint="eastAsia"/>
          <w:szCs w:val="24"/>
        </w:rPr>
        <w:t>4-1. 事實清單資料來源</w:t>
      </w:r>
    </w:p>
    <w:p w14:paraId="3C524513"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公司基本資料（官方）：名稱、統一編號、資本額、設立日期、地址；為登記事項之權威來源。</w:t>
      </w:r>
    </w:p>
    <w:p w14:paraId="3B30CC22"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商工登記營業項目（官方）：依法登記得經營之業務；作為業務範圍佐證，不逐項照列。</w:t>
      </w:r>
    </w:p>
    <w:p w14:paraId="5A141336"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產業發展署登記工廠（官方）：生產中工廠之產業類別與主要產品；代表企業確實具備之製造能力。</w:t>
      </w:r>
    </w:p>
    <w:p w14:paraId="4F31D6CF"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證交所／櫃買中心（官方）：市場別、官方產業別、官網、月營收；用以判斷產業定位與規模。</w:t>
      </w:r>
    </w:p>
    <w:p w14:paraId="460A9505"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會員確認資料（會員）：主要產品／服務、客戶產業、核心技術、官網；代表實際經營重點，由 AI 擬草稿、會員確認。</w:t>
      </w:r>
    </w:p>
    <w:p w14:paraId="1F03C825"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會員自填資料（會員）：產業別、關注議題；作為媒合意圖訊號。</w:t>
      </w:r>
    </w:p>
    <w:p w14:paraId="6F21F96C" w14:textId="77777777" w:rsidR="00851BBA" w:rsidRPr="00F31A12" w:rsidRDefault="00851BBA" w:rsidP="00851BBA">
      <w:pPr>
        <w:spacing w:beforeLines="50" w:before="180"/>
        <w:ind w:leftChars="354" w:left="850"/>
        <w:rPr>
          <w:rFonts w:ascii="標楷體" w:hAnsi="標楷體"/>
          <w:szCs w:val="24"/>
        </w:rPr>
      </w:pPr>
      <w:r w:rsidRPr="00F31A12">
        <w:rPr>
          <w:rFonts w:ascii="標楷體" w:hAnsi="標楷體" w:hint="eastAsia"/>
          <w:szCs w:val="24"/>
        </w:rPr>
        <w:t>4-2. 事實清單建立規則</w:t>
      </w:r>
    </w:p>
    <w:p w14:paraId="056A971A"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編號配賦：各來源資料依區塊（公司基本資料、登記營業項目、登記工廠、上市櫃資料、會員確認資料等）整理為事實清單，每筆事實配賦專屬編號（F1、F2…）。</w:t>
      </w:r>
    </w:p>
    <w:p w14:paraId="65338574" w14:textId="4C187EC0"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來源分級：官方登記與會員確認資料列為已查證事實。</w:t>
      </w:r>
    </w:p>
    <w:p w14:paraId="04939826" w14:textId="77777777" w:rsidR="00851BBA" w:rsidRPr="00F31A12" w:rsidRDefault="00851BBA" w:rsidP="00851BBA">
      <w:pPr>
        <w:spacing w:beforeLines="50" w:before="180"/>
        <w:ind w:leftChars="354" w:left="850"/>
        <w:rPr>
          <w:rFonts w:ascii="標楷體" w:hAnsi="標楷體"/>
          <w:szCs w:val="24"/>
        </w:rPr>
      </w:pPr>
      <w:r w:rsidRPr="00F31A12">
        <w:rPr>
          <w:rFonts w:ascii="標楷體" w:hAnsi="標楷體" w:hint="eastAsia"/>
          <w:szCs w:val="24"/>
        </w:rPr>
        <w:t>4-3. 事實核對流程</w:t>
      </w:r>
    </w:p>
    <w:p w14:paraId="2D409796"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逐句標註：報告之事實陳述句尾須標註對應之事實編號（如 [F3]）。</w:t>
      </w:r>
    </w:p>
    <w:p w14:paraId="22042EA9"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程式自動核對：核對項目包含「事實編號存在於事實清單」、「標註句之數字與官方事實一致」、「含金額或百分比之敘述須標示出處」、「來源網址可正常開啟」。</w:t>
      </w:r>
    </w:p>
    <w:p w14:paraId="157EC2B8"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來源網址檢查：僅接受 http／https 連結，並檢核轉址、404／410 與連線逾時等情形；逾時秒數、併發數與檢查筆數上限皆可設定。</w:t>
      </w:r>
    </w:p>
    <w:p w14:paraId="3B00BE99" w14:textId="77777777" w:rsidR="00851BBA" w:rsidRPr="00F31A12" w:rsidRDefault="00851BBA" w:rsidP="00851BBA">
      <w:pPr>
        <w:spacing w:beforeLines="50" w:before="180"/>
        <w:ind w:leftChars="354" w:left="850"/>
        <w:rPr>
          <w:rFonts w:ascii="標楷體" w:hAnsi="標楷體"/>
          <w:szCs w:val="24"/>
        </w:rPr>
      </w:pPr>
      <w:r w:rsidRPr="00F31A12">
        <w:rPr>
          <w:rFonts w:ascii="標楷體" w:hAnsi="標楷體" w:hint="eastAsia"/>
          <w:szCs w:val="24"/>
        </w:rPr>
        <w:t>4-4. 修正與保守處置</w:t>
      </w:r>
    </w:p>
    <w:p w14:paraId="269CBE70"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AI 修正重寫：核對不符時，系統產生問題清單並附上修正要求，請 LLM 重寫報告；修正輪數預設 1 輪、可設定。</w:t>
      </w:r>
    </w:p>
    <w:p w14:paraId="664293C5"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保守處置：重寫後仍不符者，刪除數字不符之句子、移除失效來源，並重新編排引用編號。</w:t>
      </w:r>
    </w:p>
    <w:p w14:paraId="232BD88A"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lastRenderedPageBreak/>
        <w:t>標記清除：報告定稿時移除所有事實編號標記，僅保留供讀者查核之來源引用與連結。</w:t>
      </w:r>
    </w:p>
    <w:p w14:paraId="641EF628" w14:textId="77777777" w:rsidR="00851BBA" w:rsidRPr="00F31A12" w:rsidRDefault="00851BBA" w:rsidP="00851BBA">
      <w:pPr>
        <w:spacing w:beforeLines="50" w:before="180"/>
        <w:rPr>
          <w:rFonts w:ascii="標楷體" w:hAnsi="標楷體"/>
          <w:szCs w:val="24"/>
        </w:rPr>
      </w:pPr>
    </w:p>
    <w:p w14:paraId="12D63613" w14:textId="77777777" w:rsidR="00851BBA" w:rsidRPr="00F31A12" w:rsidRDefault="00851BBA" w:rsidP="00851BBA">
      <w:pPr>
        <w:numPr>
          <w:ilvl w:val="1"/>
          <w:numId w:val="5"/>
        </w:numPr>
        <w:spacing w:beforeLines="50" w:before="180"/>
        <w:rPr>
          <w:rFonts w:ascii="標楷體" w:hAnsi="標楷體"/>
        </w:rPr>
      </w:pPr>
      <w:r w:rsidRPr="00F31A12">
        <w:rPr>
          <w:rFonts w:ascii="標楷體" w:hAnsi="標楷體" w:hint="eastAsia"/>
        </w:rPr>
        <w:t>五、 檢索策略精進</w:t>
      </w:r>
    </w:p>
    <w:p w14:paraId="3EE52CB4" w14:textId="77777777" w:rsidR="00851BBA" w:rsidRPr="00F31A12" w:rsidRDefault="00851BBA" w:rsidP="00851BBA">
      <w:pPr>
        <w:spacing w:beforeLines="50" w:before="180"/>
        <w:ind w:leftChars="354" w:left="850"/>
        <w:rPr>
          <w:rFonts w:ascii="標楷體" w:hAnsi="標楷體"/>
          <w:szCs w:val="24"/>
        </w:rPr>
      </w:pPr>
      <w:r w:rsidRPr="00F31A12">
        <w:rPr>
          <w:rFonts w:ascii="標楷體" w:hAnsi="標楷體" w:hint="eastAsia"/>
          <w:szCs w:val="24"/>
        </w:rPr>
        <w:t>5-1. AI 改寫查詢（Query Rewriting）</w:t>
      </w:r>
    </w:p>
    <w:p w14:paraId="78F0B8E6"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查詢改寫：由 LLM 將報告內容改寫為精簡檢索語句與關鍵詞，取代原冗長查詢。</w:t>
      </w:r>
    </w:p>
    <w:p w14:paraId="45F242A5"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多組子查詢：趨勢依各策略發展方向、解方依各優先發展議題，分別拆成多組子查詢。</w:t>
      </w:r>
    </w:p>
    <w:p w14:paraId="79F38DC7" w14:textId="77777777" w:rsidR="00851BBA" w:rsidRPr="00F31A12" w:rsidRDefault="00851BBA" w:rsidP="00851BBA">
      <w:pPr>
        <w:spacing w:beforeLines="50" w:before="180"/>
        <w:ind w:leftChars="354" w:left="850"/>
        <w:rPr>
          <w:rFonts w:ascii="標楷體" w:hAnsi="標楷體"/>
          <w:szCs w:val="24"/>
        </w:rPr>
      </w:pPr>
      <w:r w:rsidRPr="00F31A12">
        <w:rPr>
          <w:rFonts w:ascii="標楷體" w:hAnsi="標楷體" w:hint="eastAsia"/>
          <w:szCs w:val="24"/>
        </w:rPr>
        <w:t>5-2. 混合檢索（Hybrid Search）</w:t>
      </w:r>
    </w:p>
    <w:p w14:paraId="0F930355"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雙路檢索：同時執行向量語意檢索與 BM25 關鍵字檢索，後者擅長精確名稱與代碼之比對。</w:t>
      </w:r>
    </w:p>
    <w:p w14:paraId="15F3870F"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名次融合：兩路結果以 RRF 名次融合為候選池，每類最多 20 筆。</w:t>
      </w:r>
    </w:p>
    <w:p w14:paraId="3A910040" w14:textId="77777777" w:rsidR="00851BBA" w:rsidRPr="00F31A12" w:rsidRDefault="00851BBA" w:rsidP="00851BBA">
      <w:pPr>
        <w:spacing w:beforeLines="50" w:before="180"/>
        <w:ind w:leftChars="354" w:left="850"/>
        <w:rPr>
          <w:rFonts w:ascii="標楷體" w:hAnsi="標楷體"/>
          <w:szCs w:val="24"/>
        </w:rPr>
      </w:pPr>
      <w:r w:rsidRPr="00F31A12">
        <w:rPr>
          <w:rFonts w:ascii="標楷體" w:hAnsi="標楷體" w:hint="eastAsia"/>
          <w:szCs w:val="24"/>
        </w:rPr>
        <w:t>5-3. AI 自我評估與再檢索（Agentic Loop）</w:t>
      </w:r>
    </w:p>
    <w:p w14:paraId="67C35AC2"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充足度判斷：LLM 精排挑選 Top 3 時，一併判斷各類候選是否足夠。</w:t>
      </w:r>
    </w:p>
    <w:p w14:paraId="4C7DB791"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再檢索：候選不足時由 LLM 自行提出新查詢，再次檢索並僅重新精排不足之類別。</w:t>
      </w:r>
    </w:p>
    <w:p w14:paraId="0DF80F85"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輪數上限：再檢索預設 1 輪、可設定，上限 2 輪；輪數由程式控管。</w:t>
      </w:r>
    </w:p>
    <w:p w14:paraId="00780CA1" w14:textId="77777777" w:rsidR="00851BBA" w:rsidRPr="00F31A12" w:rsidRDefault="00851BBA" w:rsidP="00851BBA">
      <w:pPr>
        <w:spacing w:beforeLines="50" w:before="180"/>
        <w:ind w:leftChars="354" w:left="850"/>
        <w:rPr>
          <w:rFonts w:ascii="標楷體" w:hAnsi="標楷體"/>
          <w:szCs w:val="24"/>
        </w:rPr>
      </w:pPr>
      <w:r w:rsidRPr="00F31A12">
        <w:rPr>
          <w:rFonts w:ascii="標楷體" w:hAnsi="標楷體" w:hint="eastAsia"/>
          <w:szCs w:val="24"/>
        </w:rPr>
        <w:t>5-5. 風險控管機制</w:t>
      </w:r>
    </w:p>
    <w:p w14:paraId="18892F84"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迴圈有上限：再檢索輪數由程式設定上限並控管，避免迴圈失控與成本不可預估。</w:t>
      </w:r>
    </w:p>
    <w:p w14:paraId="61F0A92D"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查詢有邊界：AI 建議查詢以提示詞限定，只能聚焦報告或官方登記事實中已出現之產品、技術與應用情境，不得引入新的產業或技術。</w:t>
      </w:r>
    </w:p>
    <w:p w14:paraId="689720F6" w14:textId="77777777" w:rsidR="00851BBA" w:rsidRPr="00F31A12" w:rsidRDefault="00851BBA" w:rsidP="00851BBA">
      <w:pPr>
        <w:pStyle w:val="aa"/>
        <w:numPr>
          <w:ilvl w:val="0"/>
          <w:numId w:val="48"/>
        </w:numPr>
        <w:spacing w:beforeLines="50" w:before="180"/>
        <w:ind w:leftChars="354" w:left="1330"/>
        <w:rPr>
          <w:rFonts w:ascii="標楷體" w:hAnsi="標楷體"/>
          <w:szCs w:val="24"/>
        </w:rPr>
      </w:pPr>
      <w:r w:rsidRPr="00F31A12">
        <w:rPr>
          <w:rFonts w:ascii="標楷體" w:hAnsi="標楷體" w:hint="eastAsia"/>
          <w:szCs w:val="24"/>
        </w:rPr>
        <w:t>失敗有退路：精排失敗時退回候選前 3 筆；再檢索無新候選或精排失敗時，沿用前一輪結果。</w:t>
      </w:r>
    </w:p>
    <w:p w14:paraId="08D87E66" w14:textId="77777777" w:rsidR="00851BBA" w:rsidRPr="00F31A12" w:rsidRDefault="00851BBA" w:rsidP="00851BBA">
      <w:pPr>
        <w:spacing w:beforeLines="50" w:before="180"/>
        <w:rPr>
          <w:rFonts w:ascii="標楷體" w:hAnsi="標楷體"/>
          <w:szCs w:val="24"/>
        </w:rPr>
      </w:pPr>
    </w:p>
    <w:p w14:paraId="35E0289F" w14:textId="77777777" w:rsidR="00851BBA" w:rsidRPr="00F31A12" w:rsidRDefault="00851BBA" w:rsidP="00851BBA">
      <w:pPr>
        <w:spacing w:beforeLines="50" w:before="180"/>
        <w:rPr>
          <w:rFonts w:ascii="標楷體" w:hAnsi="標楷體"/>
          <w:szCs w:val="24"/>
        </w:rPr>
      </w:pPr>
    </w:p>
    <w:p w14:paraId="431354D6" w14:textId="77777777" w:rsidR="00851BBA" w:rsidRPr="00F31A12" w:rsidRDefault="00851BBA" w:rsidP="00851BBA">
      <w:pPr>
        <w:spacing w:beforeLines="50" w:before="180"/>
        <w:rPr>
          <w:rFonts w:ascii="標楷體" w:hAnsi="標楷體" w:hint="eastAsia"/>
        </w:rPr>
      </w:pPr>
    </w:p>
    <w:p w14:paraId="4F70CD1C" w14:textId="77777777" w:rsidR="00851BBA" w:rsidRPr="00F31A12" w:rsidRDefault="00851BBA" w:rsidP="00851BBA">
      <w:pPr>
        <w:spacing w:beforeLines="50" w:before="180"/>
        <w:rPr>
          <w:rFonts w:ascii="標楷體" w:hAnsi="標楷體" w:hint="eastAsia"/>
        </w:rPr>
      </w:pPr>
    </w:p>
    <w:p w14:paraId="3DF34E4B" w14:textId="77777777" w:rsidR="00057CB2" w:rsidRPr="00F31A12" w:rsidRDefault="00057CB2" w:rsidP="00057CB2">
      <w:pPr>
        <w:numPr>
          <w:ilvl w:val="0"/>
          <w:numId w:val="5"/>
        </w:numPr>
        <w:spacing w:before="360"/>
        <w:rPr>
          <w:rFonts w:ascii="標楷體" w:hAnsi="標楷體"/>
          <w:kern w:val="0"/>
        </w:rPr>
      </w:pPr>
      <w:r w:rsidRPr="00F31A12">
        <w:rPr>
          <w:rFonts w:ascii="標楷體" w:hAnsi="標楷體" w:hint="eastAsia"/>
          <w:kern w:val="0"/>
        </w:rPr>
        <w:t>其他需求：</w:t>
      </w:r>
    </w:p>
    <w:p w14:paraId="29F431BB" w14:textId="77777777" w:rsidR="00C85D42" w:rsidRPr="00F31A12" w:rsidRDefault="00C85D42" w:rsidP="00AF7D9F">
      <w:pPr>
        <w:numPr>
          <w:ilvl w:val="1"/>
          <w:numId w:val="5"/>
        </w:numPr>
        <w:spacing w:before="360"/>
        <w:rPr>
          <w:rFonts w:ascii="標楷體" w:hAnsi="標楷體"/>
          <w:kern w:val="0"/>
        </w:rPr>
      </w:pPr>
      <w:r w:rsidRPr="00F31A12">
        <w:rPr>
          <w:rFonts w:ascii="標楷體" w:hAnsi="標楷體"/>
        </w:rPr>
        <w:t>服務模組開發須採用原本系統之程式開發架構，不得任意變更；若有新增架構需與本中心系統負責人進行討論並經同意後，方可調整。</w:t>
      </w:r>
    </w:p>
    <w:p w14:paraId="489DD096" w14:textId="4C507DB0" w:rsidR="00C85D42" w:rsidRPr="00F31A12" w:rsidRDefault="00C85D42" w:rsidP="00AF7D9F">
      <w:pPr>
        <w:numPr>
          <w:ilvl w:val="1"/>
          <w:numId w:val="5"/>
        </w:numPr>
        <w:spacing w:before="360"/>
        <w:rPr>
          <w:rFonts w:ascii="標楷體" w:hAnsi="標楷體"/>
          <w:kern w:val="0"/>
        </w:rPr>
      </w:pPr>
      <w:r w:rsidRPr="00F31A12">
        <w:rPr>
          <w:rFonts w:ascii="標楷體" w:hAnsi="標楷體"/>
        </w:rPr>
        <w:t>系統需遵循原有的資料交換標準與格式，不得任意變更；若需調整原有功能的處理邏輯需與本中心系統負責人進行討論並經同意後，方可調整。</w:t>
      </w:r>
    </w:p>
    <w:p w14:paraId="113D42AD" w14:textId="662AF08E" w:rsidR="005A25D7" w:rsidRPr="00F31A12" w:rsidRDefault="00AF7B15" w:rsidP="008343C0">
      <w:pPr>
        <w:pStyle w:val="1"/>
        <w:numPr>
          <w:ilvl w:val="0"/>
          <w:numId w:val="3"/>
        </w:numPr>
        <w:spacing w:before="360"/>
        <w:rPr>
          <w:rFonts w:ascii="標楷體" w:hAnsi="標楷體"/>
          <w:kern w:val="0"/>
        </w:rPr>
      </w:pPr>
      <w:r w:rsidRPr="00F31A12">
        <w:rPr>
          <w:rFonts w:ascii="標楷體" w:hAnsi="標楷體" w:hint="eastAsia"/>
          <w:kern w:val="0"/>
        </w:rPr>
        <w:t>系統開發</w:t>
      </w:r>
      <w:r w:rsidR="001123D8" w:rsidRPr="00F31A12">
        <w:rPr>
          <w:rFonts w:ascii="標楷體" w:hAnsi="標楷體" w:hint="eastAsia"/>
          <w:kern w:val="0"/>
        </w:rPr>
        <w:t>規範</w:t>
      </w:r>
    </w:p>
    <w:p w14:paraId="293EA07A" w14:textId="456A4BD3" w:rsidR="005A25D7" w:rsidRPr="00F31A12" w:rsidRDefault="005A25D7" w:rsidP="005A25D7">
      <w:pPr>
        <w:numPr>
          <w:ilvl w:val="0"/>
          <w:numId w:val="8"/>
        </w:numPr>
        <w:spacing w:before="360"/>
        <w:rPr>
          <w:rFonts w:ascii="標楷體" w:hAnsi="標楷體"/>
        </w:rPr>
      </w:pPr>
      <w:r w:rsidRPr="00F31A12">
        <w:rPr>
          <w:rFonts w:ascii="標楷體" w:hAnsi="標楷體"/>
        </w:rPr>
        <w:t>工具與環境</w:t>
      </w:r>
    </w:p>
    <w:p w14:paraId="5AC95903" w14:textId="5D8D9E52" w:rsidR="005A25D7" w:rsidRPr="00F31A12" w:rsidRDefault="005A25D7" w:rsidP="005A25D7">
      <w:pPr>
        <w:pStyle w:val="aa"/>
        <w:numPr>
          <w:ilvl w:val="1"/>
          <w:numId w:val="8"/>
        </w:numPr>
        <w:spacing w:before="360"/>
        <w:ind w:leftChars="0"/>
        <w:rPr>
          <w:rFonts w:ascii="標楷體" w:hAnsi="標楷體"/>
        </w:rPr>
      </w:pPr>
      <w:r w:rsidRPr="00F31A12">
        <w:rPr>
          <w:rFonts w:ascii="標楷體" w:hAnsi="標楷體"/>
        </w:rPr>
        <w:t>既有功能調整</w:t>
      </w:r>
      <w:r w:rsidR="006975D9" w:rsidRPr="00F31A12">
        <w:rPr>
          <w:rFonts w:ascii="標楷體" w:hAnsi="標楷體" w:hint="eastAsia"/>
          <w:b/>
          <w:bCs/>
        </w:rPr>
        <w:t>：</w:t>
      </w:r>
      <w:r w:rsidRPr="00F31A12">
        <w:rPr>
          <w:rFonts w:ascii="標楷體" w:hAnsi="標楷體"/>
          <w:b/>
          <w:bCs/>
        </w:rPr>
        <w:br/>
      </w:r>
      <w:r w:rsidRPr="00F31A12">
        <w:rPr>
          <w:rFonts w:ascii="標楷體" w:hAnsi="標楷體"/>
        </w:rPr>
        <w:t>必須沿用原始程式所採用之 .NET 版本及相關工具，以確保相容與回溯能力。</w:t>
      </w:r>
    </w:p>
    <w:p w14:paraId="65B67A2A" w14:textId="58BACC9D" w:rsidR="005A25D7" w:rsidRPr="00F31A12" w:rsidRDefault="005A25D7" w:rsidP="005A25D7">
      <w:pPr>
        <w:pStyle w:val="aa"/>
        <w:numPr>
          <w:ilvl w:val="1"/>
          <w:numId w:val="8"/>
        </w:numPr>
        <w:spacing w:before="360"/>
        <w:rPr>
          <w:rFonts w:ascii="標楷體" w:hAnsi="標楷體"/>
        </w:rPr>
      </w:pPr>
      <w:r w:rsidRPr="00F31A12">
        <w:rPr>
          <w:rFonts w:ascii="標楷體" w:hAnsi="標楷體"/>
        </w:rPr>
        <w:t>新功能開發與後續維護</w:t>
      </w:r>
      <w:r w:rsidR="006975D9" w:rsidRPr="00F31A12">
        <w:rPr>
          <w:rFonts w:ascii="標楷體" w:hAnsi="標楷體" w:hint="eastAsia"/>
        </w:rPr>
        <w:t>：</w:t>
      </w:r>
      <w:r w:rsidRPr="00F31A12">
        <w:rPr>
          <w:rFonts w:ascii="標楷體" w:hAnsi="標楷體"/>
          <w:b/>
          <w:bCs/>
        </w:rPr>
        <w:br/>
      </w:r>
      <w:r w:rsidRPr="00F31A12">
        <w:rPr>
          <w:rFonts w:ascii="標楷體" w:hAnsi="標楷體"/>
        </w:rPr>
        <w:t>一律採用下列環境（或更高版本），並確保支援 .NET 8 LTS：</w:t>
      </w:r>
    </w:p>
    <w:p w14:paraId="24799BBD" w14:textId="6D7E0B81" w:rsidR="005A25D7" w:rsidRPr="00F31A12" w:rsidRDefault="005A25D7" w:rsidP="005A25D7">
      <w:pPr>
        <w:pStyle w:val="aa"/>
        <w:numPr>
          <w:ilvl w:val="2"/>
          <w:numId w:val="8"/>
        </w:numPr>
        <w:spacing w:before="360"/>
        <w:ind w:leftChars="0"/>
        <w:rPr>
          <w:rFonts w:ascii="標楷體" w:hAnsi="標楷體"/>
        </w:rPr>
      </w:pPr>
      <w:r w:rsidRPr="00F31A12">
        <w:rPr>
          <w:rFonts w:ascii="標楷體" w:hAnsi="標楷體"/>
        </w:rPr>
        <w:t>開發工具：Microsoft Visual Studio 2022</w:t>
      </w:r>
    </w:p>
    <w:p w14:paraId="68586C83" w14:textId="4DE0D130" w:rsidR="005A25D7" w:rsidRPr="00F31A12" w:rsidRDefault="005A25D7" w:rsidP="005A25D7">
      <w:pPr>
        <w:pStyle w:val="aa"/>
        <w:numPr>
          <w:ilvl w:val="2"/>
          <w:numId w:val="8"/>
        </w:numPr>
        <w:spacing w:before="360"/>
        <w:ind w:leftChars="0"/>
        <w:rPr>
          <w:rFonts w:ascii="標楷體" w:hAnsi="標楷體"/>
        </w:rPr>
      </w:pPr>
      <w:r w:rsidRPr="00F31A12">
        <w:rPr>
          <w:rFonts w:ascii="標楷體" w:hAnsi="標楷體"/>
        </w:rPr>
        <w:t>資料庫：</w:t>
      </w:r>
      <w:r w:rsidRPr="00F31A12">
        <w:rPr>
          <w:rFonts w:ascii="標楷體" w:hAnsi="標楷體" w:hint="eastAsia"/>
          <w:bCs/>
          <w:lang w:val="zh-TW"/>
        </w:rPr>
        <w:t>Microsoft SQL Server Standard 20</w:t>
      </w:r>
      <w:r w:rsidR="00617EEC" w:rsidRPr="00F31A12">
        <w:rPr>
          <w:rFonts w:ascii="標楷體" w:hAnsi="標楷體" w:hint="eastAsia"/>
          <w:bCs/>
          <w:lang w:val="zh-TW"/>
        </w:rPr>
        <w:t>25</w:t>
      </w:r>
      <w:r w:rsidRPr="00F31A12">
        <w:rPr>
          <w:rFonts w:ascii="標楷體" w:hAnsi="標楷體" w:hint="eastAsia"/>
          <w:bCs/>
          <w:lang w:val="zh-TW"/>
        </w:rPr>
        <w:t>(64-bit)</w:t>
      </w:r>
    </w:p>
    <w:p w14:paraId="2347C90A" w14:textId="0C8A8B64" w:rsidR="005A25D7" w:rsidRPr="00F31A12" w:rsidRDefault="005A25D7" w:rsidP="005A25D7">
      <w:pPr>
        <w:pStyle w:val="aa"/>
        <w:numPr>
          <w:ilvl w:val="2"/>
          <w:numId w:val="8"/>
        </w:numPr>
        <w:spacing w:before="360"/>
        <w:ind w:leftChars="0"/>
        <w:rPr>
          <w:rFonts w:ascii="標楷體" w:hAnsi="標楷體"/>
        </w:rPr>
      </w:pPr>
      <w:r w:rsidRPr="00F31A12">
        <w:rPr>
          <w:rFonts w:ascii="標楷體" w:hAnsi="標楷體"/>
        </w:rPr>
        <w:t>Web Server：Windows Server 2019 ＋ IIS 10.0</w:t>
      </w:r>
    </w:p>
    <w:p w14:paraId="13F84A3F" w14:textId="3A124163" w:rsidR="005A25D7" w:rsidRPr="00F31A12" w:rsidRDefault="005A25D7" w:rsidP="005A25D7">
      <w:pPr>
        <w:pStyle w:val="aa"/>
        <w:numPr>
          <w:ilvl w:val="2"/>
          <w:numId w:val="8"/>
        </w:numPr>
        <w:spacing w:before="360"/>
        <w:ind w:leftChars="0"/>
        <w:rPr>
          <w:rFonts w:ascii="標楷體" w:hAnsi="標楷體"/>
        </w:rPr>
      </w:pPr>
      <w:r w:rsidRPr="00F31A12">
        <w:rPr>
          <w:rFonts w:ascii="標楷體" w:hAnsi="標楷體"/>
        </w:rPr>
        <w:t>身分驗證：本院 ForgeRock SSO</w:t>
      </w:r>
    </w:p>
    <w:p w14:paraId="16AC994A" w14:textId="39F20CB4" w:rsidR="006975D9" w:rsidRPr="00F31A12" w:rsidRDefault="00CE14F1" w:rsidP="00AF7B15">
      <w:pPr>
        <w:numPr>
          <w:ilvl w:val="0"/>
          <w:numId w:val="8"/>
        </w:numPr>
        <w:spacing w:before="360"/>
        <w:rPr>
          <w:rFonts w:ascii="標楷體" w:hAnsi="標楷體"/>
        </w:rPr>
      </w:pPr>
      <w:r w:rsidRPr="00F31A12">
        <w:rPr>
          <w:rFonts w:ascii="標楷體" w:hAnsi="標楷體"/>
        </w:rPr>
        <w:t>付費軟體限制</w:t>
      </w:r>
      <w:r w:rsidRPr="00F31A12">
        <w:rPr>
          <w:rFonts w:ascii="標楷體" w:hAnsi="標楷體"/>
        </w:rPr>
        <w:br/>
      </w:r>
      <w:r w:rsidRPr="00F31A12">
        <w:rPr>
          <w:rFonts w:ascii="標楷體" w:hAnsi="標楷體" w:hint="eastAsia"/>
        </w:rPr>
        <w:t>不得在開發、測試、部署或維運流程中使用任何需額外授權費用的商業軟體、元件或雲端 SaaS 服務。</w:t>
      </w:r>
    </w:p>
    <w:p w14:paraId="306801C5" w14:textId="0BE8CF11" w:rsidR="006975D9" w:rsidRPr="00F31A12" w:rsidRDefault="006975D9" w:rsidP="00AF7B15">
      <w:pPr>
        <w:numPr>
          <w:ilvl w:val="0"/>
          <w:numId w:val="8"/>
        </w:numPr>
        <w:spacing w:before="360"/>
        <w:rPr>
          <w:rFonts w:ascii="標楷體" w:hAnsi="標楷體"/>
        </w:rPr>
      </w:pPr>
      <w:r w:rsidRPr="00F31A12">
        <w:rPr>
          <w:rFonts w:ascii="標楷體" w:hAnsi="標楷體"/>
        </w:rPr>
        <w:t>第三方免費／開源軟體使用原則</w:t>
      </w:r>
    </w:p>
    <w:p w14:paraId="0471B0FC" w14:textId="6CD4FD89" w:rsidR="00CE14F1" w:rsidRPr="00F31A12" w:rsidRDefault="00CE14F1" w:rsidP="00CE14F1">
      <w:pPr>
        <w:numPr>
          <w:ilvl w:val="1"/>
          <w:numId w:val="8"/>
        </w:numPr>
        <w:spacing w:before="360"/>
        <w:rPr>
          <w:rFonts w:ascii="標楷體" w:hAnsi="標楷體"/>
        </w:rPr>
      </w:pPr>
      <w:r w:rsidRPr="00F31A12">
        <w:rPr>
          <w:rFonts w:ascii="標楷體" w:hAnsi="標楷體"/>
        </w:rPr>
        <w:t>使用任何免費或開源（FOSS）軟體前，須取得系統負責人核可</w:t>
      </w:r>
    </w:p>
    <w:p w14:paraId="0C4BD41F" w14:textId="6C638088" w:rsidR="00CE14F1" w:rsidRPr="00F31A12" w:rsidRDefault="00CE14F1" w:rsidP="00CE14F1">
      <w:pPr>
        <w:numPr>
          <w:ilvl w:val="1"/>
          <w:numId w:val="8"/>
        </w:numPr>
        <w:spacing w:before="360"/>
        <w:rPr>
          <w:rFonts w:ascii="標楷體" w:hAnsi="標楷體"/>
        </w:rPr>
      </w:pPr>
      <w:r w:rsidRPr="00F31A12">
        <w:rPr>
          <w:rFonts w:ascii="標楷體" w:hAnsi="標楷體"/>
        </w:rPr>
        <w:t>僅允許 MIT、Apache 2.0、BSD 等可商用且無授權衝突之條款</w:t>
      </w:r>
    </w:p>
    <w:p w14:paraId="3E11B0E1" w14:textId="38C83D8C" w:rsidR="00CE14F1" w:rsidRPr="00F31A12" w:rsidRDefault="00CE14F1" w:rsidP="00CE14F1">
      <w:pPr>
        <w:numPr>
          <w:ilvl w:val="1"/>
          <w:numId w:val="8"/>
        </w:numPr>
        <w:spacing w:before="360"/>
        <w:rPr>
          <w:rFonts w:ascii="標楷體" w:hAnsi="標楷體"/>
        </w:rPr>
      </w:pPr>
      <w:r w:rsidRPr="00F31A12">
        <w:rPr>
          <w:rFonts w:ascii="標楷體" w:hAnsi="標楷體"/>
        </w:rPr>
        <w:lastRenderedPageBreak/>
        <w:t>未經核准擅自引入之第三方套件，一經查獲，供應商須於限定期限內移除或替換，並承擔相關時程延誤與成本責任</w:t>
      </w:r>
    </w:p>
    <w:p w14:paraId="06430A5F" w14:textId="047013D0" w:rsidR="00A02354" w:rsidRPr="00F31A12" w:rsidRDefault="00A02354" w:rsidP="00A02354">
      <w:pPr>
        <w:numPr>
          <w:ilvl w:val="0"/>
          <w:numId w:val="8"/>
        </w:numPr>
        <w:spacing w:before="360"/>
        <w:rPr>
          <w:rFonts w:ascii="標楷體" w:hAnsi="標楷體"/>
        </w:rPr>
      </w:pPr>
      <w:r w:rsidRPr="00F31A12">
        <w:rPr>
          <w:rFonts w:ascii="標楷體" w:hAnsi="標楷體" w:hint="eastAsia"/>
          <w:bCs/>
        </w:rPr>
        <w:t>程式目錄架構通則</w:t>
      </w:r>
    </w:p>
    <w:p w14:paraId="597F9531" w14:textId="0AA58664" w:rsidR="00A02354" w:rsidRPr="00F31A12" w:rsidRDefault="001128FE" w:rsidP="001128FE">
      <w:pPr>
        <w:spacing w:before="360"/>
        <w:ind w:leftChars="200" w:left="480"/>
        <w:rPr>
          <w:rFonts w:ascii="標楷體" w:hAnsi="標楷體"/>
          <w:bCs/>
        </w:rPr>
      </w:pPr>
      <w:r w:rsidRPr="00F31A12">
        <w:rPr>
          <w:rFonts w:ascii="標楷體" w:hAnsi="標楷體"/>
          <w:bCs/>
        </w:rPr>
        <w:t>以下為專案開發常用之標準目錄結構及其用途說明，實際使用時可依專案特性及需求，經與系統負責人評估討論後適度調整。</w:t>
      </w:r>
    </w:p>
    <w:p w14:paraId="0E8B586A" w14:textId="7E7ACC64" w:rsidR="00A02354" w:rsidRPr="00F31A12" w:rsidRDefault="00A02354" w:rsidP="00A02354">
      <w:pPr>
        <w:numPr>
          <w:ilvl w:val="1"/>
          <w:numId w:val="8"/>
        </w:numPr>
        <w:spacing w:before="360"/>
        <w:rPr>
          <w:rFonts w:ascii="標楷體" w:hAnsi="標楷體"/>
          <w:bCs/>
        </w:rPr>
      </w:pPr>
      <w:r w:rsidRPr="00F31A12">
        <w:rPr>
          <w:rFonts w:ascii="標楷體" w:hAnsi="標楷體" w:hint="eastAsia"/>
          <w:bCs/>
        </w:rPr>
        <w:t>Project Name：</w:t>
      </w:r>
      <w:r w:rsidR="005C72AB" w:rsidRPr="00F31A12">
        <w:rPr>
          <w:rFonts w:ascii="標楷體" w:hAnsi="標楷體" w:hint="eastAsia"/>
          <w:bCs/>
        </w:rPr>
        <w:t>系統</w:t>
      </w:r>
      <w:r w:rsidRPr="00F31A12">
        <w:rPr>
          <w:rFonts w:ascii="標楷體" w:hAnsi="標楷體" w:hint="eastAsia"/>
          <w:bCs/>
        </w:rPr>
        <w:t>英文簡稱</w:t>
      </w:r>
    </w:p>
    <w:p w14:paraId="12CB854C" w14:textId="77777777" w:rsidR="00A02354" w:rsidRPr="00F31A12" w:rsidRDefault="00A02354" w:rsidP="00A02354">
      <w:pPr>
        <w:numPr>
          <w:ilvl w:val="1"/>
          <w:numId w:val="8"/>
        </w:numPr>
        <w:spacing w:before="360"/>
        <w:rPr>
          <w:rFonts w:ascii="標楷體" w:hAnsi="標楷體"/>
          <w:bCs/>
        </w:rPr>
      </w:pPr>
      <w:proofErr w:type="spellStart"/>
      <w:r w:rsidRPr="00F31A12">
        <w:rPr>
          <w:rFonts w:ascii="標楷體" w:hAnsi="標楷體" w:hint="eastAsia"/>
          <w:bCs/>
        </w:rPr>
        <w:t>wwwroot</w:t>
      </w:r>
      <w:proofErr w:type="spellEnd"/>
      <w:r w:rsidRPr="00F31A12">
        <w:rPr>
          <w:rFonts w:ascii="標楷體" w:hAnsi="標楷體" w:hint="eastAsia"/>
          <w:bCs/>
        </w:rPr>
        <w:t>：網站靜態資源的資料夾</w:t>
      </w:r>
    </w:p>
    <w:p w14:paraId="24C55D39" w14:textId="77777777" w:rsidR="00A02354" w:rsidRPr="00F31A12" w:rsidRDefault="00A02354" w:rsidP="00A02354">
      <w:pPr>
        <w:numPr>
          <w:ilvl w:val="1"/>
          <w:numId w:val="8"/>
        </w:numPr>
        <w:spacing w:before="360"/>
        <w:rPr>
          <w:rFonts w:ascii="標楷體" w:hAnsi="標楷體"/>
          <w:bCs/>
        </w:rPr>
      </w:pPr>
      <w:r w:rsidRPr="00F31A12">
        <w:rPr>
          <w:rFonts w:ascii="標楷體" w:hAnsi="標楷體" w:hint="eastAsia"/>
          <w:bCs/>
        </w:rPr>
        <w:t>assets：視覺人員專用區</w:t>
      </w:r>
    </w:p>
    <w:p w14:paraId="4296186B" w14:textId="77777777" w:rsidR="00A02354" w:rsidRPr="00F31A12" w:rsidRDefault="00A02354" w:rsidP="00A02354">
      <w:pPr>
        <w:numPr>
          <w:ilvl w:val="2"/>
          <w:numId w:val="8"/>
        </w:numPr>
        <w:spacing w:before="360"/>
        <w:rPr>
          <w:rFonts w:ascii="標楷體" w:hAnsi="標楷體"/>
          <w:bCs/>
        </w:rPr>
      </w:pPr>
      <w:proofErr w:type="spellStart"/>
      <w:r w:rsidRPr="00F31A12">
        <w:rPr>
          <w:rFonts w:ascii="標楷體" w:hAnsi="標楷體" w:hint="eastAsia"/>
          <w:bCs/>
        </w:rPr>
        <w:t>css</w:t>
      </w:r>
      <w:proofErr w:type="spellEnd"/>
      <w:r w:rsidRPr="00F31A12">
        <w:rPr>
          <w:rFonts w:ascii="標楷體" w:hAnsi="標楷體" w:hint="eastAsia"/>
          <w:bCs/>
        </w:rPr>
        <w:t>：存放共用的 CSS 檔案</w:t>
      </w:r>
    </w:p>
    <w:p w14:paraId="13338A01" w14:textId="77777777" w:rsidR="00A02354" w:rsidRPr="00F31A12" w:rsidRDefault="00A02354" w:rsidP="00A02354">
      <w:pPr>
        <w:numPr>
          <w:ilvl w:val="2"/>
          <w:numId w:val="8"/>
        </w:numPr>
        <w:spacing w:before="360"/>
        <w:rPr>
          <w:rFonts w:ascii="標楷體" w:hAnsi="標楷體"/>
          <w:bCs/>
        </w:rPr>
      </w:pPr>
      <w:proofErr w:type="spellStart"/>
      <w:r w:rsidRPr="00F31A12">
        <w:rPr>
          <w:rFonts w:ascii="標楷體" w:hAnsi="標楷體" w:hint="eastAsia"/>
          <w:bCs/>
        </w:rPr>
        <w:t>img</w:t>
      </w:r>
      <w:proofErr w:type="spellEnd"/>
      <w:r w:rsidRPr="00F31A12">
        <w:rPr>
          <w:rFonts w:ascii="標楷體" w:hAnsi="標楷體" w:hint="eastAsia"/>
          <w:bCs/>
        </w:rPr>
        <w:t>：存放圖檔</w:t>
      </w:r>
    </w:p>
    <w:p w14:paraId="3B4206A1" w14:textId="77777777" w:rsidR="00A02354" w:rsidRPr="00F31A12" w:rsidRDefault="00A02354" w:rsidP="00A02354">
      <w:pPr>
        <w:numPr>
          <w:ilvl w:val="2"/>
          <w:numId w:val="8"/>
        </w:numPr>
        <w:spacing w:before="360"/>
        <w:rPr>
          <w:rFonts w:ascii="標楷體" w:hAnsi="標楷體"/>
          <w:bCs/>
        </w:rPr>
      </w:pPr>
      <w:proofErr w:type="spellStart"/>
      <w:r w:rsidRPr="00F31A12">
        <w:rPr>
          <w:rFonts w:ascii="標楷體" w:hAnsi="標楷體" w:hint="eastAsia"/>
          <w:bCs/>
        </w:rPr>
        <w:t>js</w:t>
      </w:r>
      <w:proofErr w:type="spellEnd"/>
      <w:r w:rsidRPr="00F31A12">
        <w:rPr>
          <w:rFonts w:ascii="標楷體" w:hAnsi="標楷體" w:hint="eastAsia"/>
          <w:bCs/>
        </w:rPr>
        <w:t xml:space="preserve">：存放專案或共用的 </w:t>
      </w:r>
      <w:proofErr w:type="spellStart"/>
      <w:r w:rsidRPr="00F31A12">
        <w:rPr>
          <w:rFonts w:ascii="標楷體" w:hAnsi="標楷體" w:hint="eastAsia"/>
          <w:bCs/>
        </w:rPr>
        <w:t>javascript</w:t>
      </w:r>
      <w:proofErr w:type="spellEnd"/>
      <w:r w:rsidRPr="00F31A12">
        <w:rPr>
          <w:rFonts w:ascii="標楷體" w:hAnsi="標楷體" w:hint="eastAsia"/>
          <w:bCs/>
        </w:rPr>
        <w:t xml:space="preserve"> 檔案</w:t>
      </w:r>
    </w:p>
    <w:p w14:paraId="6F052627" w14:textId="77777777" w:rsidR="00A02354" w:rsidRPr="00F31A12" w:rsidRDefault="00A02354" w:rsidP="00A02354">
      <w:pPr>
        <w:numPr>
          <w:ilvl w:val="2"/>
          <w:numId w:val="8"/>
        </w:numPr>
        <w:spacing w:before="360"/>
        <w:rPr>
          <w:rFonts w:ascii="標楷體" w:hAnsi="標楷體"/>
          <w:bCs/>
        </w:rPr>
      </w:pPr>
      <w:r w:rsidRPr="00F31A12">
        <w:rPr>
          <w:rFonts w:ascii="標楷體" w:hAnsi="標楷體" w:hint="eastAsia"/>
          <w:bCs/>
        </w:rPr>
        <w:t>lib：存放共用的 library 檔案</w:t>
      </w:r>
    </w:p>
    <w:p w14:paraId="339593F0" w14:textId="77777777" w:rsidR="00A02354" w:rsidRPr="00F31A12" w:rsidRDefault="00A02354" w:rsidP="00A02354">
      <w:pPr>
        <w:numPr>
          <w:ilvl w:val="1"/>
          <w:numId w:val="8"/>
        </w:numPr>
        <w:tabs>
          <w:tab w:val="num" w:pos="1920"/>
        </w:tabs>
        <w:spacing w:before="360"/>
        <w:rPr>
          <w:rFonts w:ascii="標楷體" w:hAnsi="標楷體"/>
          <w:bCs/>
        </w:rPr>
      </w:pPr>
      <w:r w:rsidRPr="00F31A12">
        <w:rPr>
          <w:rFonts w:ascii="標楷體" w:hAnsi="標楷體" w:hint="eastAsia"/>
          <w:bCs/>
        </w:rPr>
        <w:t>Controllers：存放功能模組路由或授權等控制器類別檔案</w:t>
      </w:r>
    </w:p>
    <w:p w14:paraId="0C593C13" w14:textId="77777777" w:rsidR="00A02354" w:rsidRPr="00F31A12" w:rsidRDefault="00A02354" w:rsidP="00A02354">
      <w:pPr>
        <w:numPr>
          <w:ilvl w:val="1"/>
          <w:numId w:val="8"/>
        </w:numPr>
        <w:tabs>
          <w:tab w:val="num" w:pos="1920"/>
        </w:tabs>
        <w:spacing w:before="360"/>
        <w:rPr>
          <w:rFonts w:ascii="標楷體" w:hAnsi="標楷體"/>
          <w:bCs/>
        </w:rPr>
      </w:pPr>
      <w:r w:rsidRPr="00F31A12">
        <w:rPr>
          <w:rFonts w:ascii="標楷體" w:hAnsi="標楷體" w:hint="eastAsia"/>
          <w:bCs/>
        </w:rPr>
        <w:t>Repositories ：存放資料庫存取類別檔案</w:t>
      </w:r>
    </w:p>
    <w:p w14:paraId="56626F3B" w14:textId="77777777" w:rsidR="00A02354" w:rsidRPr="00F31A12" w:rsidRDefault="00A02354" w:rsidP="00A02354">
      <w:pPr>
        <w:numPr>
          <w:ilvl w:val="1"/>
          <w:numId w:val="8"/>
        </w:numPr>
        <w:tabs>
          <w:tab w:val="num" w:pos="1920"/>
        </w:tabs>
        <w:spacing w:before="360"/>
        <w:rPr>
          <w:rFonts w:ascii="標楷體" w:hAnsi="標楷體"/>
          <w:bCs/>
        </w:rPr>
      </w:pPr>
      <w:r w:rsidRPr="00F31A12">
        <w:rPr>
          <w:rFonts w:ascii="標楷體" w:hAnsi="標楷體" w:hint="eastAsia"/>
          <w:bCs/>
        </w:rPr>
        <w:t>Services ：存放商業邏輯類別</w:t>
      </w:r>
    </w:p>
    <w:p w14:paraId="19520B78" w14:textId="77777777" w:rsidR="00A02354" w:rsidRPr="00F31A12" w:rsidRDefault="00A02354" w:rsidP="00A02354">
      <w:pPr>
        <w:numPr>
          <w:ilvl w:val="1"/>
          <w:numId w:val="8"/>
        </w:numPr>
        <w:tabs>
          <w:tab w:val="num" w:pos="1920"/>
        </w:tabs>
        <w:spacing w:before="360"/>
        <w:rPr>
          <w:rFonts w:ascii="標楷體" w:hAnsi="標楷體"/>
          <w:bCs/>
        </w:rPr>
      </w:pPr>
      <w:r w:rsidRPr="00F31A12">
        <w:rPr>
          <w:rFonts w:ascii="標楷體" w:hAnsi="標楷體" w:hint="eastAsia"/>
          <w:bCs/>
        </w:rPr>
        <w:t>Models：存放資料模型檔案</w:t>
      </w:r>
    </w:p>
    <w:p w14:paraId="7B8EB6AF" w14:textId="77777777" w:rsidR="00A02354" w:rsidRPr="00F31A12" w:rsidRDefault="00A02354" w:rsidP="00A02354">
      <w:pPr>
        <w:numPr>
          <w:ilvl w:val="2"/>
          <w:numId w:val="8"/>
        </w:numPr>
        <w:spacing w:before="360"/>
        <w:rPr>
          <w:rFonts w:ascii="標楷體" w:hAnsi="標楷體"/>
          <w:bCs/>
        </w:rPr>
      </w:pPr>
      <w:proofErr w:type="spellStart"/>
      <w:r w:rsidRPr="00F31A12">
        <w:rPr>
          <w:rFonts w:ascii="標楷體" w:hAnsi="標楷體" w:hint="eastAsia"/>
          <w:bCs/>
        </w:rPr>
        <w:t>xxxModel.cs</w:t>
      </w:r>
      <w:proofErr w:type="spellEnd"/>
      <w:r w:rsidRPr="00F31A12">
        <w:rPr>
          <w:rFonts w:ascii="標楷體" w:hAnsi="標楷體" w:hint="eastAsia"/>
          <w:bCs/>
        </w:rPr>
        <w:t xml:space="preserve"> / </w:t>
      </w:r>
      <w:proofErr w:type="spellStart"/>
      <w:r w:rsidRPr="00F31A12">
        <w:rPr>
          <w:rFonts w:ascii="標楷體" w:hAnsi="標楷體" w:hint="eastAsia"/>
          <w:bCs/>
        </w:rPr>
        <w:t>xxxViewModel.cs</w:t>
      </w:r>
      <w:proofErr w:type="spellEnd"/>
      <w:r w:rsidRPr="00F31A12">
        <w:rPr>
          <w:rFonts w:ascii="標楷體" w:hAnsi="標楷體" w:hint="eastAsia"/>
          <w:bCs/>
        </w:rPr>
        <w:t xml:space="preserve"> 檔案</w:t>
      </w:r>
    </w:p>
    <w:p w14:paraId="2D034B57" w14:textId="77777777" w:rsidR="00A02354" w:rsidRPr="00F31A12" w:rsidRDefault="00A02354" w:rsidP="00A02354">
      <w:pPr>
        <w:numPr>
          <w:ilvl w:val="1"/>
          <w:numId w:val="8"/>
        </w:numPr>
        <w:tabs>
          <w:tab w:val="num" w:pos="1920"/>
        </w:tabs>
        <w:spacing w:before="360"/>
        <w:rPr>
          <w:rFonts w:ascii="標楷體" w:hAnsi="標楷體"/>
          <w:bCs/>
        </w:rPr>
      </w:pPr>
      <w:r w:rsidRPr="00F31A12">
        <w:rPr>
          <w:rFonts w:ascii="標楷體" w:hAnsi="標楷體" w:hint="eastAsia"/>
          <w:bCs/>
        </w:rPr>
        <w:t>Utility：存放共用功能元件類別檔案</w:t>
      </w:r>
    </w:p>
    <w:p w14:paraId="726E1481" w14:textId="77777777" w:rsidR="00A02354" w:rsidRPr="00F31A12" w:rsidRDefault="00A02354" w:rsidP="00A02354">
      <w:pPr>
        <w:numPr>
          <w:ilvl w:val="1"/>
          <w:numId w:val="8"/>
        </w:numPr>
        <w:tabs>
          <w:tab w:val="num" w:pos="1920"/>
        </w:tabs>
        <w:spacing w:before="360"/>
        <w:rPr>
          <w:rFonts w:ascii="標楷體" w:hAnsi="標楷體"/>
          <w:bCs/>
        </w:rPr>
      </w:pPr>
      <w:r w:rsidRPr="00F31A12">
        <w:rPr>
          <w:rFonts w:ascii="標楷體" w:hAnsi="標楷體" w:hint="eastAsia"/>
          <w:bCs/>
        </w:rPr>
        <w:t>Views：資料呈現和使用者互動網頁程式資料夾</w:t>
      </w:r>
    </w:p>
    <w:p w14:paraId="04159925" w14:textId="77777777" w:rsidR="00A02354" w:rsidRPr="00F31A12" w:rsidRDefault="00A02354" w:rsidP="00A02354">
      <w:pPr>
        <w:numPr>
          <w:ilvl w:val="2"/>
          <w:numId w:val="46"/>
        </w:numPr>
        <w:spacing w:before="360"/>
        <w:rPr>
          <w:rFonts w:ascii="標楷體" w:hAnsi="標楷體"/>
          <w:bCs/>
        </w:rPr>
      </w:pPr>
      <w:r w:rsidRPr="00F31A12">
        <w:rPr>
          <w:rFonts w:ascii="標楷體" w:hAnsi="標楷體" w:hint="eastAsia"/>
          <w:bCs/>
        </w:rPr>
        <w:t>Home：存放首頁功能模組網頁程式檔案</w:t>
      </w:r>
    </w:p>
    <w:p w14:paraId="4BA0D2B8" w14:textId="77777777" w:rsidR="00A02354" w:rsidRPr="00F31A12" w:rsidRDefault="00A02354" w:rsidP="00A02354">
      <w:pPr>
        <w:numPr>
          <w:ilvl w:val="2"/>
          <w:numId w:val="46"/>
        </w:numPr>
        <w:spacing w:before="360"/>
        <w:rPr>
          <w:rFonts w:ascii="標楷體" w:hAnsi="標楷體"/>
          <w:bCs/>
        </w:rPr>
      </w:pPr>
      <w:r w:rsidRPr="00F31A12">
        <w:rPr>
          <w:rFonts w:ascii="標楷體" w:hAnsi="標楷體" w:hint="eastAsia"/>
          <w:bCs/>
        </w:rPr>
        <w:lastRenderedPageBreak/>
        <w:t>Report：存放Report功能模組網頁程式檔案</w:t>
      </w:r>
    </w:p>
    <w:p w14:paraId="73C0B21C" w14:textId="77777777" w:rsidR="00A02354" w:rsidRPr="00F31A12" w:rsidRDefault="00A02354" w:rsidP="00A02354">
      <w:pPr>
        <w:numPr>
          <w:ilvl w:val="2"/>
          <w:numId w:val="46"/>
        </w:numPr>
        <w:spacing w:before="360"/>
        <w:rPr>
          <w:rFonts w:ascii="標楷體" w:hAnsi="標楷體"/>
          <w:bCs/>
        </w:rPr>
      </w:pPr>
      <w:r w:rsidRPr="00F31A12">
        <w:rPr>
          <w:rFonts w:ascii="標楷體" w:hAnsi="標楷體" w:hint="eastAsia"/>
          <w:bCs/>
        </w:rPr>
        <w:t>XXX：存放XXX功能模組網頁程式檔案</w:t>
      </w:r>
    </w:p>
    <w:p w14:paraId="427DD123" w14:textId="77777777" w:rsidR="00A02354" w:rsidRPr="00F31A12" w:rsidRDefault="00A02354" w:rsidP="00A02354">
      <w:pPr>
        <w:numPr>
          <w:ilvl w:val="2"/>
          <w:numId w:val="46"/>
        </w:numPr>
        <w:spacing w:before="360"/>
        <w:rPr>
          <w:rFonts w:ascii="標楷體" w:hAnsi="標楷體"/>
          <w:bCs/>
        </w:rPr>
      </w:pPr>
      <w:r w:rsidRPr="00F31A12">
        <w:rPr>
          <w:rFonts w:ascii="標楷體" w:hAnsi="標楷體" w:hint="eastAsia"/>
          <w:bCs/>
        </w:rPr>
        <w:t>Shared：存放共用的版面配置檔案</w:t>
      </w:r>
    </w:p>
    <w:p w14:paraId="3E97B101" w14:textId="77777777" w:rsidR="009A7A69" w:rsidRPr="00F31A12" w:rsidRDefault="009A7A69" w:rsidP="009A7A69">
      <w:pPr>
        <w:numPr>
          <w:ilvl w:val="0"/>
          <w:numId w:val="8"/>
        </w:numPr>
        <w:spacing w:before="360"/>
        <w:rPr>
          <w:rFonts w:ascii="標楷體" w:hAnsi="標楷體"/>
          <w:bCs/>
        </w:rPr>
      </w:pPr>
      <w:r w:rsidRPr="00F31A12">
        <w:rPr>
          <w:rFonts w:ascii="標楷體" w:hAnsi="標楷體" w:hint="eastAsia"/>
          <w:bCs/>
        </w:rPr>
        <w:t>系統相關命名規則</w:t>
      </w:r>
    </w:p>
    <w:p w14:paraId="5C6E4543" w14:textId="77777777" w:rsidR="009A7A69" w:rsidRPr="00F31A12" w:rsidRDefault="009A7A69" w:rsidP="009A7A69">
      <w:pPr>
        <w:numPr>
          <w:ilvl w:val="1"/>
          <w:numId w:val="8"/>
        </w:numPr>
        <w:spacing w:before="360"/>
        <w:rPr>
          <w:rFonts w:ascii="標楷體" w:hAnsi="標楷體"/>
        </w:rPr>
      </w:pPr>
      <w:r w:rsidRPr="00F31A12">
        <w:rPr>
          <w:rFonts w:ascii="標楷體" w:hAnsi="標楷體" w:hint="eastAsia"/>
          <w:b/>
        </w:rPr>
        <w:t>一般原則</w:t>
      </w:r>
      <w:r w:rsidRPr="00F31A12">
        <w:rPr>
          <w:rFonts w:ascii="標楷體" w:hAnsi="標楷體" w:hint="eastAsia"/>
        </w:rPr>
        <w:t>(採用 CAMEL 方式)：</w:t>
      </w:r>
      <w:r w:rsidRPr="00F31A12">
        <w:rPr>
          <w:rFonts w:ascii="標楷體" w:hAnsi="標楷體" w:hint="eastAsia"/>
        </w:rPr>
        <w:br/>
        <w:t>即名稱由多個 word 組成時，word 與 word 中間不以其他字元區隔，第二個 word 後之 word，該 word 之第一個字母為大寫，其餘字母為小寫。</w:t>
      </w:r>
    </w:p>
    <w:p w14:paraId="0D63FA47" w14:textId="77777777" w:rsidR="009A7A69" w:rsidRPr="00F31A12" w:rsidRDefault="009A7A69" w:rsidP="009A7A69">
      <w:pPr>
        <w:numPr>
          <w:ilvl w:val="1"/>
          <w:numId w:val="8"/>
        </w:numPr>
        <w:spacing w:before="360"/>
        <w:rPr>
          <w:rFonts w:ascii="標楷體" w:hAnsi="標楷體"/>
        </w:rPr>
      </w:pPr>
      <w:r w:rsidRPr="00F31A12">
        <w:rPr>
          <w:rFonts w:ascii="標楷體" w:hAnsi="標楷體" w:hint="eastAsia"/>
          <w:b/>
        </w:rPr>
        <w:t>變數名稱：</w:t>
      </w:r>
      <w:r w:rsidRPr="00F31A12">
        <w:rPr>
          <w:rFonts w:ascii="標楷體" w:hAnsi="標楷體" w:hint="eastAsia"/>
        </w:rPr>
        <w:t>型別 prefix + 有意義名稱</w:t>
      </w:r>
    </w:p>
    <w:p w14:paraId="6D0C270D" w14:textId="0144D7AF" w:rsidR="00A02354" w:rsidRPr="00F31A12" w:rsidRDefault="009A7A69" w:rsidP="009A7A69">
      <w:pPr>
        <w:numPr>
          <w:ilvl w:val="1"/>
          <w:numId w:val="8"/>
        </w:numPr>
        <w:spacing w:before="360"/>
        <w:rPr>
          <w:rFonts w:ascii="標楷體" w:hAnsi="標楷體"/>
        </w:rPr>
      </w:pPr>
      <w:r w:rsidRPr="00F31A12">
        <w:rPr>
          <w:rFonts w:ascii="標楷體" w:hAnsi="標楷體" w:hint="eastAsia"/>
          <w:b/>
        </w:rPr>
        <w:t>ADO.NET 變數名稱：</w:t>
      </w:r>
      <w:r w:rsidRPr="00F31A12">
        <w:rPr>
          <w:rFonts w:ascii="標楷體" w:hAnsi="標楷體" w:hint="eastAsia"/>
        </w:rPr>
        <w:t>ADO Object Prefix + 有意義名稱。</w:t>
      </w:r>
    </w:p>
    <w:p w14:paraId="6E99D1BB" w14:textId="77777777" w:rsidR="005E3E11" w:rsidRPr="00F31A12" w:rsidRDefault="005E3E11" w:rsidP="008343C0">
      <w:pPr>
        <w:pStyle w:val="1"/>
        <w:numPr>
          <w:ilvl w:val="0"/>
          <w:numId w:val="3"/>
        </w:numPr>
        <w:spacing w:before="360"/>
        <w:rPr>
          <w:rFonts w:ascii="標楷體" w:hAnsi="標楷體"/>
          <w:kern w:val="0"/>
        </w:rPr>
      </w:pPr>
      <w:r w:rsidRPr="00F31A12">
        <w:rPr>
          <w:rFonts w:ascii="標楷體" w:hAnsi="標楷體"/>
          <w:kern w:val="0"/>
        </w:rPr>
        <w:t>系統建置規範</w:t>
      </w:r>
    </w:p>
    <w:p w14:paraId="1E0FD9F6" w14:textId="0A99C5B3" w:rsidR="001A0DD4" w:rsidRPr="00F31A12" w:rsidRDefault="001A0DD4" w:rsidP="001A0DD4">
      <w:pPr>
        <w:numPr>
          <w:ilvl w:val="0"/>
          <w:numId w:val="10"/>
        </w:numPr>
        <w:spacing w:before="360"/>
        <w:rPr>
          <w:rFonts w:ascii="標楷體" w:hAnsi="標楷體"/>
        </w:rPr>
      </w:pPr>
      <w:r w:rsidRPr="00F31A12">
        <w:rPr>
          <w:rFonts w:ascii="標楷體" w:hAnsi="標楷體" w:hint="eastAsia"/>
        </w:rPr>
        <w:t>伺服器端：</w:t>
      </w:r>
      <w:r w:rsidR="00E05902" w:rsidRPr="00F31A12">
        <w:rPr>
          <w:rFonts w:ascii="標楷體" w:hAnsi="標楷體" w:hint="eastAsia"/>
        </w:rPr>
        <w:t>程式</w:t>
      </w:r>
      <w:r w:rsidRPr="00F31A12">
        <w:rPr>
          <w:rFonts w:ascii="標楷體" w:hAnsi="標楷體" w:hint="eastAsia"/>
        </w:rPr>
        <w:t>需在下列環境下執行：</w:t>
      </w:r>
    </w:p>
    <w:p w14:paraId="612982EA" w14:textId="37F4FBFC" w:rsidR="001A0DD4" w:rsidRPr="00F31A12" w:rsidRDefault="0079452F" w:rsidP="001A0DD4">
      <w:pPr>
        <w:numPr>
          <w:ilvl w:val="1"/>
          <w:numId w:val="11"/>
        </w:numPr>
        <w:spacing w:before="360"/>
        <w:rPr>
          <w:rFonts w:ascii="標楷體" w:hAnsi="標楷體"/>
        </w:rPr>
      </w:pPr>
      <w:r w:rsidRPr="00F31A12">
        <w:rPr>
          <w:rFonts w:ascii="標楷體" w:hAnsi="標楷體" w:hint="eastAsia"/>
        </w:rPr>
        <w:t xml:space="preserve">Microsoft IIS </w:t>
      </w:r>
      <w:r w:rsidR="00891B86" w:rsidRPr="00F31A12">
        <w:rPr>
          <w:rFonts w:ascii="標楷體" w:hAnsi="標楷體"/>
        </w:rPr>
        <w:t>10</w:t>
      </w:r>
      <w:r w:rsidR="001A0DD4" w:rsidRPr="00F31A12">
        <w:rPr>
          <w:rFonts w:ascii="標楷體" w:hAnsi="標楷體" w:hint="eastAsia"/>
        </w:rPr>
        <w:t>.x以上</w:t>
      </w:r>
      <w:r w:rsidR="0004015A" w:rsidRPr="00F31A12">
        <w:rPr>
          <w:rFonts w:ascii="標楷體" w:hAnsi="標楷體" w:hint="eastAsia"/>
        </w:rPr>
        <w:t xml:space="preserve"> with </w:t>
      </w:r>
      <w:r w:rsidR="00340BCB" w:rsidRPr="00F31A12">
        <w:rPr>
          <w:rFonts w:ascii="標楷體" w:hAnsi="標楷體"/>
        </w:rPr>
        <w:t xml:space="preserve">.Net </w:t>
      </w:r>
      <w:r w:rsidR="00653BB4" w:rsidRPr="00F31A12">
        <w:rPr>
          <w:rFonts w:ascii="標楷體" w:hAnsi="標楷體" w:hint="eastAsia"/>
        </w:rPr>
        <w:t>8</w:t>
      </w:r>
      <w:r w:rsidR="00340BCB" w:rsidRPr="00F31A12">
        <w:rPr>
          <w:rFonts w:ascii="標楷體" w:hAnsi="標楷體" w:hint="eastAsia"/>
        </w:rPr>
        <w:t>.0</w:t>
      </w:r>
      <w:r w:rsidR="001A0DD4" w:rsidRPr="00F31A12">
        <w:rPr>
          <w:rFonts w:ascii="標楷體" w:hAnsi="標楷體" w:hint="eastAsia"/>
        </w:rPr>
        <w:t>。</w:t>
      </w:r>
    </w:p>
    <w:p w14:paraId="10902EF7" w14:textId="1B829B83" w:rsidR="00CD0C96" w:rsidRPr="00F31A12" w:rsidRDefault="001A0DD4" w:rsidP="00CD0C96">
      <w:pPr>
        <w:numPr>
          <w:ilvl w:val="1"/>
          <w:numId w:val="11"/>
        </w:numPr>
        <w:spacing w:before="360"/>
        <w:rPr>
          <w:rFonts w:ascii="標楷體" w:hAnsi="標楷體"/>
        </w:rPr>
      </w:pPr>
      <w:r w:rsidRPr="00F31A12">
        <w:rPr>
          <w:rFonts w:ascii="標楷體" w:hAnsi="標楷體" w:hint="eastAsia"/>
        </w:rPr>
        <w:t>Microsoft SQL Server 20</w:t>
      </w:r>
      <w:r w:rsidR="001F79BA" w:rsidRPr="00F31A12">
        <w:rPr>
          <w:rFonts w:ascii="標楷體" w:hAnsi="標楷體" w:hint="eastAsia"/>
        </w:rPr>
        <w:t>25</w:t>
      </w:r>
      <w:r w:rsidRPr="00F31A12">
        <w:rPr>
          <w:rFonts w:ascii="標楷體" w:hAnsi="標楷體" w:hint="eastAsia"/>
        </w:rPr>
        <w:t>。</w:t>
      </w:r>
    </w:p>
    <w:p w14:paraId="16F1B580" w14:textId="77777777" w:rsidR="00140F96" w:rsidRPr="00F31A12" w:rsidRDefault="00140F96" w:rsidP="00140F96">
      <w:pPr>
        <w:numPr>
          <w:ilvl w:val="0"/>
          <w:numId w:val="11"/>
        </w:numPr>
        <w:spacing w:before="360"/>
        <w:rPr>
          <w:rFonts w:ascii="標楷體" w:hAnsi="標楷體"/>
        </w:rPr>
      </w:pPr>
      <w:r w:rsidRPr="00F31A12">
        <w:rPr>
          <w:rFonts w:ascii="標楷體" w:hAnsi="標楷體" w:hint="eastAsia"/>
        </w:rPr>
        <w:t>用戶端：應用程式需在下列瀏覽器中正常運作：</w:t>
      </w:r>
    </w:p>
    <w:p w14:paraId="51CCB9E7" w14:textId="77777777" w:rsidR="00140F96" w:rsidRPr="00F31A12" w:rsidRDefault="00140F96" w:rsidP="00140F96">
      <w:pPr>
        <w:numPr>
          <w:ilvl w:val="1"/>
          <w:numId w:val="11"/>
        </w:numPr>
        <w:spacing w:before="360"/>
        <w:rPr>
          <w:rFonts w:ascii="標楷體" w:hAnsi="標楷體"/>
        </w:rPr>
      </w:pPr>
      <w:r w:rsidRPr="00F31A12">
        <w:rPr>
          <w:rFonts w:ascii="標楷體" w:hAnsi="標楷體" w:hint="eastAsia"/>
        </w:rPr>
        <w:t xml:space="preserve">Microsoft Edge </w:t>
      </w:r>
      <w:r w:rsidRPr="00F31A12">
        <w:rPr>
          <w:rFonts w:ascii="標楷體" w:hAnsi="標楷體" w:hint="eastAsia"/>
          <w:u w:val="single"/>
        </w:rPr>
        <w:t>120.x</w:t>
      </w:r>
      <w:r w:rsidRPr="00F31A12">
        <w:rPr>
          <w:rFonts w:ascii="標楷體" w:hAnsi="標楷體" w:hint="eastAsia"/>
        </w:rPr>
        <w:t>以上。</w:t>
      </w:r>
    </w:p>
    <w:p w14:paraId="3604BAEB" w14:textId="77777777" w:rsidR="00140F96" w:rsidRPr="00F31A12" w:rsidRDefault="00140F96" w:rsidP="00140F96">
      <w:pPr>
        <w:numPr>
          <w:ilvl w:val="1"/>
          <w:numId w:val="11"/>
        </w:numPr>
        <w:spacing w:before="360"/>
        <w:rPr>
          <w:rFonts w:ascii="標楷體" w:hAnsi="標楷體"/>
        </w:rPr>
      </w:pPr>
      <w:r w:rsidRPr="00F31A12">
        <w:rPr>
          <w:rFonts w:ascii="標楷體" w:hAnsi="標楷體" w:hint="eastAsia"/>
        </w:rPr>
        <w:t xml:space="preserve">Google Chrome </w:t>
      </w:r>
      <w:r w:rsidRPr="00F31A12">
        <w:rPr>
          <w:rFonts w:ascii="標楷體" w:hAnsi="標楷體" w:hint="eastAsia"/>
          <w:u w:val="single"/>
        </w:rPr>
        <w:t>120.x</w:t>
      </w:r>
      <w:r w:rsidRPr="00F31A12">
        <w:rPr>
          <w:rFonts w:ascii="標楷體" w:hAnsi="標楷體" w:hint="eastAsia"/>
        </w:rPr>
        <w:t>以上。</w:t>
      </w:r>
    </w:p>
    <w:p w14:paraId="10062E57" w14:textId="5189342F" w:rsidR="00140F96" w:rsidRPr="00F31A12" w:rsidRDefault="00140F96" w:rsidP="00140F96">
      <w:pPr>
        <w:numPr>
          <w:ilvl w:val="1"/>
          <w:numId w:val="11"/>
        </w:numPr>
        <w:spacing w:before="360"/>
        <w:rPr>
          <w:rFonts w:ascii="標楷體" w:hAnsi="標楷體"/>
        </w:rPr>
      </w:pPr>
      <w:r w:rsidRPr="00F31A12">
        <w:rPr>
          <w:rFonts w:ascii="標楷體" w:hAnsi="標楷體" w:hint="eastAsia"/>
        </w:rPr>
        <w:t xml:space="preserve">Mozilla </w:t>
      </w:r>
      <w:proofErr w:type="spellStart"/>
      <w:r w:rsidRPr="00F31A12">
        <w:rPr>
          <w:rFonts w:ascii="標楷體" w:hAnsi="標楷體" w:hint="eastAsia"/>
        </w:rPr>
        <w:t>FireFox</w:t>
      </w:r>
      <w:proofErr w:type="spellEnd"/>
      <w:r w:rsidRPr="00F31A12">
        <w:rPr>
          <w:rFonts w:ascii="標楷體" w:hAnsi="標楷體" w:hint="eastAsia"/>
        </w:rPr>
        <w:t xml:space="preserve"> </w:t>
      </w:r>
      <w:r w:rsidRPr="00F31A12">
        <w:rPr>
          <w:rFonts w:ascii="標楷體" w:hAnsi="標楷體" w:hint="eastAsia"/>
          <w:u w:val="single"/>
        </w:rPr>
        <w:t>120.x</w:t>
      </w:r>
      <w:r w:rsidRPr="00F31A12">
        <w:rPr>
          <w:rFonts w:ascii="標楷體" w:hAnsi="標楷體" w:hint="eastAsia"/>
        </w:rPr>
        <w:t>以上。</w:t>
      </w:r>
    </w:p>
    <w:p w14:paraId="243E877F" w14:textId="08FFF105" w:rsidR="00CD0C96" w:rsidRPr="00F31A12" w:rsidRDefault="001A0DD4" w:rsidP="00F70E00">
      <w:pPr>
        <w:numPr>
          <w:ilvl w:val="0"/>
          <w:numId w:val="11"/>
        </w:numPr>
        <w:spacing w:before="360"/>
      </w:pPr>
      <w:r w:rsidRPr="00F31A12">
        <w:rPr>
          <w:rFonts w:ascii="標楷體" w:hAnsi="標楷體" w:cs="標楷體" w:hint="eastAsia"/>
          <w:kern w:val="0"/>
          <w:szCs w:val="24"/>
        </w:rPr>
        <w:t>承包廠商發展平台必須符合本專案之作業平台規範。</w:t>
      </w:r>
      <w:r w:rsidR="00AD3A1C" w:rsidRPr="00F31A12">
        <w:rPr>
          <w:rFonts w:ascii="標楷體" w:hAnsi="標楷體" w:hint="eastAsia"/>
        </w:rPr>
        <w:t>承攬廠商需</w:t>
      </w:r>
      <w:r w:rsidR="00AD3A1C" w:rsidRPr="00F31A12">
        <w:rPr>
          <w:rFonts w:ascii="標楷體" w:hAnsi="標楷體"/>
        </w:rPr>
        <w:t>承諾程式原始碼不含特洛伊木馬程式</w:t>
      </w:r>
      <w:r w:rsidR="00AD3A1C" w:rsidRPr="00F31A12">
        <w:rPr>
          <w:rFonts w:ascii="標楷體" w:hAnsi="標楷體" w:hint="eastAsia"/>
        </w:rPr>
        <w:t>(Trojan code)</w:t>
      </w:r>
      <w:r w:rsidR="00AD3A1C" w:rsidRPr="00F31A12">
        <w:rPr>
          <w:rFonts w:ascii="標楷體" w:hAnsi="標楷體"/>
        </w:rPr>
        <w:t>或其它危害資訊安全項目</w:t>
      </w:r>
      <w:r w:rsidR="00AD3A1C" w:rsidRPr="00F31A12">
        <w:rPr>
          <w:rFonts w:ascii="標楷體" w:hAnsi="標楷體" w:hint="eastAsia"/>
        </w:rPr>
        <w:t>。</w:t>
      </w:r>
      <w:r w:rsidR="00F70E00" w:rsidRPr="00F31A12">
        <w:rPr>
          <w:rFonts w:ascii="標楷體" w:hAnsi="Calibri" w:cs="標楷體" w:hint="eastAsia"/>
          <w:kern w:val="0"/>
          <w:szCs w:val="24"/>
        </w:rPr>
        <w:t>請參考「工研院網頁網站程式規範」。</w:t>
      </w:r>
    </w:p>
    <w:p w14:paraId="0DE0C737" w14:textId="77777777" w:rsidR="00CD0C96" w:rsidRPr="00F31A12" w:rsidRDefault="001A0DD4" w:rsidP="00CD0C96">
      <w:pPr>
        <w:numPr>
          <w:ilvl w:val="0"/>
          <w:numId w:val="11"/>
        </w:numPr>
        <w:spacing w:before="360"/>
        <w:rPr>
          <w:rFonts w:ascii="標楷體" w:hAnsi="標楷體"/>
        </w:rPr>
      </w:pPr>
      <w:r w:rsidRPr="00F31A12">
        <w:rPr>
          <w:rFonts w:ascii="標楷體" w:hAnsi="標楷體" w:cs="標楷體" w:hint="eastAsia"/>
          <w:kern w:val="0"/>
          <w:szCs w:val="24"/>
        </w:rPr>
        <w:t>網頁相關之圖示、圖形、技術與程式碼之來源必須符合著作權法之規定，若有違反，一切法律責任必須由得標廠商自行負責。</w:t>
      </w:r>
    </w:p>
    <w:p w14:paraId="034745AD" w14:textId="77777777" w:rsidR="00CD0C96" w:rsidRPr="00F31A12" w:rsidRDefault="001A0DD4" w:rsidP="00CD0C96">
      <w:pPr>
        <w:numPr>
          <w:ilvl w:val="0"/>
          <w:numId w:val="11"/>
        </w:numPr>
        <w:spacing w:before="360"/>
        <w:rPr>
          <w:rFonts w:ascii="標楷體" w:hAnsi="標楷體"/>
        </w:rPr>
      </w:pPr>
      <w:r w:rsidRPr="00F31A12">
        <w:rPr>
          <w:rFonts w:ascii="標楷體" w:hAnsi="標楷體" w:cs="標楷體" w:hint="eastAsia"/>
          <w:kern w:val="0"/>
          <w:szCs w:val="24"/>
        </w:rPr>
        <w:lastRenderedPageBreak/>
        <w:t>技術需求：業者必須有足夠技術確能實際參與解決</w:t>
      </w:r>
      <w:r w:rsidRPr="00F31A12">
        <w:rPr>
          <w:rFonts w:ascii="標楷體" w:hAnsi="標楷體" w:cs="Book Antiqua"/>
          <w:kern w:val="0"/>
          <w:szCs w:val="24"/>
        </w:rPr>
        <w:t xml:space="preserve">Web </w:t>
      </w:r>
      <w:r w:rsidRPr="00F31A12">
        <w:rPr>
          <w:rFonts w:ascii="標楷體" w:hAnsi="標楷體" w:cs="標楷體" w:hint="eastAsia"/>
          <w:kern w:val="0"/>
          <w:szCs w:val="24"/>
        </w:rPr>
        <w:t>主機系統及網路技術問題。</w:t>
      </w:r>
    </w:p>
    <w:p w14:paraId="6048B644" w14:textId="2BED704A" w:rsidR="00CD0C96" w:rsidRPr="00F31A12" w:rsidRDefault="001A0DD4" w:rsidP="00CD0C96">
      <w:pPr>
        <w:numPr>
          <w:ilvl w:val="0"/>
          <w:numId w:val="11"/>
        </w:numPr>
        <w:spacing w:before="360"/>
        <w:rPr>
          <w:rFonts w:ascii="標楷體" w:hAnsi="標楷體"/>
        </w:rPr>
      </w:pPr>
      <w:r w:rsidRPr="00F31A12">
        <w:rPr>
          <w:rFonts w:ascii="標楷體" w:hAnsi="標楷體" w:cs="標楷體" w:hint="eastAsia"/>
          <w:kern w:val="0"/>
          <w:szCs w:val="24"/>
        </w:rPr>
        <w:t>環境需求：環境須能與</w:t>
      </w:r>
      <w:r w:rsidR="00160749" w:rsidRPr="00F31A12">
        <w:rPr>
          <w:rFonts w:ascii="標楷體" w:hAnsi="標楷體" w:cs="標楷體" w:hint="eastAsia"/>
          <w:kern w:val="0"/>
          <w:szCs w:val="24"/>
        </w:rPr>
        <w:t>工研院</w:t>
      </w:r>
      <w:r w:rsidRPr="00F31A12">
        <w:rPr>
          <w:rFonts w:ascii="標楷體" w:hAnsi="標楷體" w:cs="標楷體" w:hint="eastAsia"/>
          <w:kern w:val="0"/>
          <w:szCs w:val="24"/>
        </w:rPr>
        <w:t>現有軟體設備相容。本案各項網頁資料內容以及資料展現、維護及管理制程式均須建置於本單位指定之軟硬體環境。</w:t>
      </w:r>
    </w:p>
    <w:p w14:paraId="6085464A" w14:textId="218EE0BA" w:rsidR="00CD0C96" w:rsidRPr="00F31A12" w:rsidRDefault="001A0DD4" w:rsidP="00CD0C96">
      <w:pPr>
        <w:numPr>
          <w:ilvl w:val="0"/>
          <w:numId w:val="11"/>
        </w:numPr>
        <w:spacing w:before="360"/>
        <w:rPr>
          <w:rFonts w:ascii="標楷體" w:hAnsi="標楷體"/>
        </w:rPr>
      </w:pPr>
      <w:r w:rsidRPr="00F31A12">
        <w:rPr>
          <w:rFonts w:ascii="標楷體" w:hAnsi="標楷體" w:cs="標楷體" w:hint="eastAsia"/>
          <w:kern w:val="0"/>
          <w:szCs w:val="24"/>
        </w:rPr>
        <w:t>系統維護：業者必須參與實際維護工作及問題解決。須將資料及技術移至</w:t>
      </w:r>
      <w:r w:rsidR="00160749" w:rsidRPr="00F31A12">
        <w:rPr>
          <w:rFonts w:ascii="標楷體" w:hAnsi="標楷體" w:cs="標楷體" w:hint="eastAsia"/>
          <w:kern w:val="0"/>
          <w:szCs w:val="24"/>
        </w:rPr>
        <w:t>工研院</w:t>
      </w:r>
      <w:r w:rsidRPr="00F31A12">
        <w:rPr>
          <w:rFonts w:ascii="標楷體" w:hAnsi="標楷體" w:cs="標楷體" w:hint="eastAsia"/>
          <w:kern w:val="0"/>
          <w:szCs w:val="24"/>
        </w:rPr>
        <w:t>。各系統上所有相關元件，</w:t>
      </w:r>
      <w:r w:rsidR="00160749" w:rsidRPr="00F31A12">
        <w:rPr>
          <w:rFonts w:ascii="標楷體" w:hAnsi="標楷體" w:cs="標楷體" w:hint="eastAsia"/>
          <w:kern w:val="0"/>
          <w:szCs w:val="24"/>
        </w:rPr>
        <w:t>工研院</w:t>
      </w:r>
      <w:r w:rsidRPr="00F31A12">
        <w:rPr>
          <w:rFonts w:ascii="標楷體" w:hAnsi="標楷體" w:cs="標楷體" w:hint="eastAsia"/>
          <w:kern w:val="0"/>
          <w:szCs w:val="24"/>
        </w:rPr>
        <w:t>擁有永久使用及修改權。</w:t>
      </w:r>
    </w:p>
    <w:p w14:paraId="73E671D3" w14:textId="08B385E0" w:rsidR="00CD0C96" w:rsidRPr="00F31A12" w:rsidRDefault="001A0DD4" w:rsidP="00CD0C96">
      <w:pPr>
        <w:numPr>
          <w:ilvl w:val="0"/>
          <w:numId w:val="11"/>
        </w:numPr>
        <w:spacing w:before="360"/>
        <w:rPr>
          <w:rFonts w:ascii="標楷體" w:hAnsi="標楷體"/>
        </w:rPr>
      </w:pPr>
      <w:r w:rsidRPr="00F31A12">
        <w:rPr>
          <w:rFonts w:ascii="標楷體" w:hAnsi="標楷體" w:cs="標楷體" w:hint="eastAsia"/>
          <w:kern w:val="0"/>
          <w:szCs w:val="24"/>
        </w:rPr>
        <w:t>交付產品：完成之作品，完成產品放置本單位指定之場地安裝測試合格驗收交付電子檔案資料留置</w:t>
      </w:r>
      <w:r w:rsidR="00160749" w:rsidRPr="00F31A12">
        <w:rPr>
          <w:rFonts w:ascii="標楷體" w:hAnsi="標楷體" w:cs="標楷體" w:hint="eastAsia"/>
          <w:kern w:val="0"/>
          <w:szCs w:val="24"/>
        </w:rPr>
        <w:t>工研院</w:t>
      </w:r>
      <w:r w:rsidRPr="00F31A12">
        <w:rPr>
          <w:rFonts w:ascii="標楷體" w:hAnsi="標楷體" w:cs="標楷體" w:hint="eastAsia"/>
          <w:kern w:val="0"/>
          <w:szCs w:val="24"/>
        </w:rPr>
        <w:t>。</w:t>
      </w:r>
    </w:p>
    <w:p w14:paraId="6AA9AFE6" w14:textId="115328C9" w:rsidR="00CD0C96" w:rsidRPr="00F31A12" w:rsidRDefault="001A0DD4" w:rsidP="00CD0C96">
      <w:pPr>
        <w:numPr>
          <w:ilvl w:val="0"/>
          <w:numId w:val="11"/>
        </w:numPr>
        <w:spacing w:before="360"/>
        <w:rPr>
          <w:rFonts w:ascii="標楷體" w:hAnsi="標楷體" w:cs="標楷體"/>
          <w:kern w:val="0"/>
          <w:szCs w:val="24"/>
        </w:rPr>
      </w:pPr>
      <w:r w:rsidRPr="00F31A12">
        <w:rPr>
          <w:rFonts w:ascii="標楷體" w:hAnsi="標楷體" w:cs="標楷體" w:hint="eastAsia"/>
          <w:kern w:val="0"/>
          <w:szCs w:val="24"/>
        </w:rPr>
        <w:t>權利歸屬：承包廠商開發並安裝於本單位指定設備之應用程式應提供原始程式碼，</w:t>
      </w:r>
      <w:r w:rsidR="00160749" w:rsidRPr="00F31A12">
        <w:rPr>
          <w:rFonts w:ascii="標楷體" w:hAnsi="標楷體" w:cs="標楷體" w:hint="eastAsia"/>
          <w:kern w:val="0"/>
          <w:szCs w:val="24"/>
        </w:rPr>
        <w:t>工研院</w:t>
      </w:r>
      <w:r w:rsidRPr="00F31A12">
        <w:rPr>
          <w:rFonts w:ascii="標楷體" w:hAnsi="標楷體" w:cs="標楷體" w:hint="eastAsia"/>
          <w:kern w:val="0"/>
          <w:szCs w:val="24"/>
        </w:rPr>
        <w:t>擁有其智慧財產權、所有權及修改權，</w:t>
      </w:r>
      <w:r w:rsidR="00160749" w:rsidRPr="00F31A12">
        <w:rPr>
          <w:rFonts w:ascii="標楷體" w:hAnsi="標楷體" w:cs="標楷體" w:hint="eastAsia"/>
          <w:kern w:val="0"/>
          <w:szCs w:val="24"/>
        </w:rPr>
        <w:t>工研院</w:t>
      </w:r>
      <w:r w:rsidRPr="00F31A12">
        <w:rPr>
          <w:rFonts w:ascii="標楷體" w:hAnsi="標楷體" w:cs="標楷體" w:hint="eastAsia"/>
          <w:kern w:val="0"/>
          <w:szCs w:val="24"/>
        </w:rPr>
        <w:t>得自行複製</w:t>
      </w:r>
      <w:r w:rsidR="002333FD" w:rsidRPr="00F31A12">
        <w:rPr>
          <w:rFonts w:ascii="標楷體" w:hAnsi="標楷體" w:cs="標楷體" w:hint="eastAsia"/>
          <w:kern w:val="0"/>
          <w:szCs w:val="24"/>
        </w:rPr>
        <w:t>安裝</w:t>
      </w:r>
      <w:r w:rsidRPr="00F31A12">
        <w:rPr>
          <w:rFonts w:ascii="標楷體" w:hAnsi="標楷體" w:cs="標楷體" w:hint="eastAsia"/>
          <w:kern w:val="0"/>
          <w:szCs w:val="24"/>
        </w:rPr>
        <w:t>做加值運用。廠商如涉及仿冒侵權及洩密情事，違反有關法令，而造成</w:t>
      </w:r>
      <w:r w:rsidR="00CD0C96" w:rsidRPr="00F31A12">
        <w:rPr>
          <w:rFonts w:ascii="標楷體" w:hAnsi="標楷體" w:cs="標楷體" w:hint="eastAsia"/>
          <w:kern w:val="0"/>
          <w:szCs w:val="24"/>
        </w:rPr>
        <w:t>本院之損失，或致</w:t>
      </w:r>
      <w:r w:rsidR="00160749" w:rsidRPr="00F31A12">
        <w:rPr>
          <w:rFonts w:ascii="標楷體" w:hAnsi="標楷體" w:cs="標楷體" w:hint="eastAsia"/>
          <w:kern w:val="0"/>
          <w:szCs w:val="24"/>
        </w:rPr>
        <w:t>工研院</w:t>
      </w:r>
      <w:r w:rsidRPr="00F31A12">
        <w:rPr>
          <w:rFonts w:ascii="標楷體" w:hAnsi="標楷體" w:cs="標楷體" w:hint="eastAsia"/>
          <w:kern w:val="0"/>
          <w:szCs w:val="24"/>
        </w:rPr>
        <w:t>負民刑事責任時，廠商應賠償本單位一切損害（包含但不限於訴訟及律師費用等）。</w:t>
      </w:r>
    </w:p>
    <w:p w14:paraId="0ACDFB53" w14:textId="2DD472FB" w:rsidR="002333FD" w:rsidRPr="00F31A12" w:rsidRDefault="001A0DD4" w:rsidP="002333FD">
      <w:pPr>
        <w:numPr>
          <w:ilvl w:val="0"/>
          <w:numId w:val="11"/>
        </w:numPr>
        <w:spacing w:before="360"/>
        <w:rPr>
          <w:rFonts w:ascii="標楷體" w:hAnsi="標楷體" w:cs="標楷體"/>
          <w:kern w:val="0"/>
          <w:szCs w:val="24"/>
        </w:rPr>
      </w:pPr>
      <w:r w:rsidRPr="00F31A12">
        <w:rPr>
          <w:rFonts w:ascii="標楷體" w:hAnsi="標楷體" w:cs="標楷體" w:hint="eastAsia"/>
          <w:kern w:val="0"/>
          <w:szCs w:val="24"/>
        </w:rPr>
        <w:t>工作成果</w:t>
      </w:r>
      <w:r w:rsidRPr="00F31A12">
        <w:rPr>
          <w:rFonts w:ascii="標楷體" w:hAnsi="標楷體"/>
          <w:kern w:val="0"/>
          <w:szCs w:val="24"/>
        </w:rPr>
        <w:t>(</w:t>
      </w:r>
      <w:r w:rsidRPr="00F31A12">
        <w:rPr>
          <w:rFonts w:ascii="標楷體" w:hAnsi="標楷體" w:cs="標楷體" w:hint="eastAsia"/>
          <w:kern w:val="0"/>
          <w:szCs w:val="24"/>
        </w:rPr>
        <w:t>如程式、說明文件、報告等</w:t>
      </w:r>
      <w:r w:rsidRPr="00F31A12">
        <w:rPr>
          <w:rFonts w:ascii="標楷體" w:hAnsi="標楷體"/>
          <w:kern w:val="0"/>
          <w:szCs w:val="24"/>
        </w:rPr>
        <w:t>)</w:t>
      </w:r>
      <w:r w:rsidRPr="00F31A12">
        <w:rPr>
          <w:rFonts w:ascii="標楷體" w:hAnsi="標楷體" w:cs="標楷體" w:hint="eastAsia"/>
          <w:kern w:val="0"/>
          <w:szCs w:val="24"/>
        </w:rPr>
        <w:t>所有權歸</w:t>
      </w:r>
      <w:r w:rsidR="00160749" w:rsidRPr="00F31A12">
        <w:rPr>
          <w:rFonts w:ascii="標楷體" w:hAnsi="標楷體" w:cs="標楷體" w:hint="eastAsia"/>
          <w:kern w:val="0"/>
          <w:szCs w:val="24"/>
        </w:rPr>
        <w:t>工研院</w:t>
      </w:r>
      <w:r w:rsidRPr="00F31A12">
        <w:rPr>
          <w:rFonts w:ascii="標楷體" w:hAnsi="標楷體" w:cs="標楷體" w:hint="eastAsia"/>
          <w:kern w:val="0"/>
          <w:szCs w:val="24"/>
        </w:rPr>
        <w:t>所有。</w:t>
      </w:r>
    </w:p>
    <w:p w14:paraId="1B2F60CB" w14:textId="77777777" w:rsidR="002333FD" w:rsidRPr="00F31A12" w:rsidRDefault="001A0DD4" w:rsidP="002333FD">
      <w:pPr>
        <w:numPr>
          <w:ilvl w:val="0"/>
          <w:numId w:val="11"/>
        </w:numPr>
        <w:spacing w:before="360"/>
        <w:rPr>
          <w:rFonts w:ascii="標楷體" w:hAnsi="標楷體" w:cs="標楷體"/>
          <w:kern w:val="0"/>
          <w:szCs w:val="24"/>
        </w:rPr>
      </w:pPr>
      <w:r w:rsidRPr="00F31A12">
        <w:rPr>
          <w:rFonts w:ascii="標楷體" w:hAnsi="標楷體" w:cs="標楷體" w:hint="eastAsia"/>
          <w:kern w:val="0"/>
          <w:szCs w:val="24"/>
        </w:rPr>
        <w:t>廠商需保證對工作成果之使用不會侵害或違反任何第三人之專利、著作權、商業機密、契約權利或其他專有權利，若因違反而造成損害，承包廠商應負一切損害賠償責任。</w:t>
      </w:r>
    </w:p>
    <w:p w14:paraId="03A103B9" w14:textId="585B5F03" w:rsidR="002333FD" w:rsidRPr="00F31A12" w:rsidRDefault="001A0DD4" w:rsidP="002333FD">
      <w:pPr>
        <w:numPr>
          <w:ilvl w:val="0"/>
          <w:numId w:val="11"/>
        </w:numPr>
        <w:spacing w:before="360"/>
        <w:rPr>
          <w:rFonts w:ascii="標楷體" w:hAnsi="標楷體" w:cs="標楷體"/>
          <w:kern w:val="0"/>
          <w:szCs w:val="24"/>
        </w:rPr>
      </w:pPr>
      <w:r w:rsidRPr="00F31A12">
        <w:rPr>
          <w:rFonts w:ascii="標楷體" w:hAnsi="標楷體" w:cs="標楷體" w:hint="eastAsia"/>
          <w:kern w:val="0"/>
          <w:szCs w:val="24"/>
        </w:rPr>
        <w:t>非經</w:t>
      </w:r>
      <w:r w:rsidR="00160749" w:rsidRPr="00F31A12">
        <w:rPr>
          <w:rFonts w:ascii="標楷體" w:hAnsi="標楷體" w:cs="標楷體" w:hint="eastAsia"/>
          <w:kern w:val="0"/>
          <w:szCs w:val="24"/>
        </w:rPr>
        <w:t>工研院</w:t>
      </w:r>
      <w:r w:rsidRPr="00F31A12">
        <w:rPr>
          <w:rFonts w:ascii="標楷體" w:hAnsi="標楷體" w:cs="標楷體" w:hint="eastAsia"/>
          <w:kern w:val="0"/>
          <w:szCs w:val="24"/>
        </w:rPr>
        <w:t>書面同意，承包廠商不得對外揭露其執行作業或作業過程中獲悉之任何資料，若因違反而造成損害，承包廠商應負一切損害賠償責任。</w:t>
      </w:r>
    </w:p>
    <w:p w14:paraId="5318779E" w14:textId="77777777" w:rsidR="001A0DD4" w:rsidRPr="00F31A12" w:rsidRDefault="001A0DD4" w:rsidP="002333FD">
      <w:pPr>
        <w:numPr>
          <w:ilvl w:val="0"/>
          <w:numId w:val="11"/>
        </w:numPr>
        <w:spacing w:before="360"/>
        <w:rPr>
          <w:rFonts w:ascii="標楷體" w:hAnsi="標楷體" w:cs="標楷體"/>
          <w:kern w:val="0"/>
          <w:szCs w:val="24"/>
        </w:rPr>
      </w:pPr>
      <w:r w:rsidRPr="00F31A12">
        <w:rPr>
          <w:rFonts w:ascii="標楷體" w:hAnsi="標楷體" w:cs="標楷體" w:hint="eastAsia"/>
          <w:kern w:val="0"/>
          <w:szCs w:val="24"/>
        </w:rPr>
        <w:t>本系統中不得含有惡意竊取個人或公司資訊的程式碼，並遵守中華民國「個人資料保護」相關法令規定。若因違反而造成損害，承包廠商應負一切損害賠償責任。</w:t>
      </w:r>
    </w:p>
    <w:p w14:paraId="6CB1D711" w14:textId="77777777" w:rsidR="005E3E11" w:rsidRPr="00F31A12" w:rsidRDefault="005E3E11" w:rsidP="008343C0">
      <w:pPr>
        <w:pStyle w:val="1"/>
        <w:numPr>
          <w:ilvl w:val="0"/>
          <w:numId w:val="3"/>
        </w:numPr>
        <w:spacing w:before="360"/>
        <w:rPr>
          <w:rFonts w:ascii="標楷體" w:hAnsi="標楷體"/>
          <w:kern w:val="0"/>
        </w:rPr>
      </w:pPr>
      <w:r w:rsidRPr="00F31A12">
        <w:rPr>
          <w:rFonts w:ascii="標楷體" w:hAnsi="標楷體"/>
          <w:kern w:val="0"/>
        </w:rPr>
        <w:t>驗收規範</w:t>
      </w:r>
    </w:p>
    <w:p w14:paraId="01DB35B8" w14:textId="3D4F11C3" w:rsidR="00A41D7B" w:rsidRPr="00F31A12" w:rsidRDefault="008B1EE2" w:rsidP="00AF4431">
      <w:pPr>
        <w:spacing w:beforeLines="0"/>
        <w:ind w:left="-2"/>
        <w:rPr>
          <w:rFonts w:ascii="標楷體" w:hAnsi="標楷體"/>
        </w:rPr>
      </w:pPr>
      <w:r w:rsidRPr="00F31A12">
        <w:rPr>
          <w:rFonts w:ascii="標楷體" w:hAnsi="標楷體" w:hint="eastAsia"/>
        </w:rPr>
        <w:t>廠商必須於20</w:t>
      </w:r>
      <w:r w:rsidR="000D226C" w:rsidRPr="00F31A12">
        <w:rPr>
          <w:rFonts w:ascii="標楷體" w:hAnsi="標楷體"/>
        </w:rPr>
        <w:t>2</w:t>
      </w:r>
      <w:r w:rsidR="00160749" w:rsidRPr="00F31A12">
        <w:rPr>
          <w:rFonts w:ascii="標楷體" w:hAnsi="標楷體" w:hint="eastAsia"/>
        </w:rPr>
        <w:t>5</w:t>
      </w:r>
      <w:r w:rsidRPr="00F31A12">
        <w:rPr>
          <w:rFonts w:ascii="標楷體" w:hAnsi="標楷體" w:hint="eastAsia"/>
        </w:rPr>
        <w:t>年</w:t>
      </w:r>
      <w:r w:rsidR="001F79BA" w:rsidRPr="00F31A12">
        <w:rPr>
          <w:rFonts w:ascii="標楷體" w:hAnsi="標楷體" w:hint="eastAsia"/>
        </w:rPr>
        <w:t>12</w:t>
      </w:r>
      <w:r w:rsidRPr="00F31A12">
        <w:rPr>
          <w:rFonts w:ascii="標楷體" w:hAnsi="標楷體" w:hint="eastAsia"/>
        </w:rPr>
        <w:t>月</w:t>
      </w:r>
      <w:r w:rsidR="001F79BA" w:rsidRPr="00F31A12">
        <w:rPr>
          <w:rFonts w:ascii="標楷體" w:hAnsi="標楷體" w:hint="eastAsia"/>
        </w:rPr>
        <w:t>23</w:t>
      </w:r>
      <w:r w:rsidRPr="00F31A12">
        <w:rPr>
          <w:rFonts w:ascii="標楷體" w:hAnsi="標楷體" w:hint="eastAsia"/>
        </w:rPr>
        <w:t>日前，完成並交付開發完成之系統程式碼，並完成安裝於</w:t>
      </w:r>
      <w:r w:rsidR="00160749" w:rsidRPr="00F31A12">
        <w:rPr>
          <w:rFonts w:ascii="標楷體" w:hAnsi="標楷體" w:hint="eastAsia"/>
        </w:rPr>
        <w:t>工研院</w:t>
      </w:r>
      <w:r w:rsidRPr="00F31A12">
        <w:rPr>
          <w:rFonts w:ascii="標楷體" w:hAnsi="標楷體" w:hint="eastAsia"/>
        </w:rPr>
        <w:t>測試主機中。若逾期不能交付開發完成之程式碼，每逾一日，罰總成交金額千分之一，罰款上限為成交總金額之百分之二十。</w:t>
      </w:r>
      <w:r w:rsidR="00AF4431" w:rsidRPr="00F31A12">
        <w:rPr>
          <w:rFonts w:ascii="標楷體" w:hAnsi="標楷體" w:hint="eastAsia"/>
        </w:rPr>
        <w:t>另外，</w:t>
      </w:r>
      <w:r w:rsidR="00A41D7B" w:rsidRPr="00F31A12">
        <w:rPr>
          <w:rFonts w:ascii="標楷體" w:hAnsi="標楷體"/>
        </w:rPr>
        <w:t>系統負責人得視專案需求，要求承包廠商辦理教育訓練</w:t>
      </w:r>
      <w:r w:rsidR="00874187" w:rsidRPr="00F31A12">
        <w:rPr>
          <w:rFonts w:ascii="標楷體" w:hAnsi="標楷體" w:hint="eastAsia"/>
        </w:rPr>
        <w:t>。</w:t>
      </w:r>
      <w:r w:rsidR="00A41D7B" w:rsidRPr="00F31A12">
        <w:rPr>
          <w:rFonts w:ascii="標楷體" w:hAnsi="標楷體"/>
        </w:rPr>
        <w:t>交付程式碼時，須附交下列（但不限於）相關文件，並依工研院 ISO 文件格式製作</w:t>
      </w:r>
      <w:r w:rsidR="00A41D7B" w:rsidRPr="00F31A12">
        <w:rPr>
          <w:rFonts w:ascii="標楷體" w:hAnsi="標楷體" w:hint="eastAsia"/>
        </w:rPr>
        <w:t>：</w:t>
      </w:r>
    </w:p>
    <w:p w14:paraId="46C7155F" w14:textId="3646CA15" w:rsidR="008B1EE2" w:rsidRPr="00F31A12" w:rsidRDefault="00B24919" w:rsidP="00AF4431">
      <w:pPr>
        <w:numPr>
          <w:ilvl w:val="1"/>
          <w:numId w:val="21"/>
        </w:numPr>
        <w:spacing w:beforeLines="0"/>
        <w:ind w:hanging="482"/>
        <w:rPr>
          <w:rFonts w:ascii="標楷體" w:hAnsi="標楷體"/>
        </w:rPr>
      </w:pPr>
      <w:r w:rsidRPr="00F31A12">
        <w:rPr>
          <w:rFonts w:ascii="標楷體" w:hAnsi="標楷體" w:hint="eastAsia"/>
        </w:rPr>
        <w:t>程式清單與功能說明</w:t>
      </w:r>
    </w:p>
    <w:p w14:paraId="7267CCE3" w14:textId="40962A6C" w:rsidR="0097113B" w:rsidRPr="00F31A12" w:rsidRDefault="00942BC3" w:rsidP="00B24919">
      <w:pPr>
        <w:numPr>
          <w:ilvl w:val="1"/>
          <w:numId w:val="21"/>
        </w:numPr>
        <w:spacing w:beforeLines="0"/>
        <w:ind w:hanging="482"/>
        <w:rPr>
          <w:rFonts w:ascii="標楷體" w:hAnsi="標楷體"/>
        </w:rPr>
      </w:pPr>
      <w:r w:rsidRPr="00F31A12">
        <w:rPr>
          <w:rFonts w:ascii="標楷體" w:hAnsi="標楷體" w:hint="eastAsia"/>
        </w:rPr>
        <w:t>資料字典</w:t>
      </w:r>
    </w:p>
    <w:p w14:paraId="37D4E1F3" w14:textId="1397B5D6" w:rsidR="00955F0E" w:rsidRPr="00F31A12" w:rsidRDefault="00955F0E">
      <w:pPr>
        <w:widowControl/>
        <w:spacing w:beforeLines="0"/>
        <w:rPr>
          <w:rFonts w:ascii="標楷體" w:hAnsi="標楷體"/>
        </w:rPr>
      </w:pPr>
      <w:r w:rsidRPr="00F31A12">
        <w:rPr>
          <w:rFonts w:ascii="標楷體" w:hAnsi="標楷體"/>
        </w:rPr>
        <w:br w:type="page"/>
      </w:r>
    </w:p>
    <w:p w14:paraId="3E279923" w14:textId="77777777" w:rsidR="00942BC3" w:rsidRPr="00F31A12" w:rsidRDefault="00942BC3" w:rsidP="0097113B">
      <w:pPr>
        <w:widowControl/>
        <w:spacing w:beforeLines="0"/>
        <w:rPr>
          <w:rFonts w:ascii="標楷體" w:hAnsi="標楷體"/>
        </w:rPr>
      </w:pPr>
    </w:p>
    <w:p w14:paraId="33672DF3" w14:textId="3FA447F7" w:rsidR="005C3045" w:rsidRPr="00F31A12" w:rsidRDefault="005C3045" w:rsidP="0054245F">
      <w:pPr>
        <w:pStyle w:val="1"/>
        <w:spacing w:before="360"/>
        <w:rPr>
          <w:rFonts w:ascii="標楷體" w:hAnsi="標楷體"/>
        </w:rPr>
      </w:pPr>
      <w:r w:rsidRPr="00F31A12">
        <w:rPr>
          <w:rFonts w:ascii="標楷體" w:hAnsi="標楷體" w:hint="eastAsia"/>
          <w:szCs w:val="28"/>
        </w:rPr>
        <w:t>附件一：</w:t>
      </w:r>
      <w:r w:rsidR="00160749" w:rsidRPr="00F31A12">
        <w:rPr>
          <w:rFonts w:ascii="標楷體" w:hAnsi="標楷體" w:hint="eastAsia"/>
        </w:rPr>
        <w:t>工研院</w:t>
      </w:r>
      <w:r w:rsidRPr="00F31A12">
        <w:rPr>
          <w:rFonts w:ascii="標楷體" w:hAnsi="標楷體" w:hint="eastAsia"/>
        </w:rPr>
        <w:t>網頁網站程式規範</w:t>
      </w:r>
    </w:p>
    <w:p w14:paraId="185AA55C" w14:textId="77777777" w:rsidR="005C3045" w:rsidRPr="00F31A12" w:rsidRDefault="005C3045" w:rsidP="005C3045">
      <w:pPr>
        <w:numPr>
          <w:ilvl w:val="0"/>
          <w:numId w:val="15"/>
        </w:numPr>
        <w:spacing w:before="360"/>
        <w:rPr>
          <w:rFonts w:ascii="標楷體" w:hAnsi="標楷體"/>
        </w:rPr>
      </w:pPr>
      <w:r w:rsidRPr="00F31A12">
        <w:rPr>
          <w:rFonts w:ascii="標楷體" w:hAnsi="標楷體" w:hint="eastAsia"/>
        </w:rPr>
        <w:t>IIS Web Server 平台程式存放規則：</w:t>
      </w:r>
    </w:p>
    <w:p w14:paraId="68868B58" w14:textId="77777777" w:rsidR="005C3045" w:rsidRPr="00F31A12" w:rsidRDefault="005C3045" w:rsidP="005C3045">
      <w:pPr>
        <w:numPr>
          <w:ilvl w:val="1"/>
          <w:numId w:val="15"/>
        </w:numPr>
        <w:spacing w:before="360"/>
        <w:rPr>
          <w:rFonts w:ascii="標楷體" w:hAnsi="標楷體"/>
        </w:rPr>
      </w:pPr>
      <w:r w:rsidRPr="00F31A12">
        <w:rPr>
          <w:rFonts w:ascii="標楷體" w:hAnsi="標楷體" w:hint="eastAsia"/>
        </w:rPr>
        <w:t>Server 版本</w:t>
      </w:r>
    </w:p>
    <w:p w14:paraId="0C9C8F68"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 xml:space="preserve">Microsoft (Windows </w:t>
      </w:r>
      <w:r w:rsidR="00891B86" w:rsidRPr="00F31A12">
        <w:rPr>
          <w:rFonts w:ascii="標楷體" w:hAnsi="標楷體"/>
        </w:rPr>
        <w:t>2016</w:t>
      </w:r>
      <w:r w:rsidR="00891B86" w:rsidRPr="00F31A12">
        <w:rPr>
          <w:rFonts w:ascii="標楷體" w:hAnsi="標楷體" w:hint="eastAsia"/>
        </w:rPr>
        <w:t>以上)</w:t>
      </w:r>
      <w:r w:rsidRPr="00F31A12">
        <w:rPr>
          <w:rFonts w:ascii="標楷體" w:hAnsi="標楷體" w:hint="eastAsia"/>
        </w:rPr>
        <w:t xml:space="preserve"> 英文版 + 中文</w:t>
      </w:r>
      <w:proofErr w:type="spellStart"/>
      <w:r w:rsidRPr="00F31A12">
        <w:rPr>
          <w:rFonts w:ascii="標楷體" w:hAnsi="標楷體" w:hint="eastAsia"/>
        </w:rPr>
        <w:t>CodePage</w:t>
      </w:r>
      <w:proofErr w:type="spellEnd"/>
      <w:r w:rsidRPr="00F31A12">
        <w:rPr>
          <w:rFonts w:ascii="標楷體" w:hAnsi="標楷體" w:hint="eastAsia"/>
        </w:rPr>
        <w:t>。</w:t>
      </w:r>
    </w:p>
    <w:p w14:paraId="6D36337D"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 xml:space="preserve">Internet Information Server(IIS) </w:t>
      </w:r>
      <w:r w:rsidR="00891B86" w:rsidRPr="00F31A12">
        <w:rPr>
          <w:rFonts w:ascii="標楷體" w:hAnsi="標楷體"/>
        </w:rPr>
        <w:t>10.0</w:t>
      </w:r>
      <w:r w:rsidRPr="00F31A12">
        <w:rPr>
          <w:rFonts w:ascii="標楷體" w:hAnsi="標楷體" w:hint="eastAsia"/>
        </w:rPr>
        <w:t>。</w:t>
      </w:r>
    </w:p>
    <w:p w14:paraId="536230C7" w14:textId="77777777" w:rsidR="005C3045" w:rsidRPr="00F31A12" w:rsidRDefault="005C3045" w:rsidP="005C3045">
      <w:pPr>
        <w:numPr>
          <w:ilvl w:val="1"/>
          <w:numId w:val="15"/>
        </w:numPr>
        <w:spacing w:before="360"/>
        <w:rPr>
          <w:rFonts w:ascii="標楷體" w:hAnsi="標楷體"/>
        </w:rPr>
      </w:pPr>
      <w:r w:rsidRPr="00F31A12">
        <w:rPr>
          <w:rFonts w:ascii="標楷體" w:hAnsi="標楷體" w:hint="eastAsia"/>
        </w:rPr>
        <w:t>已支援的元件及技術</w:t>
      </w:r>
    </w:p>
    <w:p w14:paraId="78F6318F"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ADSI 5.2.3790 版(Windows 2003)。</w:t>
      </w:r>
    </w:p>
    <w:p w14:paraId="17D8310A"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ADO 2.7、OLD DB 4.0、ODBC 3.51(MDAC 2.8)。</w:t>
      </w:r>
    </w:p>
    <w:p w14:paraId="703DF241"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XML、XSL，Parser 為MSXML Parser，版本支援6.0 版。</w:t>
      </w:r>
    </w:p>
    <w:p w14:paraId="13838FFE"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支援ASP.NET 環境(.NET framework 版本為</w:t>
      </w:r>
      <w:r w:rsidR="00520B65" w:rsidRPr="00F31A12">
        <w:rPr>
          <w:rFonts w:ascii="標楷體" w:hAnsi="標楷體"/>
        </w:rPr>
        <w:t>4</w:t>
      </w:r>
      <w:r w:rsidRPr="00F31A12">
        <w:rPr>
          <w:rFonts w:ascii="標楷體" w:hAnsi="標楷體" w:hint="eastAsia"/>
        </w:rPr>
        <w:t>.0 以上)。</w:t>
      </w:r>
    </w:p>
    <w:p w14:paraId="3937B7CD" w14:textId="3E530513" w:rsidR="005C3045" w:rsidRPr="00F31A12" w:rsidRDefault="005C3045" w:rsidP="005C3045">
      <w:pPr>
        <w:numPr>
          <w:ilvl w:val="2"/>
          <w:numId w:val="15"/>
        </w:numPr>
        <w:spacing w:before="360"/>
        <w:rPr>
          <w:rFonts w:ascii="標楷體" w:hAnsi="標楷體"/>
        </w:rPr>
      </w:pPr>
      <w:r w:rsidRPr="00F31A12">
        <w:rPr>
          <w:rFonts w:ascii="標楷體" w:hAnsi="標楷體" w:hint="eastAsia"/>
        </w:rPr>
        <w:t xml:space="preserve">支援 Ajax </w:t>
      </w:r>
      <w:r w:rsidR="00673900" w:rsidRPr="00F31A12">
        <w:rPr>
          <w:rFonts w:ascii="標楷體" w:hAnsi="標楷體"/>
        </w:rPr>
        <w:t>2</w:t>
      </w:r>
      <w:r w:rsidRPr="00F31A12">
        <w:rPr>
          <w:rFonts w:ascii="標楷體" w:hAnsi="標楷體" w:hint="eastAsia"/>
        </w:rPr>
        <w:t>.0 以上</w:t>
      </w:r>
    </w:p>
    <w:p w14:paraId="05989419" w14:textId="77777777" w:rsidR="005C3045" w:rsidRPr="00F31A12" w:rsidRDefault="005C3045" w:rsidP="005C3045">
      <w:pPr>
        <w:numPr>
          <w:ilvl w:val="1"/>
          <w:numId w:val="15"/>
        </w:numPr>
        <w:spacing w:before="360"/>
        <w:rPr>
          <w:rFonts w:ascii="標楷體" w:hAnsi="標楷體"/>
        </w:rPr>
      </w:pPr>
      <w:r w:rsidRPr="00F31A12">
        <w:rPr>
          <w:rFonts w:ascii="標楷體" w:hAnsi="標楷體" w:hint="eastAsia"/>
        </w:rPr>
        <w:t>不支援的元件及技術</w:t>
      </w:r>
    </w:p>
    <w:p w14:paraId="49763030"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不開放使用MTS/COM+ 。</w:t>
      </w:r>
    </w:p>
    <w:p w14:paraId="5623889D"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不支援Microsoft Message Queue。</w:t>
      </w:r>
    </w:p>
    <w:p w14:paraId="2C3CCD72"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不開放IIS 之SMTP Service。</w:t>
      </w:r>
    </w:p>
    <w:p w14:paraId="33A26329"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不支援匿名存取者(anonymous)可存放資料的資料庫，如Access 等。</w:t>
      </w:r>
    </w:p>
    <w:p w14:paraId="77C2E014"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 xml:space="preserve">不支援Java Servlet/Java </w:t>
      </w:r>
      <w:proofErr w:type="spellStart"/>
      <w:r w:rsidRPr="00F31A12">
        <w:rPr>
          <w:rFonts w:ascii="標楷體" w:hAnsi="標楷體" w:hint="eastAsia"/>
        </w:rPr>
        <w:t>ServerPages</w:t>
      </w:r>
      <w:proofErr w:type="spellEnd"/>
      <w:r w:rsidRPr="00F31A12">
        <w:rPr>
          <w:rFonts w:ascii="標楷體" w:hAnsi="標楷體" w:hint="eastAsia"/>
        </w:rPr>
        <w:t>。</w:t>
      </w:r>
    </w:p>
    <w:p w14:paraId="0A1B4459"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不支援</w:t>
      </w:r>
      <w:proofErr w:type="spellStart"/>
      <w:r w:rsidRPr="00F31A12">
        <w:rPr>
          <w:rFonts w:ascii="標楷體" w:hAnsi="標楷體" w:hint="eastAsia"/>
        </w:rPr>
        <w:t>php</w:t>
      </w:r>
      <w:proofErr w:type="spellEnd"/>
      <w:r w:rsidRPr="00F31A12">
        <w:rPr>
          <w:rFonts w:ascii="標楷體" w:hAnsi="標楷體" w:hint="eastAsia"/>
        </w:rPr>
        <w:t>(可至Linux 平台申請)。</w:t>
      </w:r>
    </w:p>
    <w:p w14:paraId="5319BF28" w14:textId="77777777" w:rsidR="005C3045" w:rsidRPr="00F31A12" w:rsidRDefault="005C3045" w:rsidP="005C3045">
      <w:pPr>
        <w:numPr>
          <w:ilvl w:val="1"/>
          <w:numId w:val="15"/>
        </w:numPr>
        <w:spacing w:before="360"/>
        <w:rPr>
          <w:rFonts w:ascii="標楷體" w:hAnsi="標楷體"/>
        </w:rPr>
      </w:pPr>
      <w:r w:rsidRPr="00F31A12">
        <w:rPr>
          <w:rFonts w:ascii="標楷體" w:hAnsi="標楷體" w:hint="eastAsia"/>
        </w:rPr>
        <w:lastRenderedPageBreak/>
        <w:t>組態設定</w:t>
      </w:r>
    </w:p>
    <w:p w14:paraId="1DC73D8C"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Web 應用程式可要求設定虛擬目錄(Virtual Directory)，但虛擬目錄下不可再設定虛擬目錄(若目錄名稱與欲使用的虛擬目錄相同，可以申請直接設定成Application)。</w:t>
      </w:r>
    </w:p>
    <w:p w14:paraId="7F90D96E"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Web 應用程式上線時，不可要求設定成服務(Service)。</w:t>
      </w:r>
    </w:p>
    <w:p w14:paraId="72F24C4A"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如需使用虛擬站台(Virtual Site)，請於申請時提出，並一併告知欲使用之Domain Name。若Domain name 不採用 *.itri.org.tw 時，使用者需自行向財團法人台灣網路資訊中心(http://www.twnic.net.tw)所授權之機構申請(</w:t>
      </w:r>
      <w:proofErr w:type="spellStart"/>
      <w:r w:rsidRPr="00F31A12">
        <w:rPr>
          <w:rFonts w:ascii="標楷體" w:hAnsi="標楷體" w:hint="eastAsia"/>
        </w:rPr>
        <w:t>ie</w:t>
      </w:r>
      <w:proofErr w:type="spellEnd"/>
      <w:r w:rsidRPr="00F31A12">
        <w:rPr>
          <w:rFonts w:ascii="標楷體" w:hAnsi="標楷體" w:hint="eastAsia"/>
        </w:rPr>
        <w:t>:中華電信,數位聯合...等)，並可請</w:t>
      </w:r>
      <w:r w:rsidR="006F1361" w:rsidRPr="00F31A12">
        <w:rPr>
          <w:rFonts w:ascii="標楷體" w:hAnsi="標楷體" w:hint="eastAsia"/>
        </w:rPr>
        <w:t>林軒宇</w:t>
      </w:r>
      <w:r w:rsidRPr="00F31A12">
        <w:rPr>
          <w:rFonts w:ascii="標楷體" w:hAnsi="標楷體" w:hint="eastAsia"/>
        </w:rPr>
        <w:t>先生(分機1</w:t>
      </w:r>
      <w:r w:rsidR="006F1361" w:rsidRPr="00F31A12">
        <w:rPr>
          <w:rFonts w:ascii="標楷體" w:hAnsi="標楷體"/>
        </w:rPr>
        <w:t>8080</w:t>
      </w:r>
      <w:r w:rsidRPr="00F31A12">
        <w:rPr>
          <w:rFonts w:ascii="標楷體" w:hAnsi="標楷體" w:hint="eastAsia"/>
        </w:rPr>
        <w:t>)代辦Domain Name 之申請。</w:t>
      </w:r>
    </w:p>
    <w:p w14:paraId="5465B27C"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網頁存取權限預設為anonymous（匿名）可存取(Read Only)，若需採認證，必須於申請時一併註明。</w:t>
      </w:r>
    </w:p>
    <w:p w14:paraId="5C7D25C6"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 xml:space="preserve">IIS Web Server 目前提供基本驗證(Basic authentication)、整合的Windows 驗證(Integrated </w:t>
      </w:r>
      <w:proofErr w:type="spellStart"/>
      <w:r w:rsidRPr="00F31A12">
        <w:rPr>
          <w:rFonts w:ascii="標楷體" w:hAnsi="標楷體" w:hint="eastAsia"/>
        </w:rPr>
        <w:t>Windowsauthentication</w:t>
      </w:r>
      <w:proofErr w:type="spellEnd"/>
      <w:r w:rsidRPr="00F31A12">
        <w:rPr>
          <w:rFonts w:ascii="標楷體" w:hAnsi="標楷體" w:hint="eastAsia"/>
        </w:rPr>
        <w:t xml:space="preserve">)及牆Single </w:t>
      </w:r>
      <w:proofErr w:type="spellStart"/>
      <w:r w:rsidRPr="00F31A12">
        <w:rPr>
          <w:rFonts w:ascii="標楷體" w:hAnsi="標楷體" w:hint="eastAsia"/>
        </w:rPr>
        <w:t>Singn</w:t>
      </w:r>
      <w:proofErr w:type="spellEnd"/>
      <w:r w:rsidRPr="00F31A12">
        <w:rPr>
          <w:rFonts w:ascii="標楷體" w:hAnsi="標楷體" w:hint="eastAsia"/>
        </w:rPr>
        <w:t xml:space="preserve"> On(SSO)，唯SSO 僅支援牆內，牆外不支援(若牆外網站有此方面需求請洽管理人員尋求協助)</w:t>
      </w:r>
    </w:p>
    <w:p w14:paraId="481EF7E4"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網站(目錄)預設頁面，搜尋順序設定為index.htm、index.html、index.asp、index.aspx、defautl.htm、default.html、default.asp、index.aspx。</w:t>
      </w:r>
    </w:p>
    <w:p w14:paraId="6718D34C"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IIS Server 支援下列附檔名的應用程式對應：*.asp,*.</w:t>
      </w:r>
      <w:proofErr w:type="spellStart"/>
      <w:r w:rsidRPr="00F31A12">
        <w:rPr>
          <w:rFonts w:ascii="標楷體" w:hAnsi="標楷體" w:hint="eastAsia"/>
        </w:rPr>
        <w:t>aspx</w:t>
      </w:r>
      <w:proofErr w:type="spellEnd"/>
      <w:r w:rsidRPr="00F31A12">
        <w:rPr>
          <w:rFonts w:ascii="標楷體" w:hAnsi="標楷體" w:hint="eastAsia"/>
        </w:rPr>
        <w:t>, *.</w:t>
      </w:r>
      <w:proofErr w:type="spellStart"/>
      <w:r w:rsidRPr="00F31A12">
        <w:rPr>
          <w:rFonts w:ascii="標楷體" w:hAnsi="標楷體" w:hint="eastAsia"/>
        </w:rPr>
        <w:t>asa</w:t>
      </w:r>
      <w:proofErr w:type="spellEnd"/>
      <w:r w:rsidRPr="00F31A12">
        <w:rPr>
          <w:rFonts w:ascii="標楷體" w:hAnsi="標楷體" w:hint="eastAsia"/>
        </w:rPr>
        <w:t>, *.</w:t>
      </w:r>
      <w:proofErr w:type="spellStart"/>
      <w:r w:rsidRPr="00F31A12">
        <w:rPr>
          <w:rFonts w:ascii="標楷體" w:hAnsi="標楷體" w:hint="eastAsia"/>
        </w:rPr>
        <w:t>cer</w:t>
      </w:r>
      <w:proofErr w:type="spellEnd"/>
      <w:r w:rsidRPr="00F31A12">
        <w:rPr>
          <w:rFonts w:ascii="標楷體" w:hAnsi="標楷體" w:hint="eastAsia"/>
        </w:rPr>
        <w:t>, *.cdx, *.</w:t>
      </w:r>
      <w:proofErr w:type="spellStart"/>
      <w:r w:rsidRPr="00F31A12">
        <w:rPr>
          <w:rFonts w:ascii="標楷體" w:hAnsi="標楷體" w:hint="eastAsia"/>
        </w:rPr>
        <w:t>shtm</w:t>
      </w:r>
      <w:proofErr w:type="spellEnd"/>
      <w:r w:rsidRPr="00F31A12">
        <w:rPr>
          <w:rFonts w:ascii="標楷體" w:hAnsi="標楷體" w:hint="eastAsia"/>
        </w:rPr>
        <w:t>, *.</w:t>
      </w:r>
      <w:proofErr w:type="spellStart"/>
      <w:r w:rsidRPr="00F31A12">
        <w:rPr>
          <w:rFonts w:ascii="標楷體" w:hAnsi="標楷體" w:hint="eastAsia"/>
        </w:rPr>
        <w:t>shtml</w:t>
      </w:r>
      <w:proofErr w:type="spellEnd"/>
      <w:r w:rsidRPr="00F31A12">
        <w:rPr>
          <w:rFonts w:ascii="標楷體" w:hAnsi="標楷體" w:hint="eastAsia"/>
        </w:rPr>
        <w:t>, *.</w:t>
      </w:r>
      <w:proofErr w:type="spellStart"/>
      <w:r w:rsidRPr="00F31A12">
        <w:rPr>
          <w:rFonts w:ascii="標楷體" w:hAnsi="標楷體" w:hint="eastAsia"/>
        </w:rPr>
        <w:t>asax</w:t>
      </w:r>
      <w:proofErr w:type="spellEnd"/>
      <w:r w:rsidRPr="00F31A12">
        <w:rPr>
          <w:rFonts w:ascii="標楷體" w:hAnsi="標楷體" w:hint="eastAsia"/>
        </w:rPr>
        <w:t>, *.</w:t>
      </w:r>
      <w:proofErr w:type="spellStart"/>
      <w:r w:rsidRPr="00F31A12">
        <w:rPr>
          <w:rFonts w:ascii="標楷體" w:hAnsi="標楷體" w:hint="eastAsia"/>
        </w:rPr>
        <w:t>ascx</w:t>
      </w:r>
      <w:proofErr w:type="spellEnd"/>
      <w:r w:rsidRPr="00F31A12">
        <w:rPr>
          <w:rFonts w:ascii="標楷體" w:hAnsi="標楷體" w:hint="eastAsia"/>
        </w:rPr>
        <w:t>,*.</w:t>
      </w:r>
      <w:proofErr w:type="spellStart"/>
      <w:r w:rsidRPr="00F31A12">
        <w:rPr>
          <w:rFonts w:ascii="標楷體" w:hAnsi="標楷體" w:hint="eastAsia"/>
        </w:rPr>
        <w:t>ashx</w:t>
      </w:r>
      <w:proofErr w:type="spellEnd"/>
      <w:r w:rsidRPr="00F31A12">
        <w:rPr>
          <w:rFonts w:ascii="標楷體" w:hAnsi="標楷體" w:hint="eastAsia"/>
        </w:rPr>
        <w:t>, *.</w:t>
      </w:r>
      <w:proofErr w:type="spellStart"/>
      <w:r w:rsidRPr="00F31A12">
        <w:rPr>
          <w:rFonts w:ascii="標楷體" w:hAnsi="標楷體" w:hint="eastAsia"/>
        </w:rPr>
        <w:t>asmx</w:t>
      </w:r>
      <w:proofErr w:type="spellEnd"/>
      <w:r w:rsidRPr="00F31A12">
        <w:rPr>
          <w:rFonts w:ascii="標楷體" w:hAnsi="標楷體" w:hint="eastAsia"/>
        </w:rPr>
        <w:t>, *.</w:t>
      </w:r>
      <w:proofErr w:type="spellStart"/>
      <w:r w:rsidRPr="00F31A12">
        <w:rPr>
          <w:rFonts w:ascii="標楷體" w:hAnsi="標楷體" w:hint="eastAsia"/>
        </w:rPr>
        <w:t>axd</w:t>
      </w:r>
      <w:proofErr w:type="spellEnd"/>
      <w:r w:rsidRPr="00F31A12">
        <w:rPr>
          <w:rFonts w:ascii="標楷體" w:hAnsi="標楷體" w:hint="eastAsia"/>
        </w:rPr>
        <w:t>, *.rem, *.soap, *.config, *.</w:t>
      </w:r>
      <w:proofErr w:type="spellStart"/>
      <w:r w:rsidRPr="00F31A12">
        <w:rPr>
          <w:rFonts w:ascii="標楷體" w:hAnsi="標楷體" w:hint="eastAsia"/>
        </w:rPr>
        <w:t>webinfo</w:t>
      </w:r>
      <w:proofErr w:type="spellEnd"/>
      <w:r w:rsidRPr="00F31A12">
        <w:rPr>
          <w:rFonts w:ascii="標楷體" w:hAnsi="標楷體" w:hint="eastAsia"/>
        </w:rPr>
        <w:t>, *.</w:t>
      </w:r>
      <w:proofErr w:type="spellStart"/>
      <w:r w:rsidRPr="00F31A12">
        <w:rPr>
          <w:rFonts w:ascii="標楷體" w:hAnsi="標楷體" w:hint="eastAsia"/>
        </w:rPr>
        <w:t>licx</w:t>
      </w:r>
      <w:proofErr w:type="spellEnd"/>
      <w:r w:rsidRPr="00F31A12">
        <w:rPr>
          <w:rFonts w:ascii="標楷體" w:hAnsi="標楷體" w:hint="eastAsia"/>
        </w:rPr>
        <w:t>, *.</w:t>
      </w:r>
      <w:proofErr w:type="spellStart"/>
      <w:r w:rsidRPr="00F31A12">
        <w:rPr>
          <w:rFonts w:ascii="標楷體" w:hAnsi="標楷體" w:hint="eastAsia"/>
        </w:rPr>
        <w:t>resx</w:t>
      </w:r>
      <w:proofErr w:type="spellEnd"/>
      <w:r w:rsidRPr="00F31A12">
        <w:rPr>
          <w:rFonts w:ascii="標楷體" w:hAnsi="標楷體" w:hint="eastAsia"/>
        </w:rPr>
        <w:t>, *.resources, *.</w:t>
      </w:r>
      <w:proofErr w:type="spellStart"/>
      <w:r w:rsidRPr="00F31A12">
        <w:rPr>
          <w:rFonts w:ascii="標楷體" w:hAnsi="標楷體" w:hint="eastAsia"/>
        </w:rPr>
        <w:t>vsdisco</w:t>
      </w:r>
      <w:proofErr w:type="spellEnd"/>
      <w:r w:rsidRPr="00F31A12">
        <w:rPr>
          <w:rFonts w:ascii="標楷體" w:hAnsi="標楷體" w:hint="eastAsia"/>
        </w:rPr>
        <w:t>。</w:t>
      </w:r>
    </w:p>
    <w:p w14:paraId="3E6EF2E9" w14:textId="77777777" w:rsidR="005C3045" w:rsidRPr="00F31A12" w:rsidRDefault="005C3045" w:rsidP="005C3045">
      <w:pPr>
        <w:numPr>
          <w:ilvl w:val="1"/>
          <w:numId w:val="15"/>
        </w:numPr>
        <w:spacing w:before="360"/>
        <w:rPr>
          <w:rFonts w:ascii="標楷體" w:hAnsi="標楷體"/>
        </w:rPr>
      </w:pPr>
      <w:r w:rsidRPr="00F31A12">
        <w:rPr>
          <w:rFonts w:ascii="標楷體" w:hAnsi="標楷體" w:hint="eastAsia"/>
        </w:rPr>
        <w:t>程式開發注意事項</w:t>
      </w:r>
    </w:p>
    <w:p w14:paraId="4169A87D"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 xml:space="preserve">Web 應用程式開發，需符合資訊中心訂定以 Microsoft </w:t>
      </w:r>
      <w:r w:rsidR="00561A89" w:rsidRPr="00F31A12">
        <w:rPr>
          <w:rFonts w:ascii="標楷體" w:hAnsi="標楷體"/>
        </w:rPr>
        <w:t>E</w:t>
      </w:r>
      <w:r w:rsidR="00561A89" w:rsidRPr="00F31A12">
        <w:rPr>
          <w:rFonts w:ascii="標楷體" w:hAnsi="標楷體" w:hint="eastAsia"/>
        </w:rPr>
        <w:t>d</w:t>
      </w:r>
      <w:r w:rsidR="00561A89" w:rsidRPr="00F31A12">
        <w:rPr>
          <w:rFonts w:ascii="標楷體" w:hAnsi="標楷體"/>
        </w:rPr>
        <w:t>ge</w:t>
      </w:r>
      <w:r w:rsidRPr="00F31A12">
        <w:rPr>
          <w:rFonts w:ascii="標楷體" w:hAnsi="標楷體" w:hint="eastAsia"/>
        </w:rPr>
        <w:t xml:space="preserve"> 版以上為程式開發標準環境之規定。</w:t>
      </w:r>
    </w:p>
    <w:p w14:paraId="0D71A711"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若發現有洩露系統資訊或危及系統安全之程式，系統管理員有權立即停止該Web 空間使用權。</w:t>
      </w:r>
    </w:p>
    <w:p w14:paraId="5C2300FB"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lastRenderedPageBreak/>
        <w:t>為避免影響 Web Server 上其他網頁或站台，Web 應用程式上線時，不可要求重新開機或重開Web Service。</w:t>
      </w:r>
    </w:p>
    <w:p w14:paraId="45E973CD"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Web 應用程式上線時，基於系統安全考量應用程式檔案應放於系統管理員所告知的目錄下，不可要求置於$SYSTEMDRIVE\</w:t>
      </w:r>
      <w:proofErr w:type="spellStart"/>
      <w:r w:rsidRPr="00F31A12">
        <w:rPr>
          <w:rFonts w:ascii="標楷體" w:hAnsi="標楷體" w:hint="eastAsia"/>
        </w:rPr>
        <w:t>inetpub</w:t>
      </w:r>
      <w:proofErr w:type="spellEnd"/>
      <w:r w:rsidRPr="00F31A12">
        <w:rPr>
          <w:rFonts w:ascii="標楷體" w:hAnsi="標楷體" w:hint="eastAsia"/>
        </w:rPr>
        <w:t>\scripts 或 $SYSTEMDRIVE \</w:t>
      </w:r>
      <w:proofErr w:type="spellStart"/>
      <w:r w:rsidRPr="00F31A12">
        <w:rPr>
          <w:rFonts w:ascii="標楷體" w:hAnsi="標楷體" w:hint="eastAsia"/>
        </w:rPr>
        <w:t>inetpub</w:t>
      </w:r>
      <w:proofErr w:type="spellEnd"/>
      <w:r w:rsidRPr="00F31A12">
        <w:rPr>
          <w:rFonts w:ascii="標楷體" w:hAnsi="標楷體" w:hint="eastAsia"/>
        </w:rPr>
        <w:t>\</w:t>
      </w:r>
      <w:proofErr w:type="spellStart"/>
      <w:r w:rsidRPr="00F31A12">
        <w:rPr>
          <w:rFonts w:ascii="標楷體" w:hAnsi="標楷體" w:hint="eastAsia"/>
        </w:rPr>
        <w:t>wwwroot</w:t>
      </w:r>
      <w:proofErr w:type="spellEnd"/>
      <w:r w:rsidRPr="00F31A12">
        <w:rPr>
          <w:rFonts w:ascii="標楷體" w:hAnsi="標楷體" w:hint="eastAsia"/>
        </w:rPr>
        <w:t xml:space="preserve"> 中。</w:t>
      </w:r>
    </w:p>
    <w:p w14:paraId="280C586A"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程式撰寫時，若需對Server 做Write 的動作，檔案需另外放置於指定目錄中，以免造成安全性的漏洞，且該目錄應不在IIS 可以控制的目錄中。所有檔案的寫入和讀取必須自行以程式控制。</w:t>
      </w:r>
    </w:p>
    <w:p w14:paraId="7CA8A548"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若程式有進行寫入的動作，則程式針對此動作必須進行身份認證的動作。Intranet 的網站建議使用Domain 做為認證來源(Windows 基本認證)；Internet 網站如果是對外要求認證，可以自行寫程式控制；如果是對內部同仁要求認證，亦可使用Windows 基本認證。</w:t>
      </w:r>
    </w:p>
    <w:p w14:paraId="6CD9C5FF"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若需開發檔案上傳功能，不建議使用Microsoft 的Posting Acceptor。ASP.NET 的網頁建議直接使用 .</w:t>
      </w:r>
      <w:proofErr w:type="spellStart"/>
      <w:r w:rsidRPr="00F31A12">
        <w:rPr>
          <w:rFonts w:ascii="標楷體" w:hAnsi="標楷體" w:hint="eastAsia"/>
        </w:rPr>
        <w:t>NETFramework</w:t>
      </w:r>
      <w:proofErr w:type="spellEnd"/>
      <w:r w:rsidRPr="00F31A12">
        <w:rPr>
          <w:rFonts w:ascii="標楷體" w:hAnsi="標楷體" w:hint="eastAsia"/>
        </w:rPr>
        <w:t xml:space="preserve"> 提供之class(</w:t>
      </w:r>
      <w:proofErr w:type="spellStart"/>
      <w:r w:rsidRPr="00F31A12">
        <w:rPr>
          <w:rFonts w:ascii="標楷體" w:hAnsi="標楷體" w:hint="eastAsia"/>
        </w:rPr>
        <w:t>System.Web.UI.HtmlControls.HtmlInputFile</w:t>
      </w:r>
      <w:proofErr w:type="spellEnd"/>
      <w:r w:rsidRPr="00F31A12">
        <w:rPr>
          <w:rFonts w:ascii="標楷體" w:hAnsi="標楷體" w:hint="eastAsia"/>
        </w:rPr>
        <w:t>)來處理上傳檔案。</w:t>
      </w:r>
    </w:p>
    <w:p w14:paraId="798DB7CD"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若需使用資料庫，請使用MS SQL Server 資料庫，不允許使用File Base 的資料庫(如 MS Access)。</w:t>
      </w:r>
    </w:p>
    <w:p w14:paraId="4CD13087" w14:textId="737C349C" w:rsidR="005C3045" w:rsidRPr="00F31A12" w:rsidRDefault="005C3045" w:rsidP="005C3045">
      <w:pPr>
        <w:numPr>
          <w:ilvl w:val="2"/>
          <w:numId w:val="15"/>
        </w:numPr>
        <w:spacing w:before="360"/>
        <w:rPr>
          <w:rFonts w:ascii="標楷體" w:hAnsi="標楷體"/>
        </w:rPr>
      </w:pPr>
      <w:r w:rsidRPr="00F31A12">
        <w:rPr>
          <w:rFonts w:ascii="標楷體" w:hAnsi="標楷體" w:hint="eastAsia"/>
        </w:rPr>
        <w:t>由於IIS Server 不開放SMTP Service，若要寄送E-mail，請直接利用程式將mail 送往pnmail.itri.com.tw(</w:t>
      </w:r>
      <w:r w:rsidR="001F79BA" w:rsidRPr="00F31A12">
        <w:rPr>
          <w:rFonts w:ascii="標楷體" w:hAnsi="標楷體" w:hint="eastAsia"/>
        </w:rPr>
        <w:t>牆外DMZ</w:t>
      </w:r>
      <w:r w:rsidRPr="00F31A12">
        <w:rPr>
          <w:rFonts w:ascii="標楷體" w:hAnsi="標楷體" w:hint="eastAsia"/>
        </w:rPr>
        <w:t>區); mail.itri.org.tw(</w:t>
      </w:r>
      <w:r w:rsidR="001F79BA" w:rsidRPr="00F31A12">
        <w:rPr>
          <w:rFonts w:ascii="標楷體" w:hAnsi="標楷體" w:hint="eastAsia"/>
        </w:rPr>
        <w:t>牆內</w:t>
      </w:r>
      <w:r w:rsidRPr="00F31A12">
        <w:rPr>
          <w:rFonts w:ascii="標楷體" w:hAnsi="標楷體" w:hint="eastAsia"/>
        </w:rPr>
        <w:t>)。</w:t>
      </w:r>
    </w:p>
    <w:p w14:paraId="103F8B08"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由於IIS Server 不開放Index Service，如需使用Search 功能，須另行申請。</w:t>
      </w:r>
    </w:p>
    <w:p w14:paraId="70C5592B" w14:textId="7F3C655C" w:rsidR="005C3045" w:rsidRPr="00F31A12" w:rsidRDefault="005C3045" w:rsidP="005C3045">
      <w:pPr>
        <w:numPr>
          <w:ilvl w:val="2"/>
          <w:numId w:val="15"/>
        </w:numPr>
        <w:spacing w:before="360"/>
        <w:rPr>
          <w:rFonts w:ascii="標楷體" w:hAnsi="標楷體"/>
        </w:rPr>
      </w:pPr>
      <w:r w:rsidRPr="00F31A12">
        <w:rPr>
          <w:rFonts w:ascii="標楷體" w:hAnsi="標楷體" w:hint="eastAsia"/>
        </w:rPr>
        <w:t>Web 應用程式若須使用資料庫，不可使用</w:t>
      </w:r>
      <w:r w:rsidR="00160749" w:rsidRPr="00F31A12">
        <w:rPr>
          <w:rFonts w:ascii="標楷體" w:hAnsi="標楷體"/>
        </w:rPr>
        <w:t>SA</w:t>
      </w:r>
      <w:r w:rsidRPr="00F31A12">
        <w:rPr>
          <w:rFonts w:ascii="標楷體" w:hAnsi="標楷體" w:hint="eastAsia"/>
        </w:rPr>
        <w:t xml:space="preserve"> 或具</w:t>
      </w:r>
      <w:r w:rsidR="00160749" w:rsidRPr="00F31A12">
        <w:rPr>
          <w:rFonts w:ascii="標楷體" w:hAnsi="標楷體" w:hint="eastAsia"/>
        </w:rPr>
        <w:t>有</w:t>
      </w:r>
      <w:r w:rsidR="00160749" w:rsidRPr="00F31A12">
        <w:rPr>
          <w:rFonts w:ascii="標楷體" w:hAnsi="標楷體"/>
        </w:rPr>
        <w:t>DBO</w:t>
      </w:r>
      <w:r w:rsidRPr="00F31A12">
        <w:rPr>
          <w:rFonts w:ascii="標楷體" w:hAnsi="標楷體" w:hint="eastAsia"/>
        </w:rPr>
        <w:t xml:space="preserve"> 權限的帳號進行連線。</w:t>
      </w:r>
    </w:p>
    <w:p w14:paraId="5DFAA75A"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當程式欲連結資料庫時，建議採用DSN-LESS 的模式進行連結。</w:t>
      </w:r>
    </w:p>
    <w:p w14:paraId="73F314B7" w14:textId="77777777" w:rsidR="005C3045" w:rsidRPr="00F31A12" w:rsidRDefault="005C3045" w:rsidP="005C3045">
      <w:pPr>
        <w:numPr>
          <w:ilvl w:val="1"/>
          <w:numId w:val="15"/>
        </w:numPr>
        <w:spacing w:before="360"/>
        <w:rPr>
          <w:rFonts w:ascii="標楷體" w:hAnsi="標楷體"/>
        </w:rPr>
      </w:pPr>
      <w:r w:rsidRPr="00F31A12">
        <w:rPr>
          <w:rFonts w:ascii="標楷體" w:hAnsi="標楷體" w:hint="eastAsia"/>
        </w:rPr>
        <w:t>其他注意事項</w:t>
      </w:r>
    </w:p>
    <w:p w14:paraId="4F6E9555"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網頁採透過院內電腦資料夾分享(File Sharing)的方式上傳，不支援網頁編輯軟體透過FTP 直接發送網頁至</w:t>
      </w:r>
      <w:proofErr w:type="spellStart"/>
      <w:r w:rsidRPr="00F31A12">
        <w:rPr>
          <w:rFonts w:ascii="標楷體" w:hAnsi="標楷體" w:hint="eastAsia"/>
        </w:rPr>
        <w:t>IISWeb</w:t>
      </w:r>
      <w:proofErr w:type="spellEnd"/>
      <w:r w:rsidRPr="00F31A12">
        <w:rPr>
          <w:rFonts w:ascii="標楷體" w:hAnsi="標楷體" w:hint="eastAsia"/>
        </w:rPr>
        <w:t xml:space="preserve"> Server(也就是不開放FTP)。</w:t>
      </w:r>
    </w:p>
    <w:p w14:paraId="6063CA99"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lastRenderedPageBreak/>
        <w:t>除以上所列支援程式外，其餘應用程式均不支援（例如，不支援Office）。</w:t>
      </w:r>
    </w:p>
    <w:p w14:paraId="6F603EEC"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若所使用之技術、元件不在上述清單中(或是版本不合)，一律視為不支援，若有任何需求，請於一個月前提出申請。</w:t>
      </w:r>
    </w:p>
    <w:p w14:paraId="5A5AE0CA" w14:textId="77777777" w:rsidR="005C3045" w:rsidRPr="00F31A12" w:rsidRDefault="005C3045" w:rsidP="005C3045">
      <w:pPr>
        <w:numPr>
          <w:ilvl w:val="2"/>
          <w:numId w:val="15"/>
        </w:numPr>
        <w:spacing w:before="360"/>
        <w:rPr>
          <w:rFonts w:ascii="標楷體" w:hAnsi="標楷體"/>
        </w:rPr>
      </w:pPr>
      <w:r w:rsidRPr="00F31A12">
        <w:rPr>
          <w:rFonts w:ascii="標楷體" w:hAnsi="標楷體" w:hint="eastAsia"/>
        </w:rPr>
        <w:t>上線程式須將debug mode and tracing 設為 off。</w:t>
      </w:r>
    </w:p>
    <w:p w14:paraId="09FF34C7" w14:textId="77777777" w:rsidR="00BC5E36" w:rsidRPr="00F31A12" w:rsidRDefault="00BC5E36" w:rsidP="00BC5E36">
      <w:pPr>
        <w:numPr>
          <w:ilvl w:val="0"/>
          <w:numId w:val="15"/>
        </w:numPr>
        <w:spacing w:before="360"/>
        <w:rPr>
          <w:rFonts w:ascii="標楷體" w:hAnsi="標楷體"/>
        </w:rPr>
      </w:pPr>
      <w:r w:rsidRPr="00F31A12">
        <w:rPr>
          <w:rFonts w:ascii="標楷體" w:hAnsi="標楷體" w:hint="eastAsia"/>
        </w:rPr>
        <w:t>Web 用SQL Server 程式存放規則</w:t>
      </w:r>
    </w:p>
    <w:p w14:paraId="1E9870AA" w14:textId="77777777" w:rsidR="00BC5E36" w:rsidRPr="00F31A12" w:rsidRDefault="00BC5E36" w:rsidP="00BC5E36">
      <w:pPr>
        <w:numPr>
          <w:ilvl w:val="0"/>
          <w:numId w:val="22"/>
        </w:numPr>
        <w:spacing w:before="360"/>
        <w:rPr>
          <w:rFonts w:ascii="標楷體" w:hAnsi="標楷體"/>
        </w:rPr>
      </w:pPr>
      <w:r w:rsidRPr="00F31A12">
        <w:rPr>
          <w:rFonts w:ascii="標楷體" w:hAnsi="標楷體" w:hint="eastAsia"/>
        </w:rPr>
        <w:t>SQL Server 版本</w:t>
      </w:r>
    </w:p>
    <w:p w14:paraId="5926F057" w14:textId="77777777" w:rsidR="00BC5E36" w:rsidRPr="00F31A12" w:rsidRDefault="00BC5E36" w:rsidP="00BC5E36">
      <w:pPr>
        <w:numPr>
          <w:ilvl w:val="1"/>
          <w:numId w:val="22"/>
        </w:numPr>
        <w:spacing w:before="360"/>
        <w:rPr>
          <w:rFonts w:ascii="標楷體" w:hAnsi="標楷體"/>
        </w:rPr>
      </w:pPr>
      <w:r w:rsidRPr="00F31A12">
        <w:rPr>
          <w:rFonts w:ascii="標楷體" w:hAnsi="標楷體" w:hint="eastAsia"/>
        </w:rPr>
        <w:t>Microsoft Windows 20</w:t>
      </w:r>
      <w:r w:rsidR="00673900" w:rsidRPr="00F31A12">
        <w:rPr>
          <w:rFonts w:ascii="標楷體" w:hAnsi="標楷體"/>
        </w:rPr>
        <w:t>1</w:t>
      </w:r>
      <w:r w:rsidR="005E4E1E" w:rsidRPr="00F31A12">
        <w:rPr>
          <w:rFonts w:ascii="標楷體" w:hAnsi="標楷體"/>
        </w:rPr>
        <w:t>7</w:t>
      </w:r>
      <w:r w:rsidRPr="00F31A12">
        <w:rPr>
          <w:rFonts w:ascii="標楷體" w:hAnsi="標楷體" w:hint="eastAsia"/>
        </w:rPr>
        <w:t>。</w:t>
      </w:r>
    </w:p>
    <w:p w14:paraId="45DF177E" w14:textId="0BE6A6DB" w:rsidR="00BC5E36" w:rsidRPr="00F31A12" w:rsidRDefault="00BC5E36" w:rsidP="00BC5E36">
      <w:pPr>
        <w:numPr>
          <w:ilvl w:val="1"/>
          <w:numId w:val="22"/>
        </w:numPr>
        <w:spacing w:before="360"/>
        <w:rPr>
          <w:rFonts w:ascii="標楷體" w:hAnsi="標楷體"/>
        </w:rPr>
      </w:pPr>
      <w:r w:rsidRPr="00F31A12">
        <w:rPr>
          <w:rFonts w:ascii="標楷體" w:hAnsi="標楷體" w:hint="eastAsia"/>
        </w:rPr>
        <w:t>MS SQL 20</w:t>
      </w:r>
      <w:r w:rsidR="001F79BA" w:rsidRPr="00F31A12">
        <w:rPr>
          <w:rFonts w:ascii="標楷體" w:hAnsi="標楷體" w:hint="eastAsia"/>
        </w:rPr>
        <w:t>25</w:t>
      </w:r>
      <w:r w:rsidR="00673900" w:rsidRPr="00F31A12">
        <w:rPr>
          <w:rFonts w:ascii="標楷體" w:hAnsi="標楷體" w:hint="eastAsia"/>
        </w:rPr>
        <w:t xml:space="preserve"> + SP2</w:t>
      </w:r>
      <w:r w:rsidRPr="00F31A12">
        <w:rPr>
          <w:rFonts w:ascii="標楷體" w:hAnsi="標楷體" w:hint="eastAsia"/>
        </w:rPr>
        <w:t xml:space="preserve"> 設定為CHINESE_TAIWAN_STROKE_BIN</w:t>
      </w:r>
    </w:p>
    <w:p w14:paraId="1A95071B" w14:textId="77777777" w:rsidR="00BC5E36" w:rsidRPr="00F31A12" w:rsidRDefault="00BC5E36" w:rsidP="00BC5E36">
      <w:pPr>
        <w:numPr>
          <w:ilvl w:val="0"/>
          <w:numId w:val="22"/>
        </w:numPr>
        <w:spacing w:before="360"/>
        <w:rPr>
          <w:rFonts w:ascii="標楷體" w:hAnsi="標楷體"/>
        </w:rPr>
      </w:pPr>
      <w:r w:rsidRPr="00F31A12">
        <w:rPr>
          <w:rFonts w:ascii="標楷體" w:hAnsi="標楷體" w:hint="eastAsia"/>
        </w:rPr>
        <w:t>資料庫 Data Dictionary 原則</w:t>
      </w:r>
    </w:p>
    <w:p w14:paraId="623E517A" w14:textId="297DAA63" w:rsidR="00BC5E36" w:rsidRPr="00F31A12" w:rsidRDefault="00160749" w:rsidP="00BC5E36">
      <w:pPr>
        <w:numPr>
          <w:ilvl w:val="1"/>
          <w:numId w:val="22"/>
        </w:numPr>
        <w:spacing w:before="360"/>
        <w:rPr>
          <w:rFonts w:ascii="標楷體" w:hAnsi="標楷體"/>
        </w:rPr>
      </w:pPr>
      <w:r w:rsidRPr="00F31A12">
        <w:rPr>
          <w:rFonts w:ascii="標楷體" w:hAnsi="標楷體" w:hint="eastAsia"/>
        </w:rPr>
        <w:t>T</w:t>
      </w:r>
      <w:r w:rsidR="00BC5E36" w:rsidRPr="00F31A12">
        <w:rPr>
          <w:rFonts w:ascii="標楷體" w:hAnsi="標楷體" w:hint="eastAsia"/>
        </w:rPr>
        <w:t xml:space="preserve">able </w:t>
      </w:r>
      <w:r w:rsidRPr="00F31A12">
        <w:rPr>
          <w:rFonts w:ascii="標楷體" w:hAnsi="標楷體" w:hint="eastAsia"/>
        </w:rPr>
        <w:t>N</w:t>
      </w:r>
      <w:r w:rsidR="00BC5E36" w:rsidRPr="00F31A12">
        <w:rPr>
          <w:rFonts w:ascii="標楷體" w:hAnsi="標楷體" w:hint="eastAsia"/>
        </w:rPr>
        <w:t xml:space="preserve">ame 及 </w:t>
      </w:r>
      <w:r w:rsidRPr="00F31A12">
        <w:rPr>
          <w:rFonts w:ascii="標楷體" w:hAnsi="標楷體" w:hint="eastAsia"/>
        </w:rPr>
        <w:t>F</w:t>
      </w:r>
      <w:r w:rsidR="00BC5E36" w:rsidRPr="00F31A12">
        <w:rPr>
          <w:rFonts w:ascii="標楷體" w:hAnsi="標楷體" w:hint="eastAsia"/>
        </w:rPr>
        <w:t xml:space="preserve">ield </w:t>
      </w:r>
      <w:r w:rsidRPr="00F31A12">
        <w:rPr>
          <w:rFonts w:ascii="標楷體" w:hAnsi="標楷體" w:hint="eastAsia"/>
        </w:rPr>
        <w:t>N</w:t>
      </w:r>
      <w:r w:rsidR="00BC5E36" w:rsidRPr="00F31A12">
        <w:rPr>
          <w:rFonts w:ascii="標楷體" w:hAnsi="標楷體" w:hint="eastAsia"/>
        </w:rPr>
        <w:t>ame 需採用英文名稱，不得使用中文名稱。</w:t>
      </w:r>
    </w:p>
    <w:p w14:paraId="0BC897C8" w14:textId="42AC8417" w:rsidR="00BC5E36" w:rsidRPr="00F31A12" w:rsidRDefault="00BC5E36" w:rsidP="00BC5E36">
      <w:pPr>
        <w:numPr>
          <w:ilvl w:val="1"/>
          <w:numId w:val="22"/>
        </w:numPr>
        <w:spacing w:before="360"/>
        <w:rPr>
          <w:rFonts w:ascii="標楷體" w:hAnsi="標楷體"/>
        </w:rPr>
      </w:pPr>
      <w:r w:rsidRPr="00F31A12">
        <w:rPr>
          <w:rFonts w:ascii="標楷體" w:hAnsi="標楷體" w:hint="eastAsia"/>
        </w:rPr>
        <w:t>由Web 程式連接時，禁止使用</w:t>
      </w:r>
      <w:r w:rsidR="00160749" w:rsidRPr="00F31A12">
        <w:rPr>
          <w:rFonts w:ascii="標楷體" w:hAnsi="標楷體"/>
        </w:rPr>
        <w:t>SA</w:t>
      </w:r>
      <w:r w:rsidR="00160749" w:rsidRPr="00F31A12">
        <w:rPr>
          <w:rFonts w:ascii="標楷體" w:hAnsi="標楷體" w:hint="eastAsia"/>
        </w:rPr>
        <w:t xml:space="preserve"> 或具有</w:t>
      </w:r>
      <w:r w:rsidR="00160749" w:rsidRPr="00F31A12">
        <w:rPr>
          <w:rFonts w:ascii="標楷體" w:hAnsi="標楷體"/>
        </w:rPr>
        <w:t>DBO</w:t>
      </w:r>
      <w:r w:rsidRPr="00F31A12">
        <w:rPr>
          <w:rFonts w:ascii="標楷體" w:hAnsi="標楷體" w:hint="eastAsia"/>
        </w:rPr>
        <w:t>權限的帳號。</w:t>
      </w:r>
    </w:p>
    <w:p w14:paraId="29737AB2" w14:textId="7AE22091" w:rsidR="001F3322" w:rsidRPr="00F31A12" w:rsidRDefault="00BC5E36" w:rsidP="00721C61">
      <w:pPr>
        <w:numPr>
          <w:ilvl w:val="1"/>
          <w:numId w:val="22"/>
        </w:numPr>
        <w:spacing w:before="360"/>
        <w:rPr>
          <w:rFonts w:ascii="標楷體" w:hAnsi="標楷體"/>
        </w:rPr>
      </w:pPr>
      <w:r w:rsidRPr="00F31A12">
        <w:rPr>
          <w:rFonts w:ascii="標楷體" w:hAnsi="標楷體" w:hint="eastAsia"/>
        </w:rPr>
        <w:t>資料欄位名稱、資料表(</w:t>
      </w:r>
      <w:r w:rsidR="00160749" w:rsidRPr="00F31A12">
        <w:rPr>
          <w:rFonts w:ascii="標楷體" w:hAnsi="標楷體" w:hint="eastAsia"/>
        </w:rPr>
        <w:t>T</w:t>
      </w:r>
      <w:r w:rsidRPr="00F31A12">
        <w:rPr>
          <w:rFonts w:ascii="標楷體" w:hAnsi="標楷體" w:hint="eastAsia"/>
        </w:rPr>
        <w:t>able)名稱，必須區分大小。</w:t>
      </w:r>
    </w:p>
    <w:sectPr w:rsidR="001F3322" w:rsidRPr="00F31A12" w:rsidSect="001A6A42">
      <w:headerReference w:type="even" r:id="rId9"/>
      <w:headerReference w:type="default" r:id="rId10"/>
      <w:footerReference w:type="even" r:id="rId11"/>
      <w:footerReference w:type="default" r:id="rId12"/>
      <w:headerReference w:type="first" r:id="rId13"/>
      <w:footerReference w:type="first" r:id="rId14"/>
      <w:pgSz w:w="11906" w:h="16838"/>
      <w:pgMar w:top="1418"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9D9C8" w14:textId="77777777" w:rsidR="003213A0" w:rsidRDefault="003213A0" w:rsidP="009471F3">
      <w:pPr>
        <w:spacing w:before="240"/>
      </w:pPr>
      <w:r>
        <w:separator/>
      </w:r>
    </w:p>
  </w:endnote>
  <w:endnote w:type="continuationSeparator" w:id="0">
    <w:p w14:paraId="16DCAC3D" w14:textId="77777777" w:rsidR="003213A0" w:rsidRDefault="003213A0" w:rsidP="009471F3">
      <w:pPr>
        <w:spacing w:before="2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CBF38" w14:textId="77777777" w:rsidR="00FD68EF" w:rsidRDefault="00FD68EF" w:rsidP="00FC205B">
    <w:pPr>
      <w:pStyle w:val="a5"/>
      <w:spacing w:before="24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DC6AE" w14:textId="77777777" w:rsidR="00FD68EF" w:rsidRDefault="00FD68EF" w:rsidP="009471F3">
    <w:pPr>
      <w:pStyle w:val="a5"/>
      <w:spacing w:before="240"/>
      <w:jc w:val="center"/>
    </w:pPr>
    <w:r>
      <w:fldChar w:fldCharType="begin"/>
    </w:r>
    <w:r>
      <w:instrText xml:space="preserve"> PAGE   \* MERGEFORMAT </w:instrText>
    </w:r>
    <w:r>
      <w:fldChar w:fldCharType="separate"/>
    </w:r>
    <w:r w:rsidR="00AE6313" w:rsidRPr="00AE6313">
      <w:rPr>
        <w:noProof/>
        <w:lang w:val="zh-TW"/>
      </w:rPr>
      <w:t>1</w:t>
    </w:r>
    <w:r>
      <w:rPr>
        <w:noProof/>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23379" w14:textId="77777777" w:rsidR="00FD68EF" w:rsidRDefault="00FD68EF" w:rsidP="00FC205B">
    <w:pPr>
      <w:pStyle w:val="a5"/>
      <w:spacing w:before="24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E31FD" w14:textId="77777777" w:rsidR="003213A0" w:rsidRDefault="003213A0" w:rsidP="00821D45">
      <w:pPr>
        <w:spacing w:before="240"/>
      </w:pPr>
      <w:r>
        <w:rPr>
          <w:rFonts w:hint="eastAsia"/>
        </w:rPr>
        <w:separator/>
      </w:r>
    </w:p>
  </w:footnote>
  <w:footnote w:type="continuationSeparator" w:id="0">
    <w:p w14:paraId="54C0DDFF" w14:textId="77777777" w:rsidR="003213A0" w:rsidRDefault="003213A0" w:rsidP="009471F3">
      <w:pPr>
        <w:spacing w:before="2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2E95B" w14:textId="77777777" w:rsidR="00FD68EF" w:rsidRDefault="00FD68EF" w:rsidP="00FC205B">
    <w:pPr>
      <w:pStyle w:val="a3"/>
      <w:spacing w:before="24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5A8A" w14:textId="34D23C52" w:rsidR="00FD68EF" w:rsidRPr="001A6A42" w:rsidRDefault="00BE53EA" w:rsidP="00701FBE">
    <w:pPr>
      <w:pStyle w:val="a3"/>
      <w:spacing w:before="240"/>
      <w:jc w:val="center"/>
      <w:rPr>
        <w:b/>
        <w:sz w:val="24"/>
        <w:szCs w:val="24"/>
      </w:rPr>
    </w:pPr>
    <w:r w:rsidRPr="00BE53EA">
      <w:rPr>
        <w:rFonts w:hint="eastAsia"/>
        <w:b/>
        <w:bCs/>
        <w:sz w:val="24"/>
        <w:szCs w:val="24"/>
      </w:rPr>
      <w:t>「跨法人協作服務網</w:t>
    </w:r>
    <w:r w:rsidRPr="00BE53EA">
      <w:rPr>
        <w:rFonts w:hint="eastAsia"/>
        <w:b/>
        <w:bCs/>
        <w:sz w:val="24"/>
        <w:szCs w:val="24"/>
      </w:rPr>
      <w:t>-</w:t>
    </w:r>
    <w:r w:rsidRPr="00BE53EA">
      <w:rPr>
        <w:rFonts w:hint="eastAsia"/>
        <w:b/>
        <w:bCs/>
        <w:sz w:val="24"/>
        <w:szCs w:val="24"/>
      </w:rPr>
      <w:t>企業發展機會探索模組」</w:t>
    </w:r>
    <w:r w:rsidR="00FD68EF" w:rsidRPr="001A6A42">
      <w:rPr>
        <w:rFonts w:hint="eastAsia"/>
        <w:b/>
        <w:sz w:val="24"/>
        <w:szCs w:val="24"/>
      </w:rPr>
      <w:t>規範書</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EF86C" w14:textId="77777777" w:rsidR="00FD68EF" w:rsidRDefault="00FD68EF" w:rsidP="00FC205B">
    <w:pPr>
      <w:pStyle w:val="a3"/>
      <w:spacing w:before="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8" type="#_x0000_t75" style="width:10.2pt;height:10.2pt;visibility:visible;mso-wrap-style:square" o:bullet="t">
        <v:imagedata r:id="rId1" o:title=""/>
      </v:shape>
    </w:pict>
  </w:numPicBullet>
  <w:abstractNum w:abstractNumId="0" w15:restartNumberingAfterBreak="0">
    <w:nsid w:val="04794F3F"/>
    <w:multiLevelType w:val="hybridMultilevel"/>
    <w:tmpl w:val="E2009EC4"/>
    <w:lvl w:ilvl="0" w:tplc="14EC242C">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F573F2"/>
    <w:multiLevelType w:val="hybridMultilevel"/>
    <w:tmpl w:val="D50265FC"/>
    <w:lvl w:ilvl="0" w:tplc="DB584EC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9554B1"/>
    <w:multiLevelType w:val="hybridMultilevel"/>
    <w:tmpl w:val="2244CB9C"/>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ED56C3"/>
    <w:multiLevelType w:val="hybridMultilevel"/>
    <w:tmpl w:val="94A85A7C"/>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F401BB"/>
    <w:multiLevelType w:val="hybridMultilevel"/>
    <w:tmpl w:val="1BFE4E9C"/>
    <w:lvl w:ilvl="0" w:tplc="DB584EC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600158"/>
    <w:multiLevelType w:val="hybridMultilevel"/>
    <w:tmpl w:val="7C705E7A"/>
    <w:lvl w:ilvl="0" w:tplc="04090011">
      <w:start w:val="1"/>
      <w:numFmt w:val="upperLetter"/>
      <w:lvlText w:val="%1."/>
      <w:lvlJc w:val="left"/>
      <w:pPr>
        <w:ind w:left="960" w:hanging="480"/>
      </w:p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AAE3B8A"/>
    <w:multiLevelType w:val="hybridMultilevel"/>
    <w:tmpl w:val="9CB2FCC6"/>
    <w:lvl w:ilvl="0" w:tplc="12247094">
      <w:start w:val="3"/>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B6B1C24"/>
    <w:multiLevelType w:val="hybridMultilevel"/>
    <w:tmpl w:val="B1940440"/>
    <w:lvl w:ilvl="0" w:tplc="04090017">
      <w:start w:val="1"/>
      <w:numFmt w:val="ideographLegalTradition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BF07D6F"/>
    <w:multiLevelType w:val="hybridMultilevel"/>
    <w:tmpl w:val="9DD2FA8E"/>
    <w:lvl w:ilvl="0" w:tplc="3CB41378">
      <w:start w:val="236"/>
      <w:numFmt w:val="bullet"/>
      <w:lvlText w:val="▪"/>
      <w:lvlJc w:val="left"/>
      <w:pPr>
        <w:ind w:left="1920" w:hanging="480"/>
      </w:pPr>
      <w:rPr>
        <w:rFonts w:ascii="Arial" w:hAnsi="Arial" w:cs="Times New Roman" w:hint="default"/>
      </w:rPr>
    </w:lvl>
    <w:lvl w:ilvl="1" w:tplc="0409000B">
      <w:start w:val="1"/>
      <w:numFmt w:val="bullet"/>
      <w:lvlText w:val=""/>
      <w:lvlJc w:val="left"/>
      <w:pPr>
        <w:ind w:left="2400" w:hanging="480"/>
      </w:pPr>
      <w:rPr>
        <w:rFonts w:ascii="Wingdings" w:hAnsi="Wingdings" w:hint="default"/>
      </w:rPr>
    </w:lvl>
    <w:lvl w:ilvl="2" w:tplc="04090005">
      <w:start w:val="1"/>
      <w:numFmt w:val="bullet"/>
      <w:lvlText w:val=""/>
      <w:lvlJc w:val="left"/>
      <w:pPr>
        <w:ind w:left="2880" w:hanging="480"/>
      </w:pPr>
      <w:rPr>
        <w:rFonts w:ascii="Wingdings" w:hAnsi="Wingdings" w:hint="default"/>
      </w:rPr>
    </w:lvl>
    <w:lvl w:ilvl="3" w:tplc="04090001">
      <w:start w:val="1"/>
      <w:numFmt w:val="bullet"/>
      <w:lvlText w:val=""/>
      <w:lvlJc w:val="left"/>
      <w:pPr>
        <w:ind w:left="3360" w:hanging="480"/>
      </w:pPr>
      <w:rPr>
        <w:rFonts w:ascii="Wingdings" w:hAnsi="Wingdings" w:hint="default"/>
      </w:rPr>
    </w:lvl>
    <w:lvl w:ilvl="4" w:tplc="04090003">
      <w:start w:val="1"/>
      <w:numFmt w:val="bullet"/>
      <w:lvlText w:val=""/>
      <w:lvlJc w:val="left"/>
      <w:pPr>
        <w:ind w:left="3840" w:hanging="480"/>
      </w:pPr>
      <w:rPr>
        <w:rFonts w:ascii="Wingdings" w:hAnsi="Wingdings" w:hint="default"/>
      </w:rPr>
    </w:lvl>
    <w:lvl w:ilvl="5" w:tplc="04090005">
      <w:start w:val="1"/>
      <w:numFmt w:val="bullet"/>
      <w:lvlText w:val=""/>
      <w:lvlJc w:val="left"/>
      <w:pPr>
        <w:ind w:left="4320" w:hanging="480"/>
      </w:pPr>
      <w:rPr>
        <w:rFonts w:ascii="Wingdings" w:hAnsi="Wingdings" w:hint="default"/>
      </w:rPr>
    </w:lvl>
    <w:lvl w:ilvl="6" w:tplc="04090001">
      <w:start w:val="1"/>
      <w:numFmt w:val="bullet"/>
      <w:lvlText w:val=""/>
      <w:lvlJc w:val="left"/>
      <w:pPr>
        <w:ind w:left="4800" w:hanging="480"/>
      </w:pPr>
      <w:rPr>
        <w:rFonts w:ascii="Wingdings" w:hAnsi="Wingdings" w:hint="default"/>
      </w:rPr>
    </w:lvl>
    <w:lvl w:ilvl="7" w:tplc="04090003">
      <w:start w:val="1"/>
      <w:numFmt w:val="bullet"/>
      <w:lvlText w:val=""/>
      <w:lvlJc w:val="left"/>
      <w:pPr>
        <w:ind w:left="5280" w:hanging="480"/>
      </w:pPr>
      <w:rPr>
        <w:rFonts w:ascii="Wingdings" w:hAnsi="Wingdings" w:hint="default"/>
      </w:rPr>
    </w:lvl>
    <w:lvl w:ilvl="8" w:tplc="04090005">
      <w:start w:val="1"/>
      <w:numFmt w:val="bullet"/>
      <w:lvlText w:val=""/>
      <w:lvlJc w:val="left"/>
      <w:pPr>
        <w:ind w:left="5760" w:hanging="480"/>
      </w:pPr>
      <w:rPr>
        <w:rFonts w:ascii="Wingdings" w:hAnsi="Wingdings" w:hint="default"/>
      </w:rPr>
    </w:lvl>
  </w:abstractNum>
  <w:abstractNum w:abstractNumId="9" w15:restartNumberingAfterBreak="0">
    <w:nsid w:val="1C8E17BD"/>
    <w:multiLevelType w:val="hybridMultilevel"/>
    <w:tmpl w:val="F2264D72"/>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E8A5942"/>
    <w:multiLevelType w:val="hybridMultilevel"/>
    <w:tmpl w:val="F1F621A8"/>
    <w:lvl w:ilvl="0" w:tplc="077C88B6">
      <w:start w:val="1"/>
      <w:numFmt w:val="bullet"/>
      <w:lvlText w:val="•"/>
      <w:lvlJc w:val="left"/>
      <w:pPr>
        <w:ind w:left="960" w:hanging="480"/>
      </w:pPr>
      <w:rPr>
        <w:rFonts w:ascii="Arial" w:eastAsia="標楷體" w:hAnsi="Arial" w:hint="default"/>
      </w:rPr>
    </w:lvl>
    <w:lvl w:ilvl="1" w:tplc="FFFFFFFF" w:tentative="1">
      <w:start w:val="1"/>
      <w:numFmt w:val="bullet"/>
      <w:lvlText w:val=""/>
      <w:lvlJc w:val="left"/>
      <w:pPr>
        <w:ind w:left="1440" w:hanging="480"/>
      </w:pPr>
      <w:rPr>
        <w:rFonts w:ascii="Wingdings" w:hAnsi="Wingdings" w:hint="default"/>
      </w:rPr>
    </w:lvl>
    <w:lvl w:ilvl="2" w:tplc="FFFFFFFF" w:tentative="1">
      <w:start w:val="1"/>
      <w:numFmt w:val="bullet"/>
      <w:lvlText w:val=""/>
      <w:lvlJc w:val="left"/>
      <w:pPr>
        <w:ind w:left="1920" w:hanging="480"/>
      </w:pPr>
      <w:rPr>
        <w:rFonts w:ascii="Wingdings" w:hAnsi="Wingdings" w:hint="default"/>
      </w:rPr>
    </w:lvl>
    <w:lvl w:ilvl="3" w:tplc="FFFFFFFF" w:tentative="1">
      <w:start w:val="1"/>
      <w:numFmt w:val="bullet"/>
      <w:lvlText w:val=""/>
      <w:lvlJc w:val="left"/>
      <w:pPr>
        <w:ind w:left="2400" w:hanging="480"/>
      </w:pPr>
      <w:rPr>
        <w:rFonts w:ascii="Wingdings" w:hAnsi="Wingdings" w:hint="default"/>
      </w:rPr>
    </w:lvl>
    <w:lvl w:ilvl="4" w:tplc="FFFFFFFF" w:tentative="1">
      <w:start w:val="1"/>
      <w:numFmt w:val="bullet"/>
      <w:lvlText w:val=""/>
      <w:lvlJc w:val="left"/>
      <w:pPr>
        <w:ind w:left="2880" w:hanging="480"/>
      </w:pPr>
      <w:rPr>
        <w:rFonts w:ascii="Wingdings" w:hAnsi="Wingdings" w:hint="default"/>
      </w:rPr>
    </w:lvl>
    <w:lvl w:ilvl="5" w:tplc="FFFFFFFF" w:tentative="1">
      <w:start w:val="1"/>
      <w:numFmt w:val="bullet"/>
      <w:lvlText w:val=""/>
      <w:lvlJc w:val="left"/>
      <w:pPr>
        <w:ind w:left="3360" w:hanging="480"/>
      </w:pPr>
      <w:rPr>
        <w:rFonts w:ascii="Wingdings" w:hAnsi="Wingdings" w:hint="default"/>
      </w:rPr>
    </w:lvl>
    <w:lvl w:ilvl="6" w:tplc="FFFFFFFF" w:tentative="1">
      <w:start w:val="1"/>
      <w:numFmt w:val="bullet"/>
      <w:lvlText w:val=""/>
      <w:lvlJc w:val="left"/>
      <w:pPr>
        <w:ind w:left="3840" w:hanging="480"/>
      </w:pPr>
      <w:rPr>
        <w:rFonts w:ascii="Wingdings" w:hAnsi="Wingdings" w:hint="default"/>
      </w:rPr>
    </w:lvl>
    <w:lvl w:ilvl="7" w:tplc="FFFFFFFF" w:tentative="1">
      <w:start w:val="1"/>
      <w:numFmt w:val="bullet"/>
      <w:lvlText w:val=""/>
      <w:lvlJc w:val="left"/>
      <w:pPr>
        <w:ind w:left="4320" w:hanging="480"/>
      </w:pPr>
      <w:rPr>
        <w:rFonts w:ascii="Wingdings" w:hAnsi="Wingdings" w:hint="default"/>
      </w:rPr>
    </w:lvl>
    <w:lvl w:ilvl="8" w:tplc="FFFFFFFF" w:tentative="1">
      <w:start w:val="1"/>
      <w:numFmt w:val="bullet"/>
      <w:lvlText w:val=""/>
      <w:lvlJc w:val="left"/>
      <w:pPr>
        <w:ind w:left="4800" w:hanging="480"/>
      </w:pPr>
      <w:rPr>
        <w:rFonts w:ascii="Wingdings" w:hAnsi="Wingdings" w:hint="default"/>
      </w:rPr>
    </w:lvl>
  </w:abstractNum>
  <w:abstractNum w:abstractNumId="11" w15:restartNumberingAfterBreak="0">
    <w:nsid w:val="1E927671"/>
    <w:multiLevelType w:val="hybridMultilevel"/>
    <w:tmpl w:val="57F25808"/>
    <w:lvl w:ilvl="0" w:tplc="8DF8FE4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F5B12A8"/>
    <w:multiLevelType w:val="hybridMultilevel"/>
    <w:tmpl w:val="E702BF62"/>
    <w:lvl w:ilvl="0" w:tplc="B50AE106">
      <w:start w:val="1"/>
      <w:numFmt w:val="bullet"/>
      <w:lvlText w:val=""/>
      <w:lvlPicBulletId w:val="0"/>
      <w:lvlJc w:val="left"/>
      <w:pPr>
        <w:tabs>
          <w:tab w:val="num" w:pos="720"/>
        </w:tabs>
        <w:ind w:left="720" w:hanging="360"/>
      </w:pPr>
      <w:rPr>
        <w:rFonts w:ascii="Symbol" w:hAnsi="Symbol" w:hint="default"/>
      </w:rPr>
    </w:lvl>
    <w:lvl w:ilvl="1" w:tplc="66CC1A58">
      <w:start w:val="3063"/>
      <w:numFmt w:val="bullet"/>
      <w:lvlText w:val=""/>
      <w:lvlJc w:val="left"/>
      <w:pPr>
        <w:tabs>
          <w:tab w:val="num" w:pos="1440"/>
        </w:tabs>
        <w:ind w:left="1440" w:hanging="360"/>
      </w:pPr>
      <w:rPr>
        <w:rFonts w:ascii="Wingdings" w:hAnsi="Wingdings" w:hint="default"/>
      </w:rPr>
    </w:lvl>
    <w:lvl w:ilvl="2" w:tplc="E3ACCF62" w:tentative="1">
      <w:start w:val="1"/>
      <w:numFmt w:val="bullet"/>
      <w:lvlText w:val=""/>
      <w:lvlPicBulletId w:val="0"/>
      <w:lvlJc w:val="left"/>
      <w:pPr>
        <w:tabs>
          <w:tab w:val="num" w:pos="2160"/>
        </w:tabs>
        <w:ind w:left="2160" w:hanging="360"/>
      </w:pPr>
      <w:rPr>
        <w:rFonts w:ascii="Symbol" w:hAnsi="Symbol" w:hint="default"/>
      </w:rPr>
    </w:lvl>
    <w:lvl w:ilvl="3" w:tplc="7DF22758" w:tentative="1">
      <w:start w:val="1"/>
      <w:numFmt w:val="bullet"/>
      <w:lvlText w:val=""/>
      <w:lvlPicBulletId w:val="0"/>
      <w:lvlJc w:val="left"/>
      <w:pPr>
        <w:tabs>
          <w:tab w:val="num" w:pos="2880"/>
        </w:tabs>
        <w:ind w:left="2880" w:hanging="360"/>
      </w:pPr>
      <w:rPr>
        <w:rFonts w:ascii="Symbol" w:hAnsi="Symbol" w:hint="default"/>
      </w:rPr>
    </w:lvl>
    <w:lvl w:ilvl="4" w:tplc="AFF03278" w:tentative="1">
      <w:start w:val="1"/>
      <w:numFmt w:val="bullet"/>
      <w:lvlText w:val=""/>
      <w:lvlPicBulletId w:val="0"/>
      <w:lvlJc w:val="left"/>
      <w:pPr>
        <w:tabs>
          <w:tab w:val="num" w:pos="3600"/>
        </w:tabs>
        <w:ind w:left="3600" w:hanging="360"/>
      </w:pPr>
      <w:rPr>
        <w:rFonts w:ascii="Symbol" w:hAnsi="Symbol" w:hint="default"/>
      </w:rPr>
    </w:lvl>
    <w:lvl w:ilvl="5" w:tplc="9FB801C8" w:tentative="1">
      <w:start w:val="1"/>
      <w:numFmt w:val="bullet"/>
      <w:lvlText w:val=""/>
      <w:lvlPicBulletId w:val="0"/>
      <w:lvlJc w:val="left"/>
      <w:pPr>
        <w:tabs>
          <w:tab w:val="num" w:pos="4320"/>
        </w:tabs>
        <w:ind w:left="4320" w:hanging="360"/>
      </w:pPr>
      <w:rPr>
        <w:rFonts w:ascii="Symbol" w:hAnsi="Symbol" w:hint="default"/>
      </w:rPr>
    </w:lvl>
    <w:lvl w:ilvl="6" w:tplc="C30E640E" w:tentative="1">
      <w:start w:val="1"/>
      <w:numFmt w:val="bullet"/>
      <w:lvlText w:val=""/>
      <w:lvlPicBulletId w:val="0"/>
      <w:lvlJc w:val="left"/>
      <w:pPr>
        <w:tabs>
          <w:tab w:val="num" w:pos="5040"/>
        </w:tabs>
        <w:ind w:left="5040" w:hanging="360"/>
      </w:pPr>
      <w:rPr>
        <w:rFonts w:ascii="Symbol" w:hAnsi="Symbol" w:hint="default"/>
      </w:rPr>
    </w:lvl>
    <w:lvl w:ilvl="7" w:tplc="0CC417B6" w:tentative="1">
      <w:start w:val="1"/>
      <w:numFmt w:val="bullet"/>
      <w:lvlText w:val=""/>
      <w:lvlPicBulletId w:val="0"/>
      <w:lvlJc w:val="left"/>
      <w:pPr>
        <w:tabs>
          <w:tab w:val="num" w:pos="5760"/>
        </w:tabs>
        <w:ind w:left="5760" w:hanging="360"/>
      </w:pPr>
      <w:rPr>
        <w:rFonts w:ascii="Symbol" w:hAnsi="Symbol" w:hint="default"/>
      </w:rPr>
    </w:lvl>
    <w:lvl w:ilvl="8" w:tplc="25B60864" w:tentative="1">
      <w:start w:val="1"/>
      <w:numFmt w:val="bullet"/>
      <w:lvlText w:val=""/>
      <w:lvlPicBulletId w:val="0"/>
      <w:lvlJc w:val="left"/>
      <w:pPr>
        <w:tabs>
          <w:tab w:val="num" w:pos="6480"/>
        </w:tabs>
        <w:ind w:left="6480" w:hanging="360"/>
      </w:pPr>
      <w:rPr>
        <w:rFonts w:ascii="Symbol" w:hAnsi="Symbol" w:hint="default"/>
      </w:rPr>
    </w:lvl>
  </w:abstractNum>
  <w:abstractNum w:abstractNumId="13" w15:restartNumberingAfterBreak="0">
    <w:nsid w:val="1F664EE8"/>
    <w:multiLevelType w:val="multilevel"/>
    <w:tmpl w:val="CAA6F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493138"/>
    <w:multiLevelType w:val="hybridMultilevel"/>
    <w:tmpl w:val="0172C936"/>
    <w:lvl w:ilvl="0" w:tplc="C17EA488">
      <w:start w:val="1"/>
      <w:numFmt w:val="bullet"/>
      <w:lvlText w:val=""/>
      <w:lvlJc w:val="left"/>
      <w:pPr>
        <w:tabs>
          <w:tab w:val="num" w:pos="720"/>
        </w:tabs>
        <w:ind w:left="720" w:hanging="360"/>
      </w:pPr>
      <w:rPr>
        <w:rFonts w:ascii="Wingdings" w:hAnsi="Wingdings" w:hint="default"/>
      </w:rPr>
    </w:lvl>
    <w:lvl w:ilvl="1" w:tplc="78DAD530">
      <w:start w:val="1"/>
      <w:numFmt w:val="bullet"/>
      <w:lvlText w:val=""/>
      <w:lvlJc w:val="left"/>
      <w:pPr>
        <w:tabs>
          <w:tab w:val="num" w:pos="1440"/>
        </w:tabs>
        <w:ind w:left="1440" w:hanging="360"/>
      </w:pPr>
      <w:rPr>
        <w:rFonts w:ascii="Wingdings" w:hAnsi="Wingdings" w:hint="default"/>
      </w:rPr>
    </w:lvl>
    <w:lvl w:ilvl="2" w:tplc="1A66204C" w:tentative="1">
      <w:start w:val="1"/>
      <w:numFmt w:val="bullet"/>
      <w:lvlText w:val=""/>
      <w:lvlJc w:val="left"/>
      <w:pPr>
        <w:tabs>
          <w:tab w:val="num" w:pos="2160"/>
        </w:tabs>
        <w:ind w:left="2160" w:hanging="360"/>
      </w:pPr>
      <w:rPr>
        <w:rFonts w:ascii="Wingdings" w:hAnsi="Wingdings" w:hint="default"/>
      </w:rPr>
    </w:lvl>
    <w:lvl w:ilvl="3" w:tplc="48F07140" w:tentative="1">
      <w:start w:val="1"/>
      <w:numFmt w:val="bullet"/>
      <w:lvlText w:val=""/>
      <w:lvlJc w:val="left"/>
      <w:pPr>
        <w:tabs>
          <w:tab w:val="num" w:pos="2880"/>
        </w:tabs>
        <w:ind w:left="2880" w:hanging="360"/>
      </w:pPr>
      <w:rPr>
        <w:rFonts w:ascii="Wingdings" w:hAnsi="Wingdings" w:hint="default"/>
      </w:rPr>
    </w:lvl>
    <w:lvl w:ilvl="4" w:tplc="454A7A5E" w:tentative="1">
      <w:start w:val="1"/>
      <w:numFmt w:val="bullet"/>
      <w:lvlText w:val=""/>
      <w:lvlJc w:val="left"/>
      <w:pPr>
        <w:tabs>
          <w:tab w:val="num" w:pos="3600"/>
        </w:tabs>
        <w:ind w:left="3600" w:hanging="360"/>
      </w:pPr>
      <w:rPr>
        <w:rFonts w:ascii="Wingdings" w:hAnsi="Wingdings" w:hint="default"/>
      </w:rPr>
    </w:lvl>
    <w:lvl w:ilvl="5" w:tplc="D2103E9E" w:tentative="1">
      <w:start w:val="1"/>
      <w:numFmt w:val="bullet"/>
      <w:lvlText w:val=""/>
      <w:lvlJc w:val="left"/>
      <w:pPr>
        <w:tabs>
          <w:tab w:val="num" w:pos="4320"/>
        </w:tabs>
        <w:ind w:left="4320" w:hanging="360"/>
      </w:pPr>
      <w:rPr>
        <w:rFonts w:ascii="Wingdings" w:hAnsi="Wingdings" w:hint="default"/>
      </w:rPr>
    </w:lvl>
    <w:lvl w:ilvl="6" w:tplc="9E8ABAEA" w:tentative="1">
      <w:start w:val="1"/>
      <w:numFmt w:val="bullet"/>
      <w:lvlText w:val=""/>
      <w:lvlJc w:val="left"/>
      <w:pPr>
        <w:tabs>
          <w:tab w:val="num" w:pos="5040"/>
        </w:tabs>
        <w:ind w:left="5040" w:hanging="360"/>
      </w:pPr>
      <w:rPr>
        <w:rFonts w:ascii="Wingdings" w:hAnsi="Wingdings" w:hint="default"/>
      </w:rPr>
    </w:lvl>
    <w:lvl w:ilvl="7" w:tplc="1FC077DE" w:tentative="1">
      <w:start w:val="1"/>
      <w:numFmt w:val="bullet"/>
      <w:lvlText w:val=""/>
      <w:lvlJc w:val="left"/>
      <w:pPr>
        <w:tabs>
          <w:tab w:val="num" w:pos="5760"/>
        </w:tabs>
        <w:ind w:left="5760" w:hanging="360"/>
      </w:pPr>
      <w:rPr>
        <w:rFonts w:ascii="Wingdings" w:hAnsi="Wingdings" w:hint="default"/>
      </w:rPr>
    </w:lvl>
    <w:lvl w:ilvl="8" w:tplc="1612172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4E6A23"/>
    <w:multiLevelType w:val="hybridMultilevel"/>
    <w:tmpl w:val="2D600DC6"/>
    <w:lvl w:ilvl="0" w:tplc="DB584EC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3DE4112"/>
    <w:multiLevelType w:val="hybridMultilevel"/>
    <w:tmpl w:val="05A83F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46448D8"/>
    <w:multiLevelType w:val="hybridMultilevel"/>
    <w:tmpl w:val="8F646F46"/>
    <w:lvl w:ilvl="0" w:tplc="0409000F">
      <w:start w:val="1"/>
      <w:numFmt w:val="decimal"/>
      <w:lvlText w:val="%1."/>
      <w:lvlJc w:val="left"/>
      <w:pPr>
        <w:ind w:left="1440" w:hanging="480"/>
      </w:pPr>
    </w:lvl>
    <w:lvl w:ilvl="1" w:tplc="04090015">
      <w:start w:val="1"/>
      <w:numFmt w:val="taiwaneseCountingThousand"/>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8" w15:restartNumberingAfterBreak="0">
    <w:nsid w:val="24836C2F"/>
    <w:multiLevelType w:val="hybridMultilevel"/>
    <w:tmpl w:val="4E2A2568"/>
    <w:lvl w:ilvl="0" w:tplc="42DC4FF2">
      <w:start w:val="1"/>
      <w:numFmt w:val="ideographLegalTraditional"/>
      <w:lvlText w:val="%1、"/>
      <w:lvlJc w:val="left"/>
      <w:pPr>
        <w:ind w:left="480" w:hanging="480"/>
      </w:pPr>
    </w:lvl>
    <w:lvl w:ilvl="1" w:tplc="04090015">
      <w:start w:val="1"/>
      <w:numFmt w:val="taiwaneseCountingThousand"/>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4841BED"/>
    <w:multiLevelType w:val="hybridMultilevel"/>
    <w:tmpl w:val="F0DCD45A"/>
    <w:lvl w:ilvl="0" w:tplc="04090015">
      <w:start w:val="1"/>
      <w:numFmt w:val="taiwaneseCountingThousand"/>
      <w:lvlText w:val="%1、"/>
      <w:lvlJc w:val="left"/>
      <w:pPr>
        <w:ind w:left="960" w:hanging="480"/>
      </w:pPr>
    </w:lvl>
    <w:lvl w:ilvl="1" w:tplc="0409000F">
      <w:start w:val="1"/>
      <w:numFmt w:val="decim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0" w15:restartNumberingAfterBreak="0">
    <w:nsid w:val="257E1EFF"/>
    <w:multiLevelType w:val="hybridMultilevel"/>
    <w:tmpl w:val="B55AC84A"/>
    <w:lvl w:ilvl="0" w:tplc="AC4A17F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2A6A6EE9"/>
    <w:multiLevelType w:val="hybridMultilevel"/>
    <w:tmpl w:val="C39A9DD0"/>
    <w:lvl w:ilvl="0" w:tplc="76A651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F4357DD"/>
    <w:multiLevelType w:val="hybridMultilevel"/>
    <w:tmpl w:val="E4C02962"/>
    <w:lvl w:ilvl="0" w:tplc="DB584EC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07C32DC"/>
    <w:multiLevelType w:val="hybridMultilevel"/>
    <w:tmpl w:val="B8BA69F2"/>
    <w:lvl w:ilvl="0" w:tplc="04090015">
      <w:start w:val="1"/>
      <w:numFmt w:val="taiwaneseCountingThousand"/>
      <w:lvlText w:val="%1、"/>
      <w:lvlJc w:val="left"/>
      <w:pPr>
        <w:ind w:left="960" w:hanging="480"/>
      </w:p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24" w15:restartNumberingAfterBreak="0">
    <w:nsid w:val="36981579"/>
    <w:multiLevelType w:val="hybridMultilevel"/>
    <w:tmpl w:val="5BA4385C"/>
    <w:lvl w:ilvl="0" w:tplc="DB584EC8">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6D13A76"/>
    <w:multiLevelType w:val="hybridMultilevel"/>
    <w:tmpl w:val="11FEA422"/>
    <w:lvl w:ilvl="0" w:tplc="4A56586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8C0542A"/>
    <w:multiLevelType w:val="hybridMultilevel"/>
    <w:tmpl w:val="CCD233B6"/>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0EF5A20"/>
    <w:multiLevelType w:val="hybridMultilevel"/>
    <w:tmpl w:val="9070AA04"/>
    <w:lvl w:ilvl="0" w:tplc="0409000F">
      <w:start w:val="1"/>
      <w:numFmt w:val="decimal"/>
      <w:lvlText w:val="%1."/>
      <w:lvlJc w:val="left"/>
      <w:pPr>
        <w:ind w:left="1442" w:hanging="480"/>
      </w:pPr>
    </w:lvl>
    <w:lvl w:ilvl="1" w:tplc="04090019" w:tentative="1">
      <w:start w:val="1"/>
      <w:numFmt w:val="ideographTraditional"/>
      <w:lvlText w:val="%2、"/>
      <w:lvlJc w:val="left"/>
      <w:pPr>
        <w:ind w:left="1922" w:hanging="480"/>
      </w:pPr>
    </w:lvl>
    <w:lvl w:ilvl="2" w:tplc="0409001B" w:tentative="1">
      <w:start w:val="1"/>
      <w:numFmt w:val="lowerRoman"/>
      <w:lvlText w:val="%3."/>
      <w:lvlJc w:val="right"/>
      <w:pPr>
        <w:ind w:left="2402" w:hanging="480"/>
      </w:pPr>
    </w:lvl>
    <w:lvl w:ilvl="3" w:tplc="0409000F" w:tentative="1">
      <w:start w:val="1"/>
      <w:numFmt w:val="decimal"/>
      <w:lvlText w:val="%4."/>
      <w:lvlJc w:val="left"/>
      <w:pPr>
        <w:ind w:left="2882" w:hanging="480"/>
      </w:pPr>
    </w:lvl>
    <w:lvl w:ilvl="4" w:tplc="04090019" w:tentative="1">
      <w:start w:val="1"/>
      <w:numFmt w:val="ideographTraditional"/>
      <w:lvlText w:val="%5、"/>
      <w:lvlJc w:val="left"/>
      <w:pPr>
        <w:ind w:left="3362" w:hanging="480"/>
      </w:pPr>
    </w:lvl>
    <w:lvl w:ilvl="5" w:tplc="0409001B" w:tentative="1">
      <w:start w:val="1"/>
      <w:numFmt w:val="lowerRoman"/>
      <w:lvlText w:val="%6."/>
      <w:lvlJc w:val="right"/>
      <w:pPr>
        <w:ind w:left="3842" w:hanging="480"/>
      </w:pPr>
    </w:lvl>
    <w:lvl w:ilvl="6" w:tplc="0409000F" w:tentative="1">
      <w:start w:val="1"/>
      <w:numFmt w:val="decimal"/>
      <w:lvlText w:val="%7."/>
      <w:lvlJc w:val="left"/>
      <w:pPr>
        <w:ind w:left="4322" w:hanging="480"/>
      </w:pPr>
    </w:lvl>
    <w:lvl w:ilvl="7" w:tplc="04090019" w:tentative="1">
      <w:start w:val="1"/>
      <w:numFmt w:val="ideographTraditional"/>
      <w:lvlText w:val="%8、"/>
      <w:lvlJc w:val="left"/>
      <w:pPr>
        <w:ind w:left="4802" w:hanging="480"/>
      </w:pPr>
    </w:lvl>
    <w:lvl w:ilvl="8" w:tplc="0409001B" w:tentative="1">
      <w:start w:val="1"/>
      <w:numFmt w:val="lowerRoman"/>
      <w:lvlText w:val="%9."/>
      <w:lvlJc w:val="right"/>
      <w:pPr>
        <w:ind w:left="5282" w:hanging="480"/>
      </w:pPr>
    </w:lvl>
  </w:abstractNum>
  <w:abstractNum w:abstractNumId="28" w15:restartNumberingAfterBreak="0">
    <w:nsid w:val="41E35EBF"/>
    <w:multiLevelType w:val="hybridMultilevel"/>
    <w:tmpl w:val="1980CDC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62D699E"/>
    <w:multiLevelType w:val="hybridMultilevel"/>
    <w:tmpl w:val="F35CBB10"/>
    <w:lvl w:ilvl="0" w:tplc="A6CC4DD2">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15:restartNumberingAfterBreak="0">
    <w:nsid w:val="56461312"/>
    <w:multiLevelType w:val="hybridMultilevel"/>
    <w:tmpl w:val="A5F41DF4"/>
    <w:lvl w:ilvl="0" w:tplc="700A8774">
      <w:start w:val="1"/>
      <w:numFmt w:val="decimal"/>
      <w:lvlText w:val="%1."/>
      <w:lvlJc w:val="left"/>
      <w:pPr>
        <w:tabs>
          <w:tab w:val="num" w:pos="720"/>
        </w:tabs>
        <w:ind w:left="720" w:hanging="360"/>
      </w:pPr>
    </w:lvl>
    <w:lvl w:ilvl="1" w:tplc="ED3EEA5A" w:tentative="1">
      <w:start w:val="1"/>
      <w:numFmt w:val="decimal"/>
      <w:lvlText w:val="%2."/>
      <w:lvlJc w:val="left"/>
      <w:pPr>
        <w:tabs>
          <w:tab w:val="num" w:pos="1440"/>
        </w:tabs>
        <w:ind w:left="1440" w:hanging="360"/>
      </w:pPr>
    </w:lvl>
    <w:lvl w:ilvl="2" w:tplc="181433F4" w:tentative="1">
      <w:start w:val="1"/>
      <w:numFmt w:val="decimal"/>
      <w:lvlText w:val="%3."/>
      <w:lvlJc w:val="left"/>
      <w:pPr>
        <w:tabs>
          <w:tab w:val="num" w:pos="2160"/>
        </w:tabs>
        <w:ind w:left="2160" w:hanging="360"/>
      </w:pPr>
    </w:lvl>
    <w:lvl w:ilvl="3" w:tplc="8D2A0C52" w:tentative="1">
      <w:start w:val="1"/>
      <w:numFmt w:val="decimal"/>
      <w:lvlText w:val="%4."/>
      <w:lvlJc w:val="left"/>
      <w:pPr>
        <w:tabs>
          <w:tab w:val="num" w:pos="2880"/>
        </w:tabs>
        <w:ind w:left="2880" w:hanging="360"/>
      </w:pPr>
    </w:lvl>
    <w:lvl w:ilvl="4" w:tplc="29B09D3E" w:tentative="1">
      <w:start w:val="1"/>
      <w:numFmt w:val="decimal"/>
      <w:lvlText w:val="%5."/>
      <w:lvlJc w:val="left"/>
      <w:pPr>
        <w:tabs>
          <w:tab w:val="num" w:pos="3600"/>
        </w:tabs>
        <w:ind w:left="3600" w:hanging="360"/>
      </w:pPr>
    </w:lvl>
    <w:lvl w:ilvl="5" w:tplc="D6E0E2E0" w:tentative="1">
      <w:start w:val="1"/>
      <w:numFmt w:val="decimal"/>
      <w:lvlText w:val="%6."/>
      <w:lvlJc w:val="left"/>
      <w:pPr>
        <w:tabs>
          <w:tab w:val="num" w:pos="4320"/>
        </w:tabs>
        <w:ind w:left="4320" w:hanging="360"/>
      </w:pPr>
    </w:lvl>
    <w:lvl w:ilvl="6" w:tplc="40FEBB56" w:tentative="1">
      <w:start w:val="1"/>
      <w:numFmt w:val="decimal"/>
      <w:lvlText w:val="%7."/>
      <w:lvlJc w:val="left"/>
      <w:pPr>
        <w:tabs>
          <w:tab w:val="num" w:pos="5040"/>
        </w:tabs>
        <w:ind w:left="5040" w:hanging="360"/>
      </w:pPr>
    </w:lvl>
    <w:lvl w:ilvl="7" w:tplc="73F880E8" w:tentative="1">
      <w:start w:val="1"/>
      <w:numFmt w:val="decimal"/>
      <w:lvlText w:val="%8."/>
      <w:lvlJc w:val="left"/>
      <w:pPr>
        <w:tabs>
          <w:tab w:val="num" w:pos="5760"/>
        </w:tabs>
        <w:ind w:left="5760" w:hanging="360"/>
      </w:pPr>
    </w:lvl>
    <w:lvl w:ilvl="8" w:tplc="E668E628" w:tentative="1">
      <w:start w:val="1"/>
      <w:numFmt w:val="decimal"/>
      <w:lvlText w:val="%9."/>
      <w:lvlJc w:val="left"/>
      <w:pPr>
        <w:tabs>
          <w:tab w:val="num" w:pos="6480"/>
        </w:tabs>
        <w:ind w:left="6480" w:hanging="360"/>
      </w:pPr>
    </w:lvl>
  </w:abstractNum>
  <w:abstractNum w:abstractNumId="31" w15:restartNumberingAfterBreak="0">
    <w:nsid w:val="56BD4BFD"/>
    <w:multiLevelType w:val="hybridMultilevel"/>
    <w:tmpl w:val="DA20A5FA"/>
    <w:lvl w:ilvl="0" w:tplc="E0A83896">
      <w:start w:val="1"/>
      <w:numFmt w:val="bullet"/>
      <w:lvlText w:val="–"/>
      <w:lvlJc w:val="left"/>
      <w:pPr>
        <w:tabs>
          <w:tab w:val="num" w:pos="720"/>
        </w:tabs>
        <w:ind w:left="720" w:hanging="360"/>
      </w:pPr>
      <w:rPr>
        <w:rFonts w:ascii="新細明體" w:hAnsi="新細明體" w:hint="default"/>
      </w:rPr>
    </w:lvl>
    <w:lvl w:ilvl="1" w:tplc="56BE093A">
      <w:start w:val="1"/>
      <w:numFmt w:val="bullet"/>
      <w:lvlText w:val="–"/>
      <w:lvlJc w:val="left"/>
      <w:pPr>
        <w:tabs>
          <w:tab w:val="num" w:pos="1440"/>
        </w:tabs>
        <w:ind w:left="1440" w:hanging="360"/>
      </w:pPr>
      <w:rPr>
        <w:rFonts w:ascii="新細明體" w:hAnsi="新細明體" w:hint="default"/>
      </w:rPr>
    </w:lvl>
    <w:lvl w:ilvl="2" w:tplc="33CEE1D0" w:tentative="1">
      <w:start w:val="1"/>
      <w:numFmt w:val="bullet"/>
      <w:lvlText w:val="–"/>
      <w:lvlJc w:val="left"/>
      <w:pPr>
        <w:tabs>
          <w:tab w:val="num" w:pos="2160"/>
        </w:tabs>
        <w:ind w:left="2160" w:hanging="360"/>
      </w:pPr>
      <w:rPr>
        <w:rFonts w:ascii="新細明體" w:hAnsi="新細明體" w:hint="default"/>
      </w:rPr>
    </w:lvl>
    <w:lvl w:ilvl="3" w:tplc="A46AF3B6" w:tentative="1">
      <w:start w:val="1"/>
      <w:numFmt w:val="bullet"/>
      <w:lvlText w:val="–"/>
      <w:lvlJc w:val="left"/>
      <w:pPr>
        <w:tabs>
          <w:tab w:val="num" w:pos="2880"/>
        </w:tabs>
        <w:ind w:left="2880" w:hanging="360"/>
      </w:pPr>
      <w:rPr>
        <w:rFonts w:ascii="新細明體" w:hAnsi="新細明體" w:hint="default"/>
      </w:rPr>
    </w:lvl>
    <w:lvl w:ilvl="4" w:tplc="4776DE58" w:tentative="1">
      <w:start w:val="1"/>
      <w:numFmt w:val="bullet"/>
      <w:lvlText w:val="–"/>
      <w:lvlJc w:val="left"/>
      <w:pPr>
        <w:tabs>
          <w:tab w:val="num" w:pos="3600"/>
        </w:tabs>
        <w:ind w:left="3600" w:hanging="360"/>
      </w:pPr>
      <w:rPr>
        <w:rFonts w:ascii="新細明體" w:hAnsi="新細明體" w:hint="default"/>
      </w:rPr>
    </w:lvl>
    <w:lvl w:ilvl="5" w:tplc="80D05314" w:tentative="1">
      <w:start w:val="1"/>
      <w:numFmt w:val="bullet"/>
      <w:lvlText w:val="–"/>
      <w:lvlJc w:val="left"/>
      <w:pPr>
        <w:tabs>
          <w:tab w:val="num" w:pos="4320"/>
        </w:tabs>
        <w:ind w:left="4320" w:hanging="360"/>
      </w:pPr>
      <w:rPr>
        <w:rFonts w:ascii="新細明體" w:hAnsi="新細明體" w:hint="default"/>
      </w:rPr>
    </w:lvl>
    <w:lvl w:ilvl="6" w:tplc="B3B48CBA" w:tentative="1">
      <w:start w:val="1"/>
      <w:numFmt w:val="bullet"/>
      <w:lvlText w:val="–"/>
      <w:lvlJc w:val="left"/>
      <w:pPr>
        <w:tabs>
          <w:tab w:val="num" w:pos="5040"/>
        </w:tabs>
        <w:ind w:left="5040" w:hanging="360"/>
      </w:pPr>
      <w:rPr>
        <w:rFonts w:ascii="新細明體" w:hAnsi="新細明體" w:hint="default"/>
      </w:rPr>
    </w:lvl>
    <w:lvl w:ilvl="7" w:tplc="499C49AC" w:tentative="1">
      <w:start w:val="1"/>
      <w:numFmt w:val="bullet"/>
      <w:lvlText w:val="–"/>
      <w:lvlJc w:val="left"/>
      <w:pPr>
        <w:tabs>
          <w:tab w:val="num" w:pos="5760"/>
        </w:tabs>
        <w:ind w:left="5760" w:hanging="360"/>
      </w:pPr>
      <w:rPr>
        <w:rFonts w:ascii="新細明體" w:hAnsi="新細明體" w:hint="default"/>
      </w:rPr>
    </w:lvl>
    <w:lvl w:ilvl="8" w:tplc="C6C86FE6" w:tentative="1">
      <w:start w:val="1"/>
      <w:numFmt w:val="bullet"/>
      <w:lvlText w:val="–"/>
      <w:lvlJc w:val="left"/>
      <w:pPr>
        <w:tabs>
          <w:tab w:val="num" w:pos="6480"/>
        </w:tabs>
        <w:ind w:left="6480" w:hanging="360"/>
      </w:pPr>
      <w:rPr>
        <w:rFonts w:ascii="新細明體" w:hAnsi="新細明體" w:hint="default"/>
      </w:rPr>
    </w:lvl>
  </w:abstractNum>
  <w:abstractNum w:abstractNumId="32" w15:restartNumberingAfterBreak="0">
    <w:nsid w:val="58602A42"/>
    <w:multiLevelType w:val="hybridMultilevel"/>
    <w:tmpl w:val="D556C39C"/>
    <w:lvl w:ilvl="0" w:tplc="04090015">
      <w:start w:val="1"/>
      <w:numFmt w:val="taiwaneseCountingThousand"/>
      <w:lvlText w:val="%1、"/>
      <w:lvlJc w:val="left"/>
      <w:pPr>
        <w:ind w:left="960" w:hanging="480"/>
      </w:pPr>
    </w:lvl>
    <w:lvl w:ilvl="1" w:tplc="0409000F">
      <w:start w:val="1"/>
      <w:numFmt w:val="decimal"/>
      <w:lvlText w:val="%2."/>
      <w:lvlJc w:val="left"/>
      <w:pPr>
        <w:ind w:left="1440" w:hanging="480"/>
      </w:pPr>
    </w:lvl>
    <w:lvl w:ilvl="2" w:tplc="0409000F">
      <w:start w:val="1"/>
      <w:numFmt w:val="decimal"/>
      <w:lvlText w:val="%3."/>
      <w:lvlJc w:val="lef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33" w15:restartNumberingAfterBreak="0">
    <w:nsid w:val="59113C99"/>
    <w:multiLevelType w:val="hybridMultilevel"/>
    <w:tmpl w:val="E3A6181A"/>
    <w:lvl w:ilvl="0" w:tplc="04090015">
      <w:start w:val="1"/>
      <w:numFmt w:val="taiwaneseCountingThousand"/>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0462C7"/>
    <w:multiLevelType w:val="hybridMultilevel"/>
    <w:tmpl w:val="68C8580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617F081D"/>
    <w:multiLevelType w:val="multilevel"/>
    <w:tmpl w:val="F37EC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2C03D4C"/>
    <w:multiLevelType w:val="hybridMultilevel"/>
    <w:tmpl w:val="AB962946"/>
    <w:lvl w:ilvl="0" w:tplc="BC42BB24">
      <w:start w:val="1"/>
      <w:numFmt w:val="bullet"/>
      <w:lvlText w:val=""/>
      <w:lvlJc w:val="left"/>
      <w:pPr>
        <w:tabs>
          <w:tab w:val="num" w:pos="720"/>
        </w:tabs>
        <w:ind w:left="720" w:hanging="360"/>
      </w:pPr>
      <w:rPr>
        <w:rFonts w:ascii="Wingdings" w:hAnsi="Wingdings" w:hint="default"/>
      </w:rPr>
    </w:lvl>
    <w:lvl w:ilvl="1" w:tplc="F190C2D2">
      <w:start w:val="1"/>
      <w:numFmt w:val="bullet"/>
      <w:lvlText w:val=""/>
      <w:lvlJc w:val="left"/>
      <w:pPr>
        <w:tabs>
          <w:tab w:val="num" w:pos="1440"/>
        </w:tabs>
        <w:ind w:left="1440" w:hanging="360"/>
      </w:pPr>
      <w:rPr>
        <w:rFonts w:ascii="Wingdings" w:hAnsi="Wingdings" w:hint="default"/>
      </w:rPr>
    </w:lvl>
    <w:lvl w:ilvl="2" w:tplc="9996BF0A" w:tentative="1">
      <w:start w:val="1"/>
      <w:numFmt w:val="bullet"/>
      <w:lvlText w:val=""/>
      <w:lvlJc w:val="left"/>
      <w:pPr>
        <w:tabs>
          <w:tab w:val="num" w:pos="2160"/>
        </w:tabs>
        <w:ind w:left="2160" w:hanging="360"/>
      </w:pPr>
      <w:rPr>
        <w:rFonts w:ascii="Wingdings" w:hAnsi="Wingdings" w:hint="default"/>
      </w:rPr>
    </w:lvl>
    <w:lvl w:ilvl="3" w:tplc="60702DA0" w:tentative="1">
      <w:start w:val="1"/>
      <w:numFmt w:val="bullet"/>
      <w:lvlText w:val=""/>
      <w:lvlJc w:val="left"/>
      <w:pPr>
        <w:tabs>
          <w:tab w:val="num" w:pos="2880"/>
        </w:tabs>
        <w:ind w:left="2880" w:hanging="360"/>
      </w:pPr>
      <w:rPr>
        <w:rFonts w:ascii="Wingdings" w:hAnsi="Wingdings" w:hint="default"/>
      </w:rPr>
    </w:lvl>
    <w:lvl w:ilvl="4" w:tplc="A83EEA26" w:tentative="1">
      <w:start w:val="1"/>
      <w:numFmt w:val="bullet"/>
      <w:lvlText w:val=""/>
      <w:lvlJc w:val="left"/>
      <w:pPr>
        <w:tabs>
          <w:tab w:val="num" w:pos="3600"/>
        </w:tabs>
        <w:ind w:left="3600" w:hanging="360"/>
      </w:pPr>
      <w:rPr>
        <w:rFonts w:ascii="Wingdings" w:hAnsi="Wingdings" w:hint="default"/>
      </w:rPr>
    </w:lvl>
    <w:lvl w:ilvl="5" w:tplc="6DAAA2F2" w:tentative="1">
      <w:start w:val="1"/>
      <w:numFmt w:val="bullet"/>
      <w:lvlText w:val=""/>
      <w:lvlJc w:val="left"/>
      <w:pPr>
        <w:tabs>
          <w:tab w:val="num" w:pos="4320"/>
        </w:tabs>
        <w:ind w:left="4320" w:hanging="360"/>
      </w:pPr>
      <w:rPr>
        <w:rFonts w:ascii="Wingdings" w:hAnsi="Wingdings" w:hint="default"/>
      </w:rPr>
    </w:lvl>
    <w:lvl w:ilvl="6" w:tplc="9B048354" w:tentative="1">
      <w:start w:val="1"/>
      <w:numFmt w:val="bullet"/>
      <w:lvlText w:val=""/>
      <w:lvlJc w:val="left"/>
      <w:pPr>
        <w:tabs>
          <w:tab w:val="num" w:pos="5040"/>
        </w:tabs>
        <w:ind w:left="5040" w:hanging="360"/>
      </w:pPr>
      <w:rPr>
        <w:rFonts w:ascii="Wingdings" w:hAnsi="Wingdings" w:hint="default"/>
      </w:rPr>
    </w:lvl>
    <w:lvl w:ilvl="7" w:tplc="A6C67BDC" w:tentative="1">
      <w:start w:val="1"/>
      <w:numFmt w:val="bullet"/>
      <w:lvlText w:val=""/>
      <w:lvlJc w:val="left"/>
      <w:pPr>
        <w:tabs>
          <w:tab w:val="num" w:pos="5760"/>
        </w:tabs>
        <w:ind w:left="5760" w:hanging="360"/>
      </w:pPr>
      <w:rPr>
        <w:rFonts w:ascii="Wingdings" w:hAnsi="Wingdings" w:hint="default"/>
      </w:rPr>
    </w:lvl>
    <w:lvl w:ilvl="8" w:tplc="469A0304"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5EE23F3"/>
    <w:multiLevelType w:val="hybridMultilevel"/>
    <w:tmpl w:val="C89A4DF4"/>
    <w:lvl w:ilvl="0" w:tplc="FFFFFFFF">
      <w:start w:val="1"/>
      <w:numFmt w:val="taiwaneseCountingThousand"/>
      <w:lvlText w:val="(%1)"/>
      <w:lvlJc w:val="left"/>
      <w:pPr>
        <w:ind w:left="480" w:hanging="480"/>
      </w:pPr>
      <w:rPr>
        <w:rFonts w:hint="eastAsia"/>
      </w:rPr>
    </w:lvl>
    <w:lvl w:ilvl="1" w:tplc="FFFFFFFF">
      <w:start w:val="1"/>
      <w:numFmt w:val="decimal"/>
      <w:lvlText w:val="%2、"/>
      <w:lvlJc w:val="left"/>
      <w:pPr>
        <w:ind w:left="960" w:hanging="480"/>
      </w:pPr>
      <w:rPr>
        <w:rFonts w:hint="eastAsia"/>
      </w:rPr>
    </w:lvl>
    <w:lvl w:ilvl="2" w:tplc="04090001">
      <w:start w:val="1"/>
      <w:numFmt w:val="bullet"/>
      <w:lvlText w:val=""/>
      <w:lvlJc w:val="left"/>
      <w:pPr>
        <w:ind w:left="1440" w:hanging="480"/>
      </w:pPr>
      <w:rPr>
        <w:rFonts w:ascii="Wingdings" w:hAnsi="Wingdings" w:hint="default"/>
      </w:r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8" w15:restartNumberingAfterBreak="0">
    <w:nsid w:val="67F57D9E"/>
    <w:multiLevelType w:val="hybridMultilevel"/>
    <w:tmpl w:val="753A8FF4"/>
    <w:lvl w:ilvl="0" w:tplc="04090015">
      <w:start w:val="1"/>
      <w:numFmt w:val="taiwaneseCountingThousand"/>
      <w:lvlText w:val="%1、"/>
      <w:lvlJc w:val="left"/>
      <w:pPr>
        <w:ind w:left="482" w:hanging="480"/>
      </w:pPr>
    </w:lvl>
    <w:lvl w:ilvl="1" w:tplc="0409000F">
      <w:start w:val="1"/>
      <w:numFmt w:val="decimal"/>
      <w:lvlText w:val="%2."/>
      <w:lvlJc w:val="left"/>
      <w:pPr>
        <w:ind w:left="962" w:hanging="480"/>
      </w:pPr>
    </w:lvl>
    <w:lvl w:ilvl="2" w:tplc="0409001B">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9" w15:restartNumberingAfterBreak="0">
    <w:nsid w:val="69EE1B2F"/>
    <w:multiLevelType w:val="hybridMultilevel"/>
    <w:tmpl w:val="3320BE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3B410BE"/>
    <w:multiLevelType w:val="multilevel"/>
    <w:tmpl w:val="121E5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CA625E"/>
    <w:multiLevelType w:val="hybridMultilevel"/>
    <w:tmpl w:val="EC168FCC"/>
    <w:lvl w:ilvl="0" w:tplc="E80CC4CA">
      <w:start w:val="1"/>
      <w:numFmt w:val="taiwaneseCountingThousand"/>
      <w:lvlText w:val="%1、"/>
      <w:lvlJc w:val="left"/>
      <w:pPr>
        <w:ind w:left="480" w:hanging="480"/>
      </w:pPr>
      <w:rPr>
        <w:color w:val="auto"/>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1">
      <w:start w:val="1"/>
      <w:numFmt w:val="bullet"/>
      <w:lvlText w:val=""/>
      <w:lvlJc w:val="left"/>
      <w:pPr>
        <w:ind w:left="1920" w:hanging="480"/>
      </w:pPr>
      <w:rPr>
        <w:rFonts w:ascii="Wingdings" w:hAnsi="Wingding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50E5EE0"/>
    <w:multiLevelType w:val="hybridMultilevel"/>
    <w:tmpl w:val="3376842E"/>
    <w:lvl w:ilvl="0" w:tplc="DB584EC8">
      <w:start w:val="1"/>
      <w:numFmt w:val="taiwaneseCountingThousand"/>
      <w:lvlText w:val="(%1)"/>
      <w:lvlJc w:val="left"/>
      <w:pPr>
        <w:ind w:left="480" w:hanging="480"/>
      </w:pPr>
      <w:rPr>
        <w:rFonts w:hint="eastAsia"/>
      </w:rPr>
    </w:lvl>
    <w:lvl w:ilvl="1" w:tplc="92847392">
      <w:start w:val="1"/>
      <w:numFmt w:val="decimal"/>
      <w:lvlText w:val="%2、"/>
      <w:lvlJc w:val="left"/>
      <w:pPr>
        <w:ind w:left="960" w:hanging="480"/>
      </w:pPr>
      <w:rPr>
        <w:rFonts w:hint="eastAsia"/>
      </w:rPr>
    </w:lvl>
    <w:lvl w:ilvl="2" w:tplc="04090001">
      <w:start w:val="1"/>
      <w:numFmt w:val="bullet"/>
      <w:lvlText w:val=""/>
      <w:lvlJc w:val="left"/>
      <w:pPr>
        <w:ind w:left="1440" w:hanging="480"/>
      </w:pPr>
      <w:rPr>
        <w:rFonts w:ascii="Wingdings" w:hAnsi="Wingding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5E76519"/>
    <w:multiLevelType w:val="multilevel"/>
    <w:tmpl w:val="8D04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DE3036"/>
    <w:multiLevelType w:val="hybridMultilevel"/>
    <w:tmpl w:val="90DA9F30"/>
    <w:lvl w:ilvl="0" w:tplc="0409000F">
      <w:start w:val="1"/>
      <w:numFmt w:val="decimal"/>
      <w:lvlText w:val="%1."/>
      <w:lvlJc w:val="left"/>
      <w:pPr>
        <w:ind w:left="962" w:hanging="480"/>
      </w:p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45" w15:restartNumberingAfterBreak="0">
    <w:nsid w:val="7D211FFD"/>
    <w:multiLevelType w:val="hybridMultilevel"/>
    <w:tmpl w:val="D8D27C4E"/>
    <w:lvl w:ilvl="0" w:tplc="04090017">
      <w:start w:val="1"/>
      <w:numFmt w:val="ideographLegalTraditional"/>
      <w:lvlText w:val="%1、"/>
      <w:lvlJc w:val="left"/>
      <w:pPr>
        <w:ind w:left="480" w:hanging="480"/>
      </w:p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E891477"/>
    <w:multiLevelType w:val="hybridMultilevel"/>
    <w:tmpl w:val="90D820EA"/>
    <w:lvl w:ilvl="0" w:tplc="3CB41378">
      <w:start w:val="236"/>
      <w:numFmt w:val="bullet"/>
      <w:lvlText w:val="▪"/>
      <w:lvlJc w:val="left"/>
      <w:pPr>
        <w:ind w:left="1920" w:hanging="480"/>
      </w:pPr>
      <w:rPr>
        <w:rFonts w:ascii="Arial" w:hAnsi="Arial" w:cs="Times New Roman" w:hint="default"/>
      </w:rPr>
    </w:lvl>
    <w:lvl w:ilvl="1" w:tplc="0409000B">
      <w:start w:val="1"/>
      <w:numFmt w:val="bullet"/>
      <w:lvlText w:val=""/>
      <w:lvlJc w:val="left"/>
      <w:pPr>
        <w:ind w:left="2400" w:hanging="480"/>
      </w:pPr>
      <w:rPr>
        <w:rFonts w:ascii="Wingdings" w:hAnsi="Wingdings" w:hint="default"/>
      </w:rPr>
    </w:lvl>
    <w:lvl w:ilvl="2" w:tplc="04090005">
      <w:start w:val="1"/>
      <w:numFmt w:val="bullet"/>
      <w:lvlText w:val=""/>
      <w:lvlJc w:val="left"/>
      <w:pPr>
        <w:ind w:left="2880" w:hanging="480"/>
      </w:pPr>
      <w:rPr>
        <w:rFonts w:ascii="Wingdings" w:hAnsi="Wingdings" w:hint="default"/>
      </w:rPr>
    </w:lvl>
    <w:lvl w:ilvl="3" w:tplc="04090001">
      <w:start w:val="1"/>
      <w:numFmt w:val="bullet"/>
      <w:lvlText w:val=""/>
      <w:lvlJc w:val="left"/>
      <w:pPr>
        <w:ind w:left="3360" w:hanging="480"/>
      </w:pPr>
      <w:rPr>
        <w:rFonts w:ascii="Wingdings" w:hAnsi="Wingdings" w:hint="default"/>
      </w:rPr>
    </w:lvl>
    <w:lvl w:ilvl="4" w:tplc="04090003">
      <w:start w:val="1"/>
      <w:numFmt w:val="bullet"/>
      <w:lvlText w:val=""/>
      <w:lvlJc w:val="left"/>
      <w:pPr>
        <w:ind w:left="3840" w:hanging="480"/>
      </w:pPr>
      <w:rPr>
        <w:rFonts w:ascii="Wingdings" w:hAnsi="Wingdings" w:hint="default"/>
      </w:rPr>
    </w:lvl>
    <w:lvl w:ilvl="5" w:tplc="04090005">
      <w:start w:val="1"/>
      <w:numFmt w:val="bullet"/>
      <w:lvlText w:val=""/>
      <w:lvlJc w:val="left"/>
      <w:pPr>
        <w:ind w:left="4320" w:hanging="480"/>
      </w:pPr>
      <w:rPr>
        <w:rFonts w:ascii="Wingdings" w:hAnsi="Wingdings" w:hint="default"/>
      </w:rPr>
    </w:lvl>
    <w:lvl w:ilvl="6" w:tplc="04090001">
      <w:start w:val="1"/>
      <w:numFmt w:val="bullet"/>
      <w:lvlText w:val=""/>
      <w:lvlJc w:val="left"/>
      <w:pPr>
        <w:ind w:left="4800" w:hanging="480"/>
      </w:pPr>
      <w:rPr>
        <w:rFonts w:ascii="Wingdings" w:hAnsi="Wingdings" w:hint="default"/>
      </w:rPr>
    </w:lvl>
    <w:lvl w:ilvl="7" w:tplc="04090003">
      <w:start w:val="1"/>
      <w:numFmt w:val="bullet"/>
      <w:lvlText w:val=""/>
      <w:lvlJc w:val="left"/>
      <w:pPr>
        <w:ind w:left="5280" w:hanging="480"/>
      </w:pPr>
      <w:rPr>
        <w:rFonts w:ascii="Wingdings" w:hAnsi="Wingdings" w:hint="default"/>
      </w:rPr>
    </w:lvl>
    <w:lvl w:ilvl="8" w:tplc="04090005">
      <w:start w:val="1"/>
      <w:numFmt w:val="bullet"/>
      <w:lvlText w:val=""/>
      <w:lvlJc w:val="left"/>
      <w:pPr>
        <w:ind w:left="5760" w:hanging="480"/>
      </w:pPr>
      <w:rPr>
        <w:rFonts w:ascii="Wingdings" w:hAnsi="Wingdings" w:hint="default"/>
      </w:rPr>
    </w:lvl>
  </w:abstractNum>
  <w:num w:numId="1" w16cid:durableId="1961716207">
    <w:abstractNumId w:val="7"/>
  </w:num>
  <w:num w:numId="2" w16cid:durableId="1436484264">
    <w:abstractNumId w:val="45"/>
  </w:num>
  <w:num w:numId="3" w16cid:durableId="1216164215">
    <w:abstractNumId w:val="0"/>
  </w:num>
  <w:num w:numId="4" w16cid:durableId="1171407132">
    <w:abstractNumId w:val="39"/>
  </w:num>
  <w:num w:numId="5" w16cid:durableId="1192450783">
    <w:abstractNumId w:val="41"/>
  </w:num>
  <w:num w:numId="6" w16cid:durableId="1256093777">
    <w:abstractNumId w:val="16"/>
  </w:num>
  <w:num w:numId="7" w16cid:durableId="1110247081">
    <w:abstractNumId w:val="34"/>
  </w:num>
  <w:num w:numId="8" w16cid:durableId="955284479">
    <w:abstractNumId w:val="42"/>
  </w:num>
  <w:num w:numId="9" w16cid:durableId="1063871834">
    <w:abstractNumId w:val="15"/>
  </w:num>
  <w:num w:numId="10" w16cid:durableId="621496375">
    <w:abstractNumId w:val="24"/>
  </w:num>
  <w:num w:numId="11" w16cid:durableId="1851679041">
    <w:abstractNumId w:val="4"/>
  </w:num>
  <w:num w:numId="12" w16cid:durableId="156120449">
    <w:abstractNumId w:val="22"/>
  </w:num>
  <w:num w:numId="13" w16cid:durableId="1717317417">
    <w:abstractNumId w:val="11"/>
  </w:num>
  <w:num w:numId="14" w16cid:durableId="572930422">
    <w:abstractNumId w:val="25"/>
  </w:num>
  <w:num w:numId="15" w16cid:durableId="906765796">
    <w:abstractNumId w:val="9"/>
  </w:num>
  <w:num w:numId="16" w16cid:durableId="756756827">
    <w:abstractNumId w:val="1"/>
  </w:num>
  <w:num w:numId="17" w16cid:durableId="887377465">
    <w:abstractNumId w:val="26"/>
  </w:num>
  <w:num w:numId="18" w16cid:durableId="772700252">
    <w:abstractNumId w:val="2"/>
  </w:num>
  <w:num w:numId="19" w16cid:durableId="1752043257">
    <w:abstractNumId w:val="38"/>
  </w:num>
  <w:num w:numId="20" w16cid:durableId="1652246678">
    <w:abstractNumId w:val="28"/>
  </w:num>
  <w:num w:numId="21" w16cid:durableId="1556771987">
    <w:abstractNumId w:val="33"/>
  </w:num>
  <w:num w:numId="22" w16cid:durableId="284772495">
    <w:abstractNumId w:val="5"/>
  </w:num>
  <w:num w:numId="23" w16cid:durableId="202838778">
    <w:abstractNumId w:val="44"/>
  </w:num>
  <w:num w:numId="24" w16cid:durableId="886722933">
    <w:abstractNumId w:val="27"/>
  </w:num>
  <w:num w:numId="25" w16cid:durableId="1714961084">
    <w:abstractNumId w:val="21"/>
  </w:num>
  <w:num w:numId="26" w16cid:durableId="1640767473">
    <w:abstractNumId w:val="14"/>
  </w:num>
  <w:num w:numId="27" w16cid:durableId="833305204">
    <w:abstractNumId w:val="36"/>
  </w:num>
  <w:num w:numId="28" w16cid:durableId="1604996759">
    <w:abstractNumId w:val="12"/>
  </w:num>
  <w:num w:numId="29" w16cid:durableId="1910651781">
    <w:abstractNumId w:val="30"/>
  </w:num>
  <w:num w:numId="30" w16cid:durableId="669603928">
    <w:abstractNumId w:val="31"/>
  </w:num>
  <w:num w:numId="31" w16cid:durableId="164300440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430587112">
    <w:abstractNumId w:val="20"/>
  </w:num>
  <w:num w:numId="33" w16cid:durableId="1918855541">
    <w:abstractNumId w:val="6"/>
  </w:num>
  <w:num w:numId="34" w16cid:durableId="1970429121">
    <w:abstractNumId w:val="3"/>
  </w:num>
  <w:num w:numId="35" w16cid:durableId="60156959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311963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423687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43839360">
    <w:abstractNumId w:val="35"/>
  </w:num>
  <w:num w:numId="39" w16cid:durableId="768158009">
    <w:abstractNumId w:val="43"/>
  </w:num>
  <w:num w:numId="40" w16cid:durableId="1733308390">
    <w:abstractNumId w:val="13"/>
  </w:num>
  <w:num w:numId="41" w16cid:durableId="829516481">
    <w:abstractNumId w:val="40"/>
  </w:num>
  <w:num w:numId="42" w16cid:durableId="8245166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5031920">
    <w:abstractNumId w:val="8"/>
  </w:num>
  <w:num w:numId="44" w16cid:durableId="995496458">
    <w:abstractNumId w:val="46"/>
  </w:num>
  <w:num w:numId="45" w16cid:durableId="896623493">
    <w:abstractNumId w:val="8"/>
  </w:num>
  <w:num w:numId="46" w16cid:durableId="1730104887">
    <w:abstractNumId w:val="37"/>
  </w:num>
  <w:num w:numId="47" w16cid:durableId="61579185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912737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B4D"/>
    <w:rsid w:val="00000490"/>
    <w:rsid w:val="000117B8"/>
    <w:rsid w:val="00011856"/>
    <w:rsid w:val="000132DF"/>
    <w:rsid w:val="00015E93"/>
    <w:rsid w:val="00024525"/>
    <w:rsid w:val="00025B46"/>
    <w:rsid w:val="00034002"/>
    <w:rsid w:val="00034F6A"/>
    <w:rsid w:val="0004015A"/>
    <w:rsid w:val="00040852"/>
    <w:rsid w:val="0004204B"/>
    <w:rsid w:val="00042301"/>
    <w:rsid w:val="00045BBB"/>
    <w:rsid w:val="00050428"/>
    <w:rsid w:val="00052ED9"/>
    <w:rsid w:val="0005332E"/>
    <w:rsid w:val="00057A22"/>
    <w:rsid w:val="00057CB2"/>
    <w:rsid w:val="00062E4D"/>
    <w:rsid w:val="00065D41"/>
    <w:rsid w:val="00072324"/>
    <w:rsid w:val="00074F3A"/>
    <w:rsid w:val="00080A1B"/>
    <w:rsid w:val="000860EF"/>
    <w:rsid w:val="00087D2E"/>
    <w:rsid w:val="000A0BD6"/>
    <w:rsid w:val="000A36F5"/>
    <w:rsid w:val="000A5877"/>
    <w:rsid w:val="000A6D07"/>
    <w:rsid w:val="000A7725"/>
    <w:rsid w:val="000B39B6"/>
    <w:rsid w:val="000B5F6C"/>
    <w:rsid w:val="000C10EF"/>
    <w:rsid w:val="000C55DC"/>
    <w:rsid w:val="000C6AA8"/>
    <w:rsid w:val="000D226C"/>
    <w:rsid w:val="000D3BF1"/>
    <w:rsid w:val="000D45C2"/>
    <w:rsid w:val="000D7CC6"/>
    <w:rsid w:val="000E0800"/>
    <w:rsid w:val="000E1F85"/>
    <w:rsid w:val="000F18AF"/>
    <w:rsid w:val="000F61F7"/>
    <w:rsid w:val="00102836"/>
    <w:rsid w:val="0010522F"/>
    <w:rsid w:val="00106A40"/>
    <w:rsid w:val="00107C0D"/>
    <w:rsid w:val="001123D8"/>
    <w:rsid w:val="001128FE"/>
    <w:rsid w:val="00114AF3"/>
    <w:rsid w:val="0011730B"/>
    <w:rsid w:val="001236F6"/>
    <w:rsid w:val="00125751"/>
    <w:rsid w:val="0012754C"/>
    <w:rsid w:val="001335C3"/>
    <w:rsid w:val="0013430A"/>
    <w:rsid w:val="0013471A"/>
    <w:rsid w:val="0014092E"/>
    <w:rsid w:val="00140F96"/>
    <w:rsid w:val="00141414"/>
    <w:rsid w:val="0014584E"/>
    <w:rsid w:val="00154813"/>
    <w:rsid w:val="00154A53"/>
    <w:rsid w:val="001550ED"/>
    <w:rsid w:val="00156208"/>
    <w:rsid w:val="001600CC"/>
    <w:rsid w:val="00160749"/>
    <w:rsid w:val="00186301"/>
    <w:rsid w:val="001864E0"/>
    <w:rsid w:val="001A0DD4"/>
    <w:rsid w:val="001A3241"/>
    <w:rsid w:val="001A6A42"/>
    <w:rsid w:val="001C04BB"/>
    <w:rsid w:val="001C3103"/>
    <w:rsid w:val="001C3650"/>
    <w:rsid w:val="001C43EB"/>
    <w:rsid w:val="001C692A"/>
    <w:rsid w:val="001D6CBC"/>
    <w:rsid w:val="001E2BB2"/>
    <w:rsid w:val="001E3966"/>
    <w:rsid w:val="001E3BEC"/>
    <w:rsid w:val="001E6425"/>
    <w:rsid w:val="001F0162"/>
    <w:rsid w:val="001F3322"/>
    <w:rsid w:val="001F76A7"/>
    <w:rsid w:val="001F79BA"/>
    <w:rsid w:val="00200969"/>
    <w:rsid w:val="00201EF6"/>
    <w:rsid w:val="00203E40"/>
    <w:rsid w:val="00207436"/>
    <w:rsid w:val="002178AC"/>
    <w:rsid w:val="00217EE4"/>
    <w:rsid w:val="00220826"/>
    <w:rsid w:val="00227170"/>
    <w:rsid w:val="00230279"/>
    <w:rsid w:val="0023315F"/>
    <w:rsid w:val="002333FD"/>
    <w:rsid w:val="00245BF4"/>
    <w:rsid w:val="002477FA"/>
    <w:rsid w:val="0026510F"/>
    <w:rsid w:val="00265D10"/>
    <w:rsid w:val="00266F65"/>
    <w:rsid w:val="00270048"/>
    <w:rsid w:val="0027378B"/>
    <w:rsid w:val="00275E4E"/>
    <w:rsid w:val="002762F8"/>
    <w:rsid w:val="0027779B"/>
    <w:rsid w:val="00285066"/>
    <w:rsid w:val="002863B7"/>
    <w:rsid w:val="00296A47"/>
    <w:rsid w:val="00297D4B"/>
    <w:rsid w:val="002A1613"/>
    <w:rsid w:val="002A3780"/>
    <w:rsid w:val="002A3BE4"/>
    <w:rsid w:val="002A4EB9"/>
    <w:rsid w:val="002B3554"/>
    <w:rsid w:val="002B610B"/>
    <w:rsid w:val="002B646D"/>
    <w:rsid w:val="002C246E"/>
    <w:rsid w:val="002C7314"/>
    <w:rsid w:val="002C7370"/>
    <w:rsid w:val="002C7C8E"/>
    <w:rsid w:val="002D3568"/>
    <w:rsid w:val="002D60F5"/>
    <w:rsid w:val="002D7034"/>
    <w:rsid w:val="002E135B"/>
    <w:rsid w:val="002E2983"/>
    <w:rsid w:val="002E73E3"/>
    <w:rsid w:val="002F0DEB"/>
    <w:rsid w:val="003004A0"/>
    <w:rsid w:val="003019EF"/>
    <w:rsid w:val="003042A7"/>
    <w:rsid w:val="0030531A"/>
    <w:rsid w:val="00314621"/>
    <w:rsid w:val="00317859"/>
    <w:rsid w:val="003213A0"/>
    <w:rsid w:val="00321D89"/>
    <w:rsid w:val="00322EA8"/>
    <w:rsid w:val="00327C3F"/>
    <w:rsid w:val="00332531"/>
    <w:rsid w:val="0033328A"/>
    <w:rsid w:val="00335E7A"/>
    <w:rsid w:val="003361F0"/>
    <w:rsid w:val="00340BCB"/>
    <w:rsid w:val="00344BD4"/>
    <w:rsid w:val="003459F4"/>
    <w:rsid w:val="00360F34"/>
    <w:rsid w:val="00371947"/>
    <w:rsid w:val="00374E47"/>
    <w:rsid w:val="00377EEA"/>
    <w:rsid w:val="00380E13"/>
    <w:rsid w:val="003835FB"/>
    <w:rsid w:val="00395B89"/>
    <w:rsid w:val="003B047C"/>
    <w:rsid w:val="003B26A5"/>
    <w:rsid w:val="003B3A9F"/>
    <w:rsid w:val="003B7B1E"/>
    <w:rsid w:val="003C339C"/>
    <w:rsid w:val="003C40F6"/>
    <w:rsid w:val="003C70F4"/>
    <w:rsid w:val="003D5D3B"/>
    <w:rsid w:val="003D5E26"/>
    <w:rsid w:val="003D708A"/>
    <w:rsid w:val="003E09E8"/>
    <w:rsid w:val="003E1AA6"/>
    <w:rsid w:val="003E2D75"/>
    <w:rsid w:val="003E4C85"/>
    <w:rsid w:val="003E6AB6"/>
    <w:rsid w:val="003F082B"/>
    <w:rsid w:val="003F0D21"/>
    <w:rsid w:val="003F4A65"/>
    <w:rsid w:val="003F763C"/>
    <w:rsid w:val="004115E1"/>
    <w:rsid w:val="0041484F"/>
    <w:rsid w:val="00423149"/>
    <w:rsid w:val="00425A12"/>
    <w:rsid w:val="00426B60"/>
    <w:rsid w:val="00447ED9"/>
    <w:rsid w:val="004513F3"/>
    <w:rsid w:val="004607CD"/>
    <w:rsid w:val="0046564F"/>
    <w:rsid w:val="0046667E"/>
    <w:rsid w:val="00466B73"/>
    <w:rsid w:val="00466D3F"/>
    <w:rsid w:val="00480EEC"/>
    <w:rsid w:val="00482060"/>
    <w:rsid w:val="0049043F"/>
    <w:rsid w:val="004922C6"/>
    <w:rsid w:val="004967D4"/>
    <w:rsid w:val="00496E35"/>
    <w:rsid w:val="004978ED"/>
    <w:rsid w:val="00497EC0"/>
    <w:rsid w:val="004A0405"/>
    <w:rsid w:val="004A1D6C"/>
    <w:rsid w:val="004A6D5E"/>
    <w:rsid w:val="004A708D"/>
    <w:rsid w:val="004B402F"/>
    <w:rsid w:val="004B4EED"/>
    <w:rsid w:val="004B747A"/>
    <w:rsid w:val="004C1B43"/>
    <w:rsid w:val="004C1F22"/>
    <w:rsid w:val="004D299A"/>
    <w:rsid w:val="004D2FD2"/>
    <w:rsid w:val="004D61DA"/>
    <w:rsid w:val="004E023D"/>
    <w:rsid w:val="004E1976"/>
    <w:rsid w:val="004E33B3"/>
    <w:rsid w:val="004E68F7"/>
    <w:rsid w:val="004E744A"/>
    <w:rsid w:val="004E7FE9"/>
    <w:rsid w:val="004F0376"/>
    <w:rsid w:val="004F19F4"/>
    <w:rsid w:val="004F5B1F"/>
    <w:rsid w:val="00502AB3"/>
    <w:rsid w:val="005114DC"/>
    <w:rsid w:val="005118EE"/>
    <w:rsid w:val="00516708"/>
    <w:rsid w:val="005174C9"/>
    <w:rsid w:val="00520B65"/>
    <w:rsid w:val="005245F6"/>
    <w:rsid w:val="00526B15"/>
    <w:rsid w:val="005324EE"/>
    <w:rsid w:val="00533CA4"/>
    <w:rsid w:val="00534343"/>
    <w:rsid w:val="0053760E"/>
    <w:rsid w:val="0054245F"/>
    <w:rsid w:val="00556500"/>
    <w:rsid w:val="0056002E"/>
    <w:rsid w:val="00561A89"/>
    <w:rsid w:val="00561C13"/>
    <w:rsid w:val="0056457A"/>
    <w:rsid w:val="005675CB"/>
    <w:rsid w:val="00567F23"/>
    <w:rsid w:val="00573C77"/>
    <w:rsid w:val="005751B0"/>
    <w:rsid w:val="0057791B"/>
    <w:rsid w:val="00583C07"/>
    <w:rsid w:val="005871E7"/>
    <w:rsid w:val="00595B47"/>
    <w:rsid w:val="005A1A0C"/>
    <w:rsid w:val="005A25D7"/>
    <w:rsid w:val="005A2B18"/>
    <w:rsid w:val="005A3B7E"/>
    <w:rsid w:val="005A58F6"/>
    <w:rsid w:val="005B1BF2"/>
    <w:rsid w:val="005C3045"/>
    <w:rsid w:val="005C72AB"/>
    <w:rsid w:val="005D062D"/>
    <w:rsid w:val="005D2E77"/>
    <w:rsid w:val="005D33BA"/>
    <w:rsid w:val="005E2ACE"/>
    <w:rsid w:val="005E35B3"/>
    <w:rsid w:val="005E3E11"/>
    <w:rsid w:val="005E4DBF"/>
    <w:rsid w:val="005E4E1E"/>
    <w:rsid w:val="005E4EE6"/>
    <w:rsid w:val="005E7D43"/>
    <w:rsid w:val="005F342F"/>
    <w:rsid w:val="005F47E2"/>
    <w:rsid w:val="00600A78"/>
    <w:rsid w:val="00600DE7"/>
    <w:rsid w:val="00604543"/>
    <w:rsid w:val="006115DE"/>
    <w:rsid w:val="00615B55"/>
    <w:rsid w:val="00615F19"/>
    <w:rsid w:val="00617EEC"/>
    <w:rsid w:val="006208DE"/>
    <w:rsid w:val="006209CB"/>
    <w:rsid w:val="00620DE2"/>
    <w:rsid w:val="00625B3E"/>
    <w:rsid w:val="00626CCC"/>
    <w:rsid w:val="00626CDA"/>
    <w:rsid w:val="00636998"/>
    <w:rsid w:val="00642086"/>
    <w:rsid w:val="00644B01"/>
    <w:rsid w:val="0064570F"/>
    <w:rsid w:val="0064759D"/>
    <w:rsid w:val="00647B15"/>
    <w:rsid w:val="0065140A"/>
    <w:rsid w:val="00653BB4"/>
    <w:rsid w:val="00655F44"/>
    <w:rsid w:val="006612F0"/>
    <w:rsid w:val="006668AF"/>
    <w:rsid w:val="006712CF"/>
    <w:rsid w:val="00671D40"/>
    <w:rsid w:val="00672334"/>
    <w:rsid w:val="00673900"/>
    <w:rsid w:val="00673F74"/>
    <w:rsid w:val="00676665"/>
    <w:rsid w:val="0068089A"/>
    <w:rsid w:val="006828D4"/>
    <w:rsid w:val="00684271"/>
    <w:rsid w:val="00687460"/>
    <w:rsid w:val="00692F9B"/>
    <w:rsid w:val="00693061"/>
    <w:rsid w:val="006955EF"/>
    <w:rsid w:val="006975D9"/>
    <w:rsid w:val="006A4945"/>
    <w:rsid w:val="006A562B"/>
    <w:rsid w:val="006A5C74"/>
    <w:rsid w:val="006A6212"/>
    <w:rsid w:val="006A680D"/>
    <w:rsid w:val="006A7D32"/>
    <w:rsid w:val="006B48A7"/>
    <w:rsid w:val="006B7AD1"/>
    <w:rsid w:val="006B7FA9"/>
    <w:rsid w:val="006C3740"/>
    <w:rsid w:val="006C72B6"/>
    <w:rsid w:val="006D021D"/>
    <w:rsid w:val="006D29F2"/>
    <w:rsid w:val="006D3FCB"/>
    <w:rsid w:val="006E0B0B"/>
    <w:rsid w:val="006E2591"/>
    <w:rsid w:val="006F1361"/>
    <w:rsid w:val="006F1F78"/>
    <w:rsid w:val="006F4B6F"/>
    <w:rsid w:val="00701A47"/>
    <w:rsid w:val="00701B02"/>
    <w:rsid w:val="00701FBE"/>
    <w:rsid w:val="00705C14"/>
    <w:rsid w:val="007104EF"/>
    <w:rsid w:val="00712897"/>
    <w:rsid w:val="00713483"/>
    <w:rsid w:val="007149F7"/>
    <w:rsid w:val="0071605E"/>
    <w:rsid w:val="00721C61"/>
    <w:rsid w:val="00724805"/>
    <w:rsid w:val="00731202"/>
    <w:rsid w:val="00733F21"/>
    <w:rsid w:val="00736075"/>
    <w:rsid w:val="00743A4F"/>
    <w:rsid w:val="007538B6"/>
    <w:rsid w:val="00755C18"/>
    <w:rsid w:val="00763A41"/>
    <w:rsid w:val="00765EE7"/>
    <w:rsid w:val="00767EFB"/>
    <w:rsid w:val="00771951"/>
    <w:rsid w:val="007745D6"/>
    <w:rsid w:val="00782909"/>
    <w:rsid w:val="007910E6"/>
    <w:rsid w:val="0079452F"/>
    <w:rsid w:val="007946CB"/>
    <w:rsid w:val="007A2B4D"/>
    <w:rsid w:val="007A6B81"/>
    <w:rsid w:val="007A6F7E"/>
    <w:rsid w:val="007B509D"/>
    <w:rsid w:val="007B68A5"/>
    <w:rsid w:val="007C1561"/>
    <w:rsid w:val="007C64C9"/>
    <w:rsid w:val="007D1408"/>
    <w:rsid w:val="007D2BFE"/>
    <w:rsid w:val="007D49D5"/>
    <w:rsid w:val="007D6FE9"/>
    <w:rsid w:val="007D7D33"/>
    <w:rsid w:val="007E00A8"/>
    <w:rsid w:val="007E03B2"/>
    <w:rsid w:val="007E3104"/>
    <w:rsid w:val="007E7D31"/>
    <w:rsid w:val="007F4234"/>
    <w:rsid w:val="007F6B38"/>
    <w:rsid w:val="007F748B"/>
    <w:rsid w:val="00800705"/>
    <w:rsid w:val="008060ED"/>
    <w:rsid w:val="00806808"/>
    <w:rsid w:val="00812273"/>
    <w:rsid w:val="008126B5"/>
    <w:rsid w:val="0081453C"/>
    <w:rsid w:val="00814CE1"/>
    <w:rsid w:val="00820989"/>
    <w:rsid w:val="00821D45"/>
    <w:rsid w:val="00825FE0"/>
    <w:rsid w:val="00827E19"/>
    <w:rsid w:val="008343C0"/>
    <w:rsid w:val="00834FAB"/>
    <w:rsid w:val="00840253"/>
    <w:rsid w:val="008443C6"/>
    <w:rsid w:val="00851BBA"/>
    <w:rsid w:val="00852343"/>
    <w:rsid w:val="00854274"/>
    <w:rsid w:val="008618D7"/>
    <w:rsid w:val="00865997"/>
    <w:rsid w:val="00870DE6"/>
    <w:rsid w:val="008726E3"/>
    <w:rsid w:val="00874187"/>
    <w:rsid w:val="00876200"/>
    <w:rsid w:val="008779AE"/>
    <w:rsid w:val="00880080"/>
    <w:rsid w:val="00883F78"/>
    <w:rsid w:val="00890C07"/>
    <w:rsid w:val="00891B86"/>
    <w:rsid w:val="00891E1A"/>
    <w:rsid w:val="00894BF4"/>
    <w:rsid w:val="00897C82"/>
    <w:rsid w:val="008A034D"/>
    <w:rsid w:val="008A21B8"/>
    <w:rsid w:val="008A2697"/>
    <w:rsid w:val="008A3465"/>
    <w:rsid w:val="008B1EE2"/>
    <w:rsid w:val="008B33BC"/>
    <w:rsid w:val="008B5750"/>
    <w:rsid w:val="008B6912"/>
    <w:rsid w:val="008C4805"/>
    <w:rsid w:val="008C67B3"/>
    <w:rsid w:val="008D0413"/>
    <w:rsid w:val="008D089A"/>
    <w:rsid w:val="008D471B"/>
    <w:rsid w:val="008D4F61"/>
    <w:rsid w:val="008E156B"/>
    <w:rsid w:val="008E3863"/>
    <w:rsid w:val="008E6441"/>
    <w:rsid w:val="008E6513"/>
    <w:rsid w:val="008F199D"/>
    <w:rsid w:val="009008C0"/>
    <w:rsid w:val="00903108"/>
    <w:rsid w:val="00903314"/>
    <w:rsid w:val="009056C4"/>
    <w:rsid w:val="00907EF9"/>
    <w:rsid w:val="00910CE0"/>
    <w:rsid w:val="009142E7"/>
    <w:rsid w:val="0092064B"/>
    <w:rsid w:val="00931F39"/>
    <w:rsid w:val="00935101"/>
    <w:rsid w:val="00935D8F"/>
    <w:rsid w:val="00940609"/>
    <w:rsid w:val="00942BC3"/>
    <w:rsid w:val="0094664A"/>
    <w:rsid w:val="009471F3"/>
    <w:rsid w:val="009525EE"/>
    <w:rsid w:val="00954774"/>
    <w:rsid w:val="00955F0E"/>
    <w:rsid w:val="0096013D"/>
    <w:rsid w:val="00963069"/>
    <w:rsid w:val="00963F0B"/>
    <w:rsid w:val="0096655C"/>
    <w:rsid w:val="009665B7"/>
    <w:rsid w:val="00966C36"/>
    <w:rsid w:val="00966FB8"/>
    <w:rsid w:val="00970E80"/>
    <w:rsid w:val="00971007"/>
    <w:rsid w:val="0097113B"/>
    <w:rsid w:val="0097144C"/>
    <w:rsid w:val="009749CA"/>
    <w:rsid w:val="00981372"/>
    <w:rsid w:val="00981F24"/>
    <w:rsid w:val="00986052"/>
    <w:rsid w:val="00993658"/>
    <w:rsid w:val="00993FB3"/>
    <w:rsid w:val="009956A2"/>
    <w:rsid w:val="009A3341"/>
    <w:rsid w:val="009A7A69"/>
    <w:rsid w:val="009B1D83"/>
    <w:rsid w:val="009B314D"/>
    <w:rsid w:val="009B739C"/>
    <w:rsid w:val="009C1242"/>
    <w:rsid w:val="009C4EC7"/>
    <w:rsid w:val="009D3492"/>
    <w:rsid w:val="009D4019"/>
    <w:rsid w:val="009D72BF"/>
    <w:rsid w:val="009D7F8A"/>
    <w:rsid w:val="009E13F6"/>
    <w:rsid w:val="009E1589"/>
    <w:rsid w:val="009E19EB"/>
    <w:rsid w:val="009E662B"/>
    <w:rsid w:val="009F276A"/>
    <w:rsid w:val="00A00DD5"/>
    <w:rsid w:val="00A01FE1"/>
    <w:rsid w:val="00A02354"/>
    <w:rsid w:val="00A0358D"/>
    <w:rsid w:val="00A048D1"/>
    <w:rsid w:val="00A07344"/>
    <w:rsid w:val="00A0778E"/>
    <w:rsid w:val="00A07DD8"/>
    <w:rsid w:val="00A10575"/>
    <w:rsid w:val="00A15B08"/>
    <w:rsid w:val="00A15F90"/>
    <w:rsid w:val="00A15F9E"/>
    <w:rsid w:val="00A20927"/>
    <w:rsid w:val="00A24F0E"/>
    <w:rsid w:val="00A27E30"/>
    <w:rsid w:val="00A33200"/>
    <w:rsid w:val="00A41D7B"/>
    <w:rsid w:val="00A52D0D"/>
    <w:rsid w:val="00A53D76"/>
    <w:rsid w:val="00A5738D"/>
    <w:rsid w:val="00A60652"/>
    <w:rsid w:val="00A63C29"/>
    <w:rsid w:val="00A67EAC"/>
    <w:rsid w:val="00A67FA4"/>
    <w:rsid w:val="00A73467"/>
    <w:rsid w:val="00A7406A"/>
    <w:rsid w:val="00A74734"/>
    <w:rsid w:val="00A879AD"/>
    <w:rsid w:val="00A9001E"/>
    <w:rsid w:val="00A92517"/>
    <w:rsid w:val="00A95590"/>
    <w:rsid w:val="00AA1107"/>
    <w:rsid w:val="00AA1D6A"/>
    <w:rsid w:val="00AA4378"/>
    <w:rsid w:val="00AA5CB8"/>
    <w:rsid w:val="00AD2D73"/>
    <w:rsid w:val="00AD3A1C"/>
    <w:rsid w:val="00AD5598"/>
    <w:rsid w:val="00AD5D70"/>
    <w:rsid w:val="00AE3BE9"/>
    <w:rsid w:val="00AE6313"/>
    <w:rsid w:val="00AE7029"/>
    <w:rsid w:val="00AF3021"/>
    <w:rsid w:val="00AF4431"/>
    <w:rsid w:val="00AF505D"/>
    <w:rsid w:val="00AF6A77"/>
    <w:rsid w:val="00AF7B15"/>
    <w:rsid w:val="00AF7D9F"/>
    <w:rsid w:val="00B05A97"/>
    <w:rsid w:val="00B06806"/>
    <w:rsid w:val="00B06B91"/>
    <w:rsid w:val="00B07DE6"/>
    <w:rsid w:val="00B11F4E"/>
    <w:rsid w:val="00B1370E"/>
    <w:rsid w:val="00B2182E"/>
    <w:rsid w:val="00B23A58"/>
    <w:rsid w:val="00B24919"/>
    <w:rsid w:val="00B27C71"/>
    <w:rsid w:val="00B31597"/>
    <w:rsid w:val="00B4685D"/>
    <w:rsid w:val="00B47FF6"/>
    <w:rsid w:val="00B51D9F"/>
    <w:rsid w:val="00B62DB7"/>
    <w:rsid w:val="00B62F78"/>
    <w:rsid w:val="00B643D3"/>
    <w:rsid w:val="00B647CA"/>
    <w:rsid w:val="00B665FB"/>
    <w:rsid w:val="00B6790C"/>
    <w:rsid w:val="00B67B03"/>
    <w:rsid w:val="00B703BE"/>
    <w:rsid w:val="00B825A7"/>
    <w:rsid w:val="00B865B2"/>
    <w:rsid w:val="00B86C1C"/>
    <w:rsid w:val="00B97BE5"/>
    <w:rsid w:val="00BA00C1"/>
    <w:rsid w:val="00BA08C6"/>
    <w:rsid w:val="00BA66EA"/>
    <w:rsid w:val="00BB0DEB"/>
    <w:rsid w:val="00BB60D6"/>
    <w:rsid w:val="00BB6680"/>
    <w:rsid w:val="00BB77CE"/>
    <w:rsid w:val="00BB7CF5"/>
    <w:rsid w:val="00BC28A7"/>
    <w:rsid w:val="00BC56A2"/>
    <w:rsid w:val="00BC5E36"/>
    <w:rsid w:val="00BC6E85"/>
    <w:rsid w:val="00BD0EA9"/>
    <w:rsid w:val="00BD10AE"/>
    <w:rsid w:val="00BD571A"/>
    <w:rsid w:val="00BE4628"/>
    <w:rsid w:val="00BE53EA"/>
    <w:rsid w:val="00BF5615"/>
    <w:rsid w:val="00BF5722"/>
    <w:rsid w:val="00BF789D"/>
    <w:rsid w:val="00C00DCD"/>
    <w:rsid w:val="00C13391"/>
    <w:rsid w:val="00C141BE"/>
    <w:rsid w:val="00C20284"/>
    <w:rsid w:val="00C21407"/>
    <w:rsid w:val="00C263D9"/>
    <w:rsid w:val="00C3702B"/>
    <w:rsid w:val="00C453DD"/>
    <w:rsid w:val="00C47190"/>
    <w:rsid w:val="00C51E7C"/>
    <w:rsid w:val="00C56089"/>
    <w:rsid w:val="00C63064"/>
    <w:rsid w:val="00C63544"/>
    <w:rsid w:val="00C651A0"/>
    <w:rsid w:val="00C655C2"/>
    <w:rsid w:val="00C66A65"/>
    <w:rsid w:val="00C66EAE"/>
    <w:rsid w:val="00C72B52"/>
    <w:rsid w:val="00C74D4F"/>
    <w:rsid w:val="00C75C8D"/>
    <w:rsid w:val="00C75D9D"/>
    <w:rsid w:val="00C77B48"/>
    <w:rsid w:val="00C832C2"/>
    <w:rsid w:val="00C83DF3"/>
    <w:rsid w:val="00C846BA"/>
    <w:rsid w:val="00C84A91"/>
    <w:rsid w:val="00C856A3"/>
    <w:rsid w:val="00C85D42"/>
    <w:rsid w:val="00C91244"/>
    <w:rsid w:val="00C915A3"/>
    <w:rsid w:val="00C97981"/>
    <w:rsid w:val="00CA1A61"/>
    <w:rsid w:val="00CA3E79"/>
    <w:rsid w:val="00CA420B"/>
    <w:rsid w:val="00CB1633"/>
    <w:rsid w:val="00CB1FDE"/>
    <w:rsid w:val="00CB389D"/>
    <w:rsid w:val="00CD0C96"/>
    <w:rsid w:val="00CD10F5"/>
    <w:rsid w:val="00CD2EF9"/>
    <w:rsid w:val="00CD5968"/>
    <w:rsid w:val="00CE14F1"/>
    <w:rsid w:val="00CE1B53"/>
    <w:rsid w:val="00CF0BF1"/>
    <w:rsid w:val="00CF127F"/>
    <w:rsid w:val="00D03A13"/>
    <w:rsid w:val="00D05968"/>
    <w:rsid w:val="00D062EC"/>
    <w:rsid w:val="00D1030B"/>
    <w:rsid w:val="00D10683"/>
    <w:rsid w:val="00D11E78"/>
    <w:rsid w:val="00D120EF"/>
    <w:rsid w:val="00D24E60"/>
    <w:rsid w:val="00D27777"/>
    <w:rsid w:val="00D30905"/>
    <w:rsid w:val="00D328A0"/>
    <w:rsid w:val="00D40B8C"/>
    <w:rsid w:val="00D42384"/>
    <w:rsid w:val="00D51034"/>
    <w:rsid w:val="00D524D1"/>
    <w:rsid w:val="00D53850"/>
    <w:rsid w:val="00D57140"/>
    <w:rsid w:val="00D6054F"/>
    <w:rsid w:val="00D7198A"/>
    <w:rsid w:val="00D72151"/>
    <w:rsid w:val="00D722FC"/>
    <w:rsid w:val="00D76BD1"/>
    <w:rsid w:val="00D812E7"/>
    <w:rsid w:val="00D82EB5"/>
    <w:rsid w:val="00D830BD"/>
    <w:rsid w:val="00D83498"/>
    <w:rsid w:val="00D83E40"/>
    <w:rsid w:val="00D87216"/>
    <w:rsid w:val="00D9554A"/>
    <w:rsid w:val="00D959C1"/>
    <w:rsid w:val="00D95A0B"/>
    <w:rsid w:val="00DA1730"/>
    <w:rsid w:val="00DA576E"/>
    <w:rsid w:val="00DB1135"/>
    <w:rsid w:val="00DB1E14"/>
    <w:rsid w:val="00DB4EF0"/>
    <w:rsid w:val="00DB5165"/>
    <w:rsid w:val="00DB5A5B"/>
    <w:rsid w:val="00DB5D34"/>
    <w:rsid w:val="00DC2BF9"/>
    <w:rsid w:val="00DC45E1"/>
    <w:rsid w:val="00DC7ED6"/>
    <w:rsid w:val="00DD04DB"/>
    <w:rsid w:val="00DD053F"/>
    <w:rsid w:val="00DD0995"/>
    <w:rsid w:val="00DD15D7"/>
    <w:rsid w:val="00DD3CA3"/>
    <w:rsid w:val="00DD5FFA"/>
    <w:rsid w:val="00DE1CBD"/>
    <w:rsid w:val="00DE424D"/>
    <w:rsid w:val="00DE5ED9"/>
    <w:rsid w:val="00DF01B7"/>
    <w:rsid w:val="00DF1F63"/>
    <w:rsid w:val="00DF6AFC"/>
    <w:rsid w:val="00E05902"/>
    <w:rsid w:val="00E116D1"/>
    <w:rsid w:val="00E118EE"/>
    <w:rsid w:val="00E14078"/>
    <w:rsid w:val="00E14A27"/>
    <w:rsid w:val="00E14FF9"/>
    <w:rsid w:val="00E22C94"/>
    <w:rsid w:val="00E22F1A"/>
    <w:rsid w:val="00E23B4D"/>
    <w:rsid w:val="00E26777"/>
    <w:rsid w:val="00E32429"/>
    <w:rsid w:val="00E35F0F"/>
    <w:rsid w:val="00E40FB7"/>
    <w:rsid w:val="00E423A6"/>
    <w:rsid w:val="00E436EB"/>
    <w:rsid w:val="00E47246"/>
    <w:rsid w:val="00E47BC7"/>
    <w:rsid w:val="00E61B18"/>
    <w:rsid w:val="00E641FC"/>
    <w:rsid w:val="00E6703D"/>
    <w:rsid w:val="00E713E2"/>
    <w:rsid w:val="00E7693F"/>
    <w:rsid w:val="00E771F8"/>
    <w:rsid w:val="00E80A3F"/>
    <w:rsid w:val="00E80E91"/>
    <w:rsid w:val="00E83512"/>
    <w:rsid w:val="00E8626C"/>
    <w:rsid w:val="00E9066B"/>
    <w:rsid w:val="00E92276"/>
    <w:rsid w:val="00E9239B"/>
    <w:rsid w:val="00EA3698"/>
    <w:rsid w:val="00EA5613"/>
    <w:rsid w:val="00EA5E11"/>
    <w:rsid w:val="00EA7968"/>
    <w:rsid w:val="00EB3A6E"/>
    <w:rsid w:val="00EB68BC"/>
    <w:rsid w:val="00EC0840"/>
    <w:rsid w:val="00EC2DBF"/>
    <w:rsid w:val="00EC3EDF"/>
    <w:rsid w:val="00EC491C"/>
    <w:rsid w:val="00EC57CC"/>
    <w:rsid w:val="00EC5BEC"/>
    <w:rsid w:val="00EC67EF"/>
    <w:rsid w:val="00EC7750"/>
    <w:rsid w:val="00ED13CD"/>
    <w:rsid w:val="00ED30D5"/>
    <w:rsid w:val="00EE29B0"/>
    <w:rsid w:val="00EE5FFE"/>
    <w:rsid w:val="00EF0826"/>
    <w:rsid w:val="00EF2C21"/>
    <w:rsid w:val="00EF3B6C"/>
    <w:rsid w:val="00EF4938"/>
    <w:rsid w:val="00EF4E35"/>
    <w:rsid w:val="00EF53ED"/>
    <w:rsid w:val="00EF5F84"/>
    <w:rsid w:val="00F10A57"/>
    <w:rsid w:val="00F132CB"/>
    <w:rsid w:val="00F14271"/>
    <w:rsid w:val="00F158F0"/>
    <w:rsid w:val="00F15D2D"/>
    <w:rsid w:val="00F21B1D"/>
    <w:rsid w:val="00F22C9E"/>
    <w:rsid w:val="00F231AE"/>
    <w:rsid w:val="00F2471C"/>
    <w:rsid w:val="00F24732"/>
    <w:rsid w:val="00F247BE"/>
    <w:rsid w:val="00F259E6"/>
    <w:rsid w:val="00F260BB"/>
    <w:rsid w:val="00F30B66"/>
    <w:rsid w:val="00F30FDF"/>
    <w:rsid w:val="00F31A12"/>
    <w:rsid w:val="00F31CE2"/>
    <w:rsid w:val="00F34EB7"/>
    <w:rsid w:val="00F44F6B"/>
    <w:rsid w:val="00F52D8E"/>
    <w:rsid w:val="00F52FE6"/>
    <w:rsid w:val="00F567FE"/>
    <w:rsid w:val="00F610D5"/>
    <w:rsid w:val="00F70E00"/>
    <w:rsid w:val="00F738F1"/>
    <w:rsid w:val="00F74302"/>
    <w:rsid w:val="00F816FC"/>
    <w:rsid w:val="00F8214D"/>
    <w:rsid w:val="00F82C49"/>
    <w:rsid w:val="00F83F2A"/>
    <w:rsid w:val="00F921C3"/>
    <w:rsid w:val="00F924B4"/>
    <w:rsid w:val="00F94364"/>
    <w:rsid w:val="00FA0229"/>
    <w:rsid w:val="00FA3255"/>
    <w:rsid w:val="00FB0875"/>
    <w:rsid w:val="00FC14ED"/>
    <w:rsid w:val="00FC205B"/>
    <w:rsid w:val="00FC62AD"/>
    <w:rsid w:val="00FC765E"/>
    <w:rsid w:val="00FD28C6"/>
    <w:rsid w:val="00FD5C76"/>
    <w:rsid w:val="00FD68EF"/>
    <w:rsid w:val="00FE1A94"/>
    <w:rsid w:val="00FE35E0"/>
    <w:rsid w:val="00FE57E5"/>
    <w:rsid w:val="00FF082D"/>
    <w:rsid w:val="00FF6E63"/>
    <w:rsid w:val="00FF7DD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302812"/>
  <w15:docId w15:val="{A64D57B2-8FE7-4365-96EE-CCBAA220B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2BFE"/>
    <w:pPr>
      <w:widowControl w:val="0"/>
      <w:spacing w:beforeLines="100"/>
    </w:pPr>
    <w:rPr>
      <w:rFonts w:ascii="Times New Roman" w:eastAsia="標楷體" w:hAnsi="Times New Roman"/>
      <w:kern w:val="2"/>
      <w:sz w:val="24"/>
      <w:szCs w:val="22"/>
    </w:rPr>
  </w:style>
  <w:style w:type="paragraph" w:styleId="1">
    <w:name w:val="heading 1"/>
    <w:basedOn w:val="a"/>
    <w:next w:val="a"/>
    <w:link w:val="10"/>
    <w:uiPriority w:val="9"/>
    <w:qFormat/>
    <w:rsid w:val="00C84A91"/>
    <w:pPr>
      <w:keepNext/>
      <w:spacing w:beforeAutospacing="1"/>
      <w:outlineLvl w:val="0"/>
    </w:pPr>
    <w:rPr>
      <w:b/>
      <w:bCs/>
      <w:kern w:val="52"/>
      <w:sz w:val="28"/>
      <w:szCs w:val="52"/>
    </w:rPr>
  </w:style>
  <w:style w:type="paragraph" w:styleId="3">
    <w:name w:val="heading 3"/>
    <w:basedOn w:val="a"/>
    <w:next w:val="a"/>
    <w:link w:val="30"/>
    <w:uiPriority w:val="9"/>
    <w:semiHidden/>
    <w:unhideWhenUsed/>
    <w:qFormat/>
    <w:rsid w:val="005A25D7"/>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5A25D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A6A42"/>
    <w:pPr>
      <w:tabs>
        <w:tab w:val="center" w:pos="4153"/>
        <w:tab w:val="right" w:pos="8306"/>
      </w:tabs>
      <w:snapToGrid w:val="0"/>
    </w:pPr>
    <w:rPr>
      <w:sz w:val="20"/>
      <w:szCs w:val="20"/>
    </w:rPr>
  </w:style>
  <w:style w:type="character" w:customStyle="1" w:styleId="a4">
    <w:name w:val="頁首 字元"/>
    <w:basedOn w:val="a0"/>
    <w:link w:val="a3"/>
    <w:uiPriority w:val="99"/>
    <w:semiHidden/>
    <w:rsid w:val="001A6A42"/>
    <w:rPr>
      <w:kern w:val="2"/>
    </w:rPr>
  </w:style>
  <w:style w:type="paragraph" w:styleId="a5">
    <w:name w:val="footer"/>
    <w:basedOn w:val="a"/>
    <w:link w:val="a6"/>
    <w:uiPriority w:val="99"/>
    <w:unhideWhenUsed/>
    <w:rsid w:val="001A6A42"/>
    <w:pPr>
      <w:tabs>
        <w:tab w:val="center" w:pos="4153"/>
        <w:tab w:val="right" w:pos="8306"/>
      </w:tabs>
      <w:snapToGrid w:val="0"/>
    </w:pPr>
    <w:rPr>
      <w:sz w:val="20"/>
      <w:szCs w:val="20"/>
    </w:rPr>
  </w:style>
  <w:style w:type="character" w:customStyle="1" w:styleId="a6">
    <w:name w:val="頁尾 字元"/>
    <w:basedOn w:val="a0"/>
    <w:link w:val="a5"/>
    <w:uiPriority w:val="99"/>
    <w:rsid w:val="001A6A42"/>
    <w:rPr>
      <w:kern w:val="2"/>
    </w:rPr>
  </w:style>
  <w:style w:type="character" w:customStyle="1" w:styleId="10">
    <w:name w:val="標題 1 字元"/>
    <w:basedOn w:val="a0"/>
    <w:link w:val="1"/>
    <w:uiPriority w:val="9"/>
    <w:rsid w:val="00C84A91"/>
    <w:rPr>
      <w:rFonts w:ascii="Times New Roman" w:eastAsia="標楷體" w:hAnsi="Times New Roman"/>
      <w:b/>
      <w:bCs/>
      <w:kern w:val="52"/>
      <w:sz w:val="28"/>
      <w:szCs w:val="52"/>
    </w:rPr>
  </w:style>
  <w:style w:type="character" w:customStyle="1" w:styleId="11">
    <w:name w:val="標題1"/>
    <w:basedOn w:val="a0"/>
    <w:rsid w:val="000C10EF"/>
  </w:style>
  <w:style w:type="character" w:styleId="a7">
    <w:name w:val="Hyperlink"/>
    <w:basedOn w:val="a0"/>
    <w:uiPriority w:val="99"/>
    <w:unhideWhenUsed/>
    <w:rsid w:val="005C3045"/>
    <w:rPr>
      <w:color w:val="0000FF"/>
      <w:u w:val="single"/>
    </w:rPr>
  </w:style>
  <w:style w:type="paragraph" w:styleId="a8">
    <w:name w:val="Balloon Text"/>
    <w:basedOn w:val="a"/>
    <w:link w:val="a9"/>
    <w:uiPriority w:val="99"/>
    <w:semiHidden/>
    <w:unhideWhenUsed/>
    <w:rsid w:val="00FE57E5"/>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FE57E5"/>
    <w:rPr>
      <w:rFonts w:asciiTheme="majorHAnsi" w:eastAsiaTheme="majorEastAsia" w:hAnsiTheme="majorHAnsi" w:cstheme="majorBidi"/>
      <w:kern w:val="2"/>
      <w:sz w:val="18"/>
      <w:szCs w:val="18"/>
    </w:rPr>
  </w:style>
  <w:style w:type="paragraph" w:styleId="aa">
    <w:name w:val="List Paragraph"/>
    <w:basedOn w:val="a"/>
    <w:link w:val="ab"/>
    <w:uiPriority w:val="34"/>
    <w:qFormat/>
    <w:rsid w:val="008D0413"/>
    <w:pPr>
      <w:ind w:leftChars="200" w:left="480"/>
    </w:pPr>
  </w:style>
  <w:style w:type="paragraph" w:styleId="Web">
    <w:name w:val="Normal (Web)"/>
    <w:basedOn w:val="a"/>
    <w:uiPriority w:val="99"/>
    <w:semiHidden/>
    <w:unhideWhenUsed/>
    <w:rsid w:val="00BB7CF5"/>
    <w:pPr>
      <w:widowControl/>
      <w:spacing w:beforeLines="0" w:beforeAutospacing="1" w:after="100" w:afterAutospacing="1"/>
    </w:pPr>
    <w:rPr>
      <w:rFonts w:ascii="新細明體" w:eastAsia="新細明體" w:hAnsi="新細明體" w:cs="新細明體"/>
      <w:kern w:val="0"/>
      <w:szCs w:val="24"/>
    </w:rPr>
  </w:style>
  <w:style w:type="paragraph" w:styleId="ac">
    <w:name w:val="No Spacing"/>
    <w:uiPriority w:val="1"/>
    <w:qFormat/>
    <w:rsid w:val="00891B86"/>
    <w:pPr>
      <w:widowControl w:val="0"/>
      <w:spacing w:beforeLines="100"/>
    </w:pPr>
    <w:rPr>
      <w:rFonts w:ascii="Times New Roman" w:eastAsia="標楷體" w:hAnsi="Times New Roman"/>
      <w:kern w:val="2"/>
      <w:sz w:val="24"/>
      <w:szCs w:val="22"/>
    </w:rPr>
  </w:style>
  <w:style w:type="character" w:customStyle="1" w:styleId="ui-provider">
    <w:name w:val="ui-provider"/>
    <w:basedOn w:val="a0"/>
    <w:rsid w:val="00A92517"/>
  </w:style>
  <w:style w:type="character" w:styleId="HTML">
    <w:name w:val="HTML Code"/>
    <w:basedOn w:val="a0"/>
    <w:uiPriority w:val="99"/>
    <w:semiHidden/>
    <w:unhideWhenUsed/>
    <w:rsid w:val="004E33B3"/>
    <w:rPr>
      <w:rFonts w:ascii="細明體" w:eastAsia="細明體" w:hAnsi="細明體" w:cs="細明體"/>
      <w:sz w:val="24"/>
      <w:szCs w:val="24"/>
    </w:rPr>
  </w:style>
  <w:style w:type="character" w:styleId="ad">
    <w:name w:val="Strong"/>
    <w:basedOn w:val="a0"/>
    <w:uiPriority w:val="22"/>
    <w:qFormat/>
    <w:rsid w:val="00AA1107"/>
    <w:rPr>
      <w:b/>
      <w:bCs/>
    </w:rPr>
  </w:style>
  <w:style w:type="character" w:styleId="ae">
    <w:name w:val="annotation reference"/>
    <w:basedOn w:val="a0"/>
    <w:uiPriority w:val="99"/>
    <w:semiHidden/>
    <w:unhideWhenUsed/>
    <w:rsid w:val="00D328A0"/>
    <w:rPr>
      <w:sz w:val="18"/>
      <w:szCs w:val="18"/>
    </w:rPr>
  </w:style>
  <w:style w:type="paragraph" w:styleId="af">
    <w:name w:val="annotation text"/>
    <w:basedOn w:val="a"/>
    <w:link w:val="af0"/>
    <w:uiPriority w:val="99"/>
    <w:semiHidden/>
    <w:unhideWhenUsed/>
    <w:rsid w:val="00D328A0"/>
  </w:style>
  <w:style w:type="character" w:customStyle="1" w:styleId="af0">
    <w:name w:val="註解文字 字元"/>
    <w:basedOn w:val="a0"/>
    <w:link w:val="af"/>
    <w:uiPriority w:val="99"/>
    <w:semiHidden/>
    <w:rsid w:val="00D328A0"/>
    <w:rPr>
      <w:rFonts w:ascii="Times New Roman" w:eastAsia="標楷體" w:hAnsi="Times New Roman"/>
      <w:kern w:val="2"/>
      <w:sz w:val="24"/>
      <w:szCs w:val="22"/>
    </w:rPr>
  </w:style>
  <w:style w:type="paragraph" w:styleId="af1">
    <w:name w:val="annotation subject"/>
    <w:basedOn w:val="af"/>
    <w:next w:val="af"/>
    <w:link w:val="af2"/>
    <w:uiPriority w:val="99"/>
    <w:semiHidden/>
    <w:unhideWhenUsed/>
    <w:rsid w:val="00D328A0"/>
    <w:rPr>
      <w:b/>
      <w:bCs/>
    </w:rPr>
  </w:style>
  <w:style w:type="character" w:customStyle="1" w:styleId="af2">
    <w:name w:val="註解主旨 字元"/>
    <w:basedOn w:val="af0"/>
    <w:link w:val="af1"/>
    <w:uiPriority w:val="99"/>
    <w:semiHidden/>
    <w:rsid w:val="00D328A0"/>
    <w:rPr>
      <w:rFonts w:ascii="Times New Roman" w:eastAsia="標楷體" w:hAnsi="Times New Roman"/>
      <w:b/>
      <w:bCs/>
      <w:kern w:val="2"/>
      <w:sz w:val="24"/>
      <w:szCs w:val="22"/>
    </w:rPr>
  </w:style>
  <w:style w:type="table" w:styleId="af3">
    <w:name w:val="Table Grid"/>
    <w:basedOn w:val="a1"/>
    <w:uiPriority w:val="59"/>
    <w:rsid w:val="00B62F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0">
    <w:name w:val="標題 4 字元"/>
    <w:basedOn w:val="a0"/>
    <w:link w:val="4"/>
    <w:uiPriority w:val="9"/>
    <w:semiHidden/>
    <w:rsid w:val="005A25D7"/>
    <w:rPr>
      <w:rFonts w:asciiTheme="majorHAnsi" w:eastAsiaTheme="majorEastAsia" w:hAnsiTheme="majorHAnsi" w:cstheme="majorBidi"/>
      <w:kern w:val="2"/>
      <w:sz w:val="36"/>
      <w:szCs w:val="36"/>
    </w:rPr>
  </w:style>
  <w:style w:type="character" w:customStyle="1" w:styleId="30">
    <w:name w:val="標題 3 字元"/>
    <w:basedOn w:val="a0"/>
    <w:link w:val="3"/>
    <w:uiPriority w:val="9"/>
    <w:semiHidden/>
    <w:rsid w:val="005A25D7"/>
    <w:rPr>
      <w:rFonts w:asciiTheme="majorHAnsi" w:eastAsiaTheme="majorEastAsia" w:hAnsiTheme="majorHAnsi" w:cstheme="majorBidi"/>
      <w:b/>
      <w:bCs/>
      <w:kern w:val="2"/>
      <w:sz w:val="36"/>
      <w:szCs w:val="36"/>
    </w:rPr>
  </w:style>
  <w:style w:type="character" w:customStyle="1" w:styleId="ab">
    <w:name w:val="清單段落 字元"/>
    <w:basedOn w:val="a0"/>
    <w:link w:val="aa"/>
    <w:uiPriority w:val="34"/>
    <w:rsid w:val="00851BBA"/>
    <w:rPr>
      <w:rFonts w:ascii="Times New Roman" w:eastAsia="標楷體" w:hAnsi="Times New Roman"/>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56908">
      <w:bodyDiv w:val="1"/>
      <w:marLeft w:val="0"/>
      <w:marRight w:val="0"/>
      <w:marTop w:val="0"/>
      <w:marBottom w:val="0"/>
      <w:divBdr>
        <w:top w:val="none" w:sz="0" w:space="0" w:color="auto"/>
        <w:left w:val="none" w:sz="0" w:space="0" w:color="auto"/>
        <w:bottom w:val="none" w:sz="0" w:space="0" w:color="auto"/>
        <w:right w:val="none" w:sz="0" w:space="0" w:color="auto"/>
      </w:divBdr>
      <w:divsChild>
        <w:div w:id="1788424113">
          <w:marLeft w:val="0"/>
          <w:marRight w:val="0"/>
          <w:marTop w:val="0"/>
          <w:marBottom w:val="0"/>
          <w:divBdr>
            <w:top w:val="none" w:sz="0" w:space="0" w:color="auto"/>
            <w:left w:val="none" w:sz="0" w:space="0" w:color="auto"/>
            <w:bottom w:val="none" w:sz="0" w:space="0" w:color="auto"/>
            <w:right w:val="none" w:sz="0" w:space="0" w:color="auto"/>
          </w:divBdr>
          <w:divsChild>
            <w:div w:id="1106581819">
              <w:marLeft w:val="0"/>
              <w:marRight w:val="0"/>
              <w:marTop w:val="0"/>
              <w:marBottom w:val="0"/>
              <w:divBdr>
                <w:top w:val="none" w:sz="0" w:space="0" w:color="auto"/>
                <w:left w:val="none" w:sz="0" w:space="0" w:color="auto"/>
                <w:bottom w:val="none" w:sz="0" w:space="0" w:color="auto"/>
                <w:right w:val="none" w:sz="0" w:space="0" w:color="auto"/>
              </w:divBdr>
            </w:div>
          </w:divsChild>
        </w:div>
        <w:div w:id="5833457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466996">
      <w:bodyDiv w:val="1"/>
      <w:marLeft w:val="0"/>
      <w:marRight w:val="0"/>
      <w:marTop w:val="0"/>
      <w:marBottom w:val="0"/>
      <w:divBdr>
        <w:top w:val="none" w:sz="0" w:space="0" w:color="auto"/>
        <w:left w:val="none" w:sz="0" w:space="0" w:color="auto"/>
        <w:bottom w:val="none" w:sz="0" w:space="0" w:color="auto"/>
        <w:right w:val="none" w:sz="0" w:space="0" w:color="auto"/>
      </w:divBdr>
    </w:div>
    <w:div w:id="173765014">
      <w:bodyDiv w:val="1"/>
      <w:marLeft w:val="300"/>
      <w:marRight w:val="0"/>
      <w:marTop w:val="50"/>
      <w:marBottom w:val="0"/>
      <w:divBdr>
        <w:top w:val="none" w:sz="0" w:space="0" w:color="auto"/>
        <w:left w:val="none" w:sz="0" w:space="0" w:color="auto"/>
        <w:bottom w:val="none" w:sz="0" w:space="0" w:color="auto"/>
        <w:right w:val="none" w:sz="0" w:space="0" w:color="auto"/>
      </w:divBdr>
      <w:divsChild>
        <w:div w:id="53086125">
          <w:marLeft w:val="0"/>
          <w:marRight w:val="0"/>
          <w:marTop w:val="0"/>
          <w:marBottom w:val="0"/>
          <w:divBdr>
            <w:top w:val="none" w:sz="0" w:space="0" w:color="auto"/>
            <w:left w:val="none" w:sz="0" w:space="0" w:color="auto"/>
            <w:bottom w:val="none" w:sz="0" w:space="0" w:color="auto"/>
            <w:right w:val="none" w:sz="0" w:space="0" w:color="auto"/>
          </w:divBdr>
        </w:div>
      </w:divsChild>
    </w:div>
    <w:div w:id="264965000">
      <w:bodyDiv w:val="1"/>
      <w:marLeft w:val="0"/>
      <w:marRight w:val="0"/>
      <w:marTop w:val="0"/>
      <w:marBottom w:val="0"/>
      <w:divBdr>
        <w:top w:val="none" w:sz="0" w:space="0" w:color="auto"/>
        <w:left w:val="none" w:sz="0" w:space="0" w:color="auto"/>
        <w:bottom w:val="none" w:sz="0" w:space="0" w:color="auto"/>
        <w:right w:val="none" w:sz="0" w:space="0" w:color="auto"/>
      </w:divBdr>
    </w:div>
    <w:div w:id="315648535">
      <w:bodyDiv w:val="1"/>
      <w:marLeft w:val="0"/>
      <w:marRight w:val="0"/>
      <w:marTop w:val="0"/>
      <w:marBottom w:val="0"/>
      <w:divBdr>
        <w:top w:val="none" w:sz="0" w:space="0" w:color="auto"/>
        <w:left w:val="none" w:sz="0" w:space="0" w:color="auto"/>
        <w:bottom w:val="none" w:sz="0" w:space="0" w:color="auto"/>
        <w:right w:val="none" w:sz="0" w:space="0" w:color="auto"/>
      </w:divBdr>
    </w:div>
    <w:div w:id="376198675">
      <w:bodyDiv w:val="1"/>
      <w:marLeft w:val="0"/>
      <w:marRight w:val="0"/>
      <w:marTop w:val="0"/>
      <w:marBottom w:val="0"/>
      <w:divBdr>
        <w:top w:val="none" w:sz="0" w:space="0" w:color="auto"/>
        <w:left w:val="none" w:sz="0" w:space="0" w:color="auto"/>
        <w:bottom w:val="none" w:sz="0" w:space="0" w:color="auto"/>
        <w:right w:val="none" w:sz="0" w:space="0" w:color="auto"/>
      </w:divBdr>
    </w:div>
    <w:div w:id="505285340">
      <w:bodyDiv w:val="1"/>
      <w:marLeft w:val="0"/>
      <w:marRight w:val="0"/>
      <w:marTop w:val="0"/>
      <w:marBottom w:val="0"/>
      <w:divBdr>
        <w:top w:val="none" w:sz="0" w:space="0" w:color="auto"/>
        <w:left w:val="none" w:sz="0" w:space="0" w:color="auto"/>
        <w:bottom w:val="none" w:sz="0" w:space="0" w:color="auto"/>
        <w:right w:val="none" w:sz="0" w:space="0" w:color="auto"/>
      </w:divBdr>
    </w:div>
    <w:div w:id="526262500">
      <w:bodyDiv w:val="1"/>
      <w:marLeft w:val="0"/>
      <w:marRight w:val="0"/>
      <w:marTop w:val="0"/>
      <w:marBottom w:val="0"/>
      <w:divBdr>
        <w:top w:val="none" w:sz="0" w:space="0" w:color="auto"/>
        <w:left w:val="none" w:sz="0" w:space="0" w:color="auto"/>
        <w:bottom w:val="none" w:sz="0" w:space="0" w:color="auto"/>
        <w:right w:val="none" w:sz="0" w:space="0" w:color="auto"/>
      </w:divBdr>
    </w:div>
    <w:div w:id="572475976">
      <w:bodyDiv w:val="1"/>
      <w:marLeft w:val="0"/>
      <w:marRight w:val="0"/>
      <w:marTop w:val="0"/>
      <w:marBottom w:val="0"/>
      <w:divBdr>
        <w:top w:val="none" w:sz="0" w:space="0" w:color="auto"/>
        <w:left w:val="none" w:sz="0" w:space="0" w:color="auto"/>
        <w:bottom w:val="none" w:sz="0" w:space="0" w:color="auto"/>
        <w:right w:val="none" w:sz="0" w:space="0" w:color="auto"/>
      </w:divBdr>
    </w:div>
    <w:div w:id="578443180">
      <w:bodyDiv w:val="1"/>
      <w:marLeft w:val="0"/>
      <w:marRight w:val="0"/>
      <w:marTop w:val="0"/>
      <w:marBottom w:val="0"/>
      <w:divBdr>
        <w:top w:val="none" w:sz="0" w:space="0" w:color="auto"/>
        <w:left w:val="none" w:sz="0" w:space="0" w:color="auto"/>
        <w:bottom w:val="none" w:sz="0" w:space="0" w:color="auto"/>
        <w:right w:val="none" w:sz="0" w:space="0" w:color="auto"/>
      </w:divBdr>
      <w:divsChild>
        <w:div w:id="1757744681">
          <w:marLeft w:val="1166"/>
          <w:marRight w:val="0"/>
          <w:marTop w:val="134"/>
          <w:marBottom w:val="0"/>
          <w:divBdr>
            <w:top w:val="none" w:sz="0" w:space="0" w:color="auto"/>
            <w:left w:val="none" w:sz="0" w:space="0" w:color="auto"/>
            <w:bottom w:val="none" w:sz="0" w:space="0" w:color="auto"/>
            <w:right w:val="none" w:sz="0" w:space="0" w:color="auto"/>
          </w:divBdr>
        </w:div>
        <w:div w:id="1616013644">
          <w:marLeft w:val="1166"/>
          <w:marRight w:val="0"/>
          <w:marTop w:val="134"/>
          <w:marBottom w:val="0"/>
          <w:divBdr>
            <w:top w:val="none" w:sz="0" w:space="0" w:color="auto"/>
            <w:left w:val="none" w:sz="0" w:space="0" w:color="auto"/>
            <w:bottom w:val="none" w:sz="0" w:space="0" w:color="auto"/>
            <w:right w:val="none" w:sz="0" w:space="0" w:color="auto"/>
          </w:divBdr>
        </w:div>
        <w:div w:id="1494682891">
          <w:marLeft w:val="1166"/>
          <w:marRight w:val="0"/>
          <w:marTop w:val="134"/>
          <w:marBottom w:val="0"/>
          <w:divBdr>
            <w:top w:val="none" w:sz="0" w:space="0" w:color="auto"/>
            <w:left w:val="none" w:sz="0" w:space="0" w:color="auto"/>
            <w:bottom w:val="none" w:sz="0" w:space="0" w:color="auto"/>
            <w:right w:val="none" w:sz="0" w:space="0" w:color="auto"/>
          </w:divBdr>
        </w:div>
        <w:div w:id="1487549702">
          <w:marLeft w:val="1166"/>
          <w:marRight w:val="0"/>
          <w:marTop w:val="134"/>
          <w:marBottom w:val="0"/>
          <w:divBdr>
            <w:top w:val="none" w:sz="0" w:space="0" w:color="auto"/>
            <w:left w:val="none" w:sz="0" w:space="0" w:color="auto"/>
            <w:bottom w:val="none" w:sz="0" w:space="0" w:color="auto"/>
            <w:right w:val="none" w:sz="0" w:space="0" w:color="auto"/>
          </w:divBdr>
        </w:div>
        <w:div w:id="1985427354">
          <w:marLeft w:val="1166"/>
          <w:marRight w:val="0"/>
          <w:marTop w:val="134"/>
          <w:marBottom w:val="0"/>
          <w:divBdr>
            <w:top w:val="none" w:sz="0" w:space="0" w:color="auto"/>
            <w:left w:val="none" w:sz="0" w:space="0" w:color="auto"/>
            <w:bottom w:val="none" w:sz="0" w:space="0" w:color="auto"/>
            <w:right w:val="none" w:sz="0" w:space="0" w:color="auto"/>
          </w:divBdr>
        </w:div>
      </w:divsChild>
    </w:div>
    <w:div w:id="585922018">
      <w:bodyDiv w:val="1"/>
      <w:marLeft w:val="0"/>
      <w:marRight w:val="0"/>
      <w:marTop w:val="0"/>
      <w:marBottom w:val="0"/>
      <w:divBdr>
        <w:top w:val="none" w:sz="0" w:space="0" w:color="auto"/>
        <w:left w:val="none" w:sz="0" w:space="0" w:color="auto"/>
        <w:bottom w:val="none" w:sz="0" w:space="0" w:color="auto"/>
        <w:right w:val="none" w:sz="0" w:space="0" w:color="auto"/>
      </w:divBdr>
    </w:div>
    <w:div w:id="590510208">
      <w:bodyDiv w:val="1"/>
      <w:marLeft w:val="0"/>
      <w:marRight w:val="0"/>
      <w:marTop w:val="0"/>
      <w:marBottom w:val="0"/>
      <w:divBdr>
        <w:top w:val="none" w:sz="0" w:space="0" w:color="auto"/>
        <w:left w:val="none" w:sz="0" w:space="0" w:color="auto"/>
        <w:bottom w:val="none" w:sz="0" w:space="0" w:color="auto"/>
        <w:right w:val="none" w:sz="0" w:space="0" w:color="auto"/>
      </w:divBdr>
    </w:div>
    <w:div w:id="610672457">
      <w:bodyDiv w:val="1"/>
      <w:marLeft w:val="0"/>
      <w:marRight w:val="0"/>
      <w:marTop w:val="0"/>
      <w:marBottom w:val="0"/>
      <w:divBdr>
        <w:top w:val="none" w:sz="0" w:space="0" w:color="auto"/>
        <w:left w:val="none" w:sz="0" w:space="0" w:color="auto"/>
        <w:bottom w:val="none" w:sz="0" w:space="0" w:color="auto"/>
        <w:right w:val="none" w:sz="0" w:space="0" w:color="auto"/>
      </w:divBdr>
    </w:div>
    <w:div w:id="630288220">
      <w:bodyDiv w:val="1"/>
      <w:marLeft w:val="0"/>
      <w:marRight w:val="0"/>
      <w:marTop w:val="0"/>
      <w:marBottom w:val="0"/>
      <w:divBdr>
        <w:top w:val="none" w:sz="0" w:space="0" w:color="auto"/>
        <w:left w:val="none" w:sz="0" w:space="0" w:color="auto"/>
        <w:bottom w:val="none" w:sz="0" w:space="0" w:color="auto"/>
        <w:right w:val="none" w:sz="0" w:space="0" w:color="auto"/>
      </w:divBdr>
    </w:div>
    <w:div w:id="705637748">
      <w:bodyDiv w:val="1"/>
      <w:marLeft w:val="0"/>
      <w:marRight w:val="0"/>
      <w:marTop w:val="0"/>
      <w:marBottom w:val="0"/>
      <w:divBdr>
        <w:top w:val="none" w:sz="0" w:space="0" w:color="auto"/>
        <w:left w:val="none" w:sz="0" w:space="0" w:color="auto"/>
        <w:bottom w:val="none" w:sz="0" w:space="0" w:color="auto"/>
        <w:right w:val="none" w:sz="0" w:space="0" w:color="auto"/>
      </w:divBdr>
    </w:div>
    <w:div w:id="756637291">
      <w:bodyDiv w:val="1"/>
      <w:marLeft w:val="0"/>
      <w:marRight w:val="0"/>
      <w:marTop w:val="0"/>
      <w:marBottom w:val="0"/>
      <w:divBdr>
        <w:top w:val="none" w:sz="0" w:space="0" w:color="auto"/>
        <w:left w:val="none" w:sz="0" w:space="0" w:color="auto"/>
        <w:bottom w:val="none" w:sz="0" w:space="0" w:color="auto"/>
        <w:right w:val="none" w:sz="0" w:space="0" w:color="auto"/>
      </w:divBdr>
    </w:div>
    <w:div w:id="803472058">
      <w:bodyDiv w:val="1"/>
      <w:marLeft w:val="0"/>
      <w:marRight w:val="0"/>
      <w:marTop w:val="0"/>
      <w:marBottom w:val="0"/>
      <w:divBdr>
        <w:top w:val="none" w:sz="0" w:space="0" w:color="auto"/>
        <w:left w:val="none" w:sz="0" w:space="0" w:color="auto"/>
        <w:bottom w:val="none" w:sz="0" w:space="0" w:color="auto"/>
        <w:right w:val="none" w:sz="0" w:space="0" w:color="auto"/>
      </w:divBdr>
    </w:div>
    <w:div w:id="956761181">
      <w:bodyDiv w:val="1"/>
      <w:marLeft w:val="0"/>
      <w:marRight w:val="0"/>
      <w:marTop w:val="0"/>
      <w:marBottom w:val="0"/>
      <w:divBdr>
        <w:top w:val="none" w:sz="0" w:space="0" w:color="auto"/>
        <w:left w:val="none" w:sz="0" w:space="0" w:color="auto"/>
        <w:bottom w:val="none" w:sz="0" w:space="0" w:color="auto"/>
        <w:right w:val="none" w:sz="0" w:space="0" w:color="auto"/>
      </w:divBdr>
    </w:div>
    <w:div w:id="1015613811">
      <w:bodyDiv w:val="1"/>
      <w:marLeft w:val="0"/>
      <w:marRight w:val="0"/>
      <w:marTop w:val="0"/>
      <w:marBottom w:val="0"/>
      <w:divBdr>
        <w:top w:val="none" w:sz="0" w:space="0" w:color="auto"/>
        <w:left w:val="none" w:sz="0" w:space="0" w:color="auto"/>
        <w:bottom w:val="none" w:sz="0" w:space="0" w:color="auto"/>
        <w:right w:val="none" w:sz="0" w:space="0" w:color="auto"/>
      </w:divBdr>
    </w:div>
    <w:div w:id="1055617031">
      <w:bodyDiv w:val="1"/>
      <w:marLeft w:val="0"/>
      <w:marRight w:val="0"/>
      <w:marTop w:val="0"/>
      <w:marBottom w:val="0"/>
      <w:divBdr>
        <w:top w:val="none" w:sz="0" w:space="0" w:color="auto"/>
        <w:left w:val="none" w:sz="0" w:space="0" w:color="auto"/>
        <w:bottom w:val="none" w:sz="0" w:space="0" w:color="auto"/>
        <w:right w:val="none" w:sz="0" w:space="0" w:color="auto"/>
      </w:divBdr>
    </w:div>
    <w:div w:id="1081223538">
      <w:bodyDiv w:val="1"/>
      <w:marLeft w:val="0"/>
      <w:marRight w:val="0"/>
      <w:marTop w:val="0"/>
      <w:marBottom w:val="0"/>
      <w:divBdr>
        <w:top w:val="none" w:sz="0" w:space="0" w:color="auto"/>
        <w:left w:val="none" w:sz="0" w:space="0" w:color="auto"/>
        <w:bottom w:val="none" w:sz="0" w:space="0" w:color="auto"/>
        <w:right w:val="none" w:sz="0" w:space="0" w:color="auto"/>
      </w:divBdr>
    </w:div>
    <w:div w:id="1108961542">
      <w:bodyDiv w:val="1"/>
      <w:marLeft w:val="0"/>
      <w:marRight w:val="0"/>
      <w:marTop w:val="0"/>
      <w:marBottom w:val="0"/>
      <w:divBdr>
        <w:top w:val="none" w:sz="0" w:space="0" w:color="auto"/>
        <w:left w:val="none" w:sz="0" w:space="0" w:color="auto"/>
        <w:bottom w:val="none" w:sz="0" w:space="0" w:color="auto"/>
        <w:right w:val="none" w:sz="0" w:space="0" w:color="auto"/>
      </w:divBdr>
    </w:div>
    <w:div w:id="1144666354">
      <w:bodyDiv w:val="1"/>
      <w:marLeft w:val="0"/>
      <w:marRight w:val="0"/>
      <w:marTop w:val="0"/>
      <w:marBottom w:val="0"/>
      <w:divBdr>
        <w:top w:val="none" w:sz="0" w:space="0" w:color="auto"/>
        <w:left w:val="none" w:sz="0" w:space="0" w:color="auto"/>
        <w:bottom w:val="none" w:sz="0" w:space="0" w:color="auto"/>
        <w:right w:val="none" w:sz="0" w:space="0" w:color="auto"/>
      </w:divBdr>
    </w:div>
    <w:div w:id="1145051644">
      <w:bodyDiv w:val="1"/>
      <w:marLeft w:val="0"/>
      <w:marRight w:val="0"/>
      <w:marTop w:val="0"/>
      <w:marBottom w:val="0"/>
      <w:divBdr>
        <w:top w:val="none" w:sz="0" w:space="0" w:color="auto"/>
        <w:left w:val="none" w:sz="0" w:space="0" w:color="auto"/>
        <w:bottom w:val="none" w:sz="0" w:space="0" w:color="auto"/>
        <w:right w:val="none" w:sz="0" w:space="0" w:color="auto"/>
      </w:divBdr>
    </w:div>
    <w:div w:id="1155532629">
      <w:bodyDiv w:val="1"/>
      <w:marLeft w:val="0"/>
      <w:marRight w:val="0"/>
      <w:marTop w:val="0"/>
      <w:marBottom w:val="0"/>
      <w:divBdr>
        <w:top w:val="none" w:sz="0" w:space="0" w:color="auto"/>
        <w:left w:val="none" w:sz="0" w:space="0" w:color="auto"/>
        <w:bottom w:val="none" w:sz="0" w:space="0" w:color="auto"/>
        <w:right w:val="none" w:sz="0" w:space="0" w:color="auto"/>
      </w:divBdr>
    </w:div>
    <w:div w:id="1209490088">
      <w:bodyDiv w:val="1"/>
      <w:marLeft w:val="0"/>
      <w:marRight w:val="0"/>
      <w:marTop w:val="0"/>
      <w:marBottom w:val="0"/>
      <w:divBdr>
        <w:top w:val="none" w:sz="0" w:space="0" w:color="auto"/>
        <w:left w:val="none" w:sz="0" w:space="0" w:color="auto"/>
        <w:bottom w:val="none" w:sz="0" w:space="0" w:color="auto"/>
        <w:right w:val="none" w:sz="0" w:space="0" w:color="auto"/>
      </w:divBdr>
    </w:div>
    <w:div w:id="1227452375">
      <w:bodyDiv w:val="1"/>
      <w:marLeft w:val="0"/>
      <w:marRight w:val="0"/>
      <w:marTop w:val="0"/>
      <w:marBottom w:val="0"/>
      <w:divBdr>
        <w:top w:val="none" w:sz="0" w:space="0" w:color="auto"/>
        <w:left w:val="none" w:sz="0" w:space="0" w:color="auto"/>
        <w:bottom w:val="none" w:sz="0" w:space="0" w:color="auto"/>
        <w:right w:val="none" w:sz="0" w:space="0" w:color="auto"/>
      </w:divBdr>
    </w:div>
    <w:div w:id="1269195630">
      <w:bodyDiv w:val="1"/>
      <w:marLeft w:val="0"/>
      <w:marRight w:val="0"/>
      <w:marTop w:val="0"/>
      <w:marBottom w:val="0"/>
      <w:divBdr>
        <w:top w:val="none" w:sz="0" w:space="0" w:color="auto"/>
        <w:left w:val="none" w:sz="0" w:space="0" w:color="auto"/>
        <w:bottom w:val="none" w:sz="0" w:space="0" w:color="auto"/>
        <w:right w:val="none" w:sz="0" w:space="0" w:color="auto"/>
      </w:divBdr>
    </w:div>
    <w:div w:id="1304700452">
      <w:bodyDiv w:val="1"/>
      <w:marLeft w:val="0"/>
      <w:marRight w:val="0"/>
      <w:marTop w:val="0"/>
      <w:marBottom w:val="0"/>
      <w:divBdr>
        <w:top w:val="none" w:sz="0" w:space="0" w:color="auto"/>
        <w:left w:val="none" w:sz="0" w:space="0" w:color="auto"/>
        <w:bottom w:val="none" w:sz="0" w:space="0" w:color="auto"/>
        <w:right w:val="none" w:sz="0" w:space="0" w:color="auto"/>
      </w:divBdr>
    </w:div>
    <w:div w:id="1319384942">
      <w:bodyDiv w:val="1"/>
      <w:marLeft w:val="0"/>
      <w:marRight w:val="0"/>
      <w:marTop w:val="0"/>
      <w:marBottom w:val="0"/>
      <w:divBdr>
        <w:top w:val="none" w:sz="0" w:space="0" w:color="auto"/>
        <w:left w:val="none" w:sz="0" w:space="0" w:color="auto"/>
        <w:bottom w:val="none" w:sz="0" w:space="0" w:color="auto"/>
        <w:right w:val="none" w:sz="0" w:space="0" w:color="auto"/>
      </w:divBdr>
      <w:divsChild>
        <w:div w:id="1862939435">
          <w:marLeft w:val="1166"/>
          <w:marRight w:val="0"/>
          <w:marTop w:val="134"/>
          <w:marBottom w:val="0"/>
          <w:divBdr>
            <w:top w:val="none" w:sz="0" w:space="0" w:color="auto"/>
            <w:left w:val="none" w:sz="0" w:space="0" w:color="auto"/>
            <w:bottom w:val="none" w:sz="0" w:space="0" w:color="auto"/>
            <w:right w:val="none" w:sz="0" w:space="0" w:color="auto"/>
          </w:divBdr>
        </w:div>
        <w:div w:id="2072188932">
          <w:marLeft w:val="547"/>
          <w:marRight w:val="0"/>
          <w:marTop w:val="154"/>
          <w:marBottom w:val="0"/>
          <w:divBdr>
            <w:top w:val="none" w:sz="0" w:space="0" w:color="auto"/>
            <w:left w:val="none" w:sz="0" w:space="0" w:color="auto"/>
            <w:bottom w:val="none" w:sz="0" w:space="0" w:color="auto"/>
            <w:right w:val="none" w:sz="0" w:space="0" w:color="auto"/>
          </w:divBdr>
        </w:div>
        <w:div w:id="1678774804">
          <w:marLeft w:val="1166"/>
          <w:marRight w:val="0"/>
          <w:marTop w:val="134"/>
          <w:marBottom w:val="0"/>
          <w:divBdr>
            <w:top w:val="none" w:sz="0" w:space="0" w:color="auto"/>
            <w:left w:val="none" w:sz="0" w:space="0" w:color="auto"/>
            <w:bottom w:val="none" w:sz="0" w:space="0" w:color="auto"/>
            <w:right w:val="none" w:sz="0" w:space="0" w:color="auto"/>
          </w:divBdr>
        </w:div>
        <w:div w:id="2120759162">
          <w:marLeft w:val="1166"/>
          <w:marRight w:val="0"/>
          <w:marTop w:val="134"/>
          <w:marBottom w:val="0"/>
          <w:divBdr>
            <w:top w:val="none" w:sz="0" w:space="0" w:color="auto"/>
            <w:left w:val="none" w:sz="0" w:space="0" w:color="auto"/>
            <w:bottom w:val="none" w:sz="0" w:space="0" w:color="auto"/>
            <w:right w:val="none" w:sz="0" w:space="0" w:color="auto"/>
          </w:divBdr>
        </w:div>
      </w:divsChild>
    </w:div>
    <w:div w:id="1405058257">
      <w:bodyDiv w:val="1"/>
      <w:marLeft w:val="0"/>
      <w:marRight w:val="0"/>
      <w:marTop w:val="0"/>
      <w:marBottom w:val="0"/>
      <w:divBdr>
        <w:top w:val="none" w:sz="0" w:space="0" w:color="auto"/>
        <w:left w:val="none" w:sz="0" w:space="0" w:color="auto"/>
        <w:bottom w:val="none" w:sz="0" w:space="0" w:color="auto"/>
        <w:right w:val="none" w:sz="0" w:space="0" w:color="auto"/>
      </w:divBdr>
    </w:div>
    <w:div w:id="1412048822">
      <w:bodyDiv w:val="1"/>
      <w:marLeft w:val="0"/>
      <w:marRight w:val="0"/>
      <w:marTop w:val="0"/>
      <w:marBottom w:val="0"/>
      <w:divBdr>
        <w:top w:val="none" w:sz="0" w:space="0" w:color="auto"/>
        <w:left w:val="none" w:sz="0" w:space="0" w:color="auto"/>
        <w:bottom w:val="none" w:sz="0" w:space="0" w:color="auto"/>
        <w:right w:val="none" w:sz="0" w:space="0" w:color="auto"/>
      </w:divBdr>
    </w:div>
    <w:div w:id="1478185059">
      <w:bodyDiv w:val="1"/>
      <w:marLeft w:val="0"/>
      <w:marRight w:val="0"/>
      <w:marTop w:val="0"/>
      <w:marBottom w:val="0"/>
      <w:divBdr>
        <w:top w:val="none" w:sz="0" w:space="0" w:color="auto"/>
        <w:left w:val="none" w:sz="0" w:space="0" w:color="auto"/>
        <w:bottom w:val="none" w:sz="0" w:space="0" w:color="auto"/>
        <w:right w:val="none" w:sz="0" w:space="0" w:color="auto"/>
      </w:divBdr>
    </w:div>
    <w:div w:id="1510173782">
      <w:bodyDiv w:val="1"/>
      <w:marLeft w:val="0"/>
      <w:marRight w:val="0"/>
      <w:marTop w:val="0"/>
      <w:marBottom w:val="0"/>
      <w:divBdr>
        <w:top w:val="none" w:sz="0" w:space="0" w:color="auto"/>
        <w:left w:val="none" w:sz="0" w:space="0" w:color="auto"/>
        <w:bottom w:val="none" w:sz="0" w:space="0" w:color="auto"/>
        <w:right w:val="none" w:sz="0" w:space="0" w:color="auto"/>
      </w:divBdr>
    </w:div>
    <w:div w:id="1515654425">
      <w:bodyDiv w:val="1"/>
      <w:marLeft w:val="0"/>
      <w:marRight w:val="0"/>
      <w:marTop w:val="0"/>
      <w:marBottom w:val="0"/>
      <w:divBdr>
        <w:top w:val="none" w:sz="0" w:space="0" w:color="auto"/>
        <w:left w:val="none" w:sz="0" w:space="0" w:color="auto"/>
        <w:bottom w:val="none" w:sz="0" w:space="0" w:color="auto"/>
        <w:right w:val="none" w:sz="0" w:space="0" w:color="auto"/>
      </w:divBdr>
    </w:div>
    <w:div w:id="1567033359">
      <w:bodyDiv w:val="1"/>
      <w:marLeft w:val="0"/>
      <w:marRight w:val="0"/>
      <w:marTop w:val="0"/>
      <w:marBottom w:val="0"/>
      <w:divBdr>
        <w:top w:val="none" w:sz="0" w:space="0" w:color="auto"/>
        <w:left w:val="none" w:sz="0" w:space="0" w:color="auto"/>
        <w:bottom w:val="none" w:sz="0" w:space="0" w:color="auto"/>
        <w:right w:val="none" w:sz="0" w:space="0" w:color="auto"/>
      </w:divBdr>
    </w:div>
    <w:div w:id="1571305242">
      <w:bodyDiv w:val="1"/>
      <w:marLeft w:val="0"/>
      <w:marRight w:val="0"/>
      <w:marTop w:val="0"/>
      <w:marBottom w:val="0"/>
      <w:divBdr>
        <w:top w:val="none" w:sz="0" w:space="0" w:color="auto"/>
        <w:left w:val="none" w:sz="0" w:space="0" w:color="auto"/>
        <w:bottom w:val="none" w:sz="0" w:space="0" w:color="auto"/>
        <w:right w:val="none" w:sz="0" w:space="0" w:color="auto"/>
      </w:divBdr>
    </w:div>
    <w:div w:id="1582108001">
      <w:bodyDiv w:val="1"/>
      <w:marLeft w:val="0"/>
      <w:marRight w:val="0"/>
      <w:marTop w:val="0"/>
      <w:marBottom w:val="0"/>
      <w:divBdr>
        <w:top w:val="none" w:sz="0" w:space="0" w:color="auto"/>
        <w:left w:val="none" w:sz="0" w:space="0" w:color="auto"/>
        <w:bottom w:val="none" w:sz="0" w:space="0" w:color="auto"/>
        <w:right w:val="none" w:sz="0" w:space="0" w:color="auto"/>
      </w:divBdr>
    </w:div>
    <w:div w:id="1599017330">
      <w:bodyDiv w:val="1"/>
      <w:marLeft w:val="0"/>
      <w:marRight w:val="0"/>
      <w:marTop w:val="0"/>
      <w:marBottom w:val="0"/>
      <w:divBdr>
        <w:top w:val="none" w:sz="0" w:space="0" w:color="auto"/>
        <w:left w:val="none" w:sz="0" w:space="0" w:color="auto"/>
        <w:bottom w:val="none" w:sz="0" w:space="0" w:color="auto"/>
        <w:right w:val="none" w:sz="0" w:space="0" w:color="auto"/>
      </w:divBdr>
    </w:div>
    <w:div w:id="1607809324">
      <w:bodyDiv w:val="1"/>
      <w:marLeft w:val="0"/>
      <w:marRight w:val="0"/>
      <w:marTop w:val="0"/>
      <w:marBottom w:val="0"/>
      <w:divBdr>
        <w:top w:val="none" w:sz="0" w:space="0" w:color="auto"/>
        <w:left w:val="none" w:sz="0" w:space="0" w:color="auto"/>
        <w:bottom w:val="none" w:sz="0" w:space="0" w:color="auto"/>
        <w:right w:val="none" w:sz="0" w:space="0" w:color="auto"/>
      </w:divBdr>
    </w:div>
    <w:div w:id="1666736837">
      <w:bodyDiv w:val="1"/>
      <w:marLeft w:val="0"/>
      <w:marRight w:val="0"/>
      <w:marTop w:val="0"/>
      <w:marBottom w:val="0"/>
      <w:divBdr>
        <w:top w:val="none" w:sz="0" w:space="0" w:color="auto"/>
        <w:left w:val="none" w:sz="0" w:space="0" w:color="auto"/>
        <w:bottom w:val="none" w:sz="0" w:space="0" w:color="auto"/>
        <w:right w:val="none" w:sz="0" w:space="0" w:color="auto"/>
      </w:divBdr>
    </w:div>
    <w:div w:id="1712681012">
      <w:bodyDiv w:val="1"/>
      <w:marLeft w:val="0"/>
      <w:marRight w:val="0"/>
      <w:marTop w:val="0"/>
      <w:marBottom w:val="0"/>
      <w:divBdr>
        <w:top w:val="none" w:sz="0" w:space="0" w:color="auto"/>
        <w:left w:val="none" w:sz="0" w:space="0" w:color="auto"/>
        <w:bottom w:val="none" w:sz="0" w:space="0" w:color="auto"/>
        <w:right w:val="none" w:sz="0" w:space="0" w:color="auto"/>
      </w:divBdr>
      <w:divsChild>
        <w:div w:id="852837033">
          <w:marLeft w:val="360"/>
          <w:marRight w:val="0"/>
          <w:marTop w:val="0"/>
          <w:marBottom w:val="0"/>
          <w:divBdr>
            <w:top w:val="none" w:sz="0" w:space="0" w:color="auto"/>
            <w:left w:val="none" w:sz="0" w:space="0" w:color="auto"/>
            <w:bottom w:val="none" w:sz="0" w:space="0" w:color="auto"/>
            <w:right w:val="none" w:sz="0" w:space="0" w:color="auto"/>
          </w:divBdr>
        </w:div>
      </w:divsChild>
    </w:div>
    <w:div w:id="1758138297">
      <w:bodyDiv w:val="1"/>
      <w:marLeft w:val="0"/>
      <w:marRight w:val="0"/>
      <w:marTop w:val="0"/>
      <w:marBottom w:val="0"/>
      <w:divBdr>
        <w:top w:val="none" w:sz="0" w:space="0" w:color="auto"/>
        <w:left w:val="none" w:sz="0" w:space="0" w:color="auto"/>
        <w:bottom w:val="none" w:sz="0" w:space="0" w:color="auto"/>
        <w:right w:val="none" w:sz="0" w:space="0" w:color="auto"/>
      </w:divBdr>
      <w:divsChild>
        <w:div w:id="1500776218">
          <w:marLeft w:val="1166"/>
          <w:marRight w:val="0"/>
          <w:marTop w:val="115"/>
          <w:marBottom w:val="0"/>
          <w:divBdr>
            <w:top w:val="none" w:sz="0" w:space="0" w:color="auto"/>
            <w:left w:val="none" w:sz="0" w:space="0" w:color="auto"/>
            <w:bottom w:val="none" w:sz="0" w:space="0" w:color="auto"/>
            <w:right w:val="none" w:sz="0" w:space="0" w:color="auto"/>
          </w:divBdr>
        </w:div>
      </w:divsChild>
    </w:div>
    <w:div w:id="1809974611">
      <w:bodyDiv w:val="1"/>
      <w:marLeft w:val="0"/>
      <w:marRight w:val="0"/>
      <w:marTop w:val="0"/>
      <w:marBottom w:val="0"/>
      <w:divBdr>
        <w:top w:val="none" w:sz="0" w:space="0" w:color="auto"/>
        <w:left w:val="none" w:sz="0" w:space="0" w:color="auto"/>
        <w:bottom w:val="none" w:sz="0" w:space="0" w:color="auto"/>
        <w:right w:val="none" w:sz="0" w:space="0" w:color="auto"/>
      </w:divBdr>
    </w:div>
    <w:div w:id="1814634574">
      <w:bodyDiv w:val="1"/>
      <w:marLeft w:val="0"/>
      <w:marRight w:val="0"/>
      <w:marTop w:val="0"/>
      <w:marBottom w:val="0"/>
      <w:divBdr>
        <w:top w:val="none" w:sz="0" w:space="0" w:color="auto"/>
        <w:left w:val="none" w:sz="0" w:space="0" w:color="auto"/>
        <w:bottom w:val="none" w:sz="0" w:space="0" w:color="auto"/>
        <w:right w:val="none" w:sz="0" w:space="0" w:color="auto"/>
      </w:divBdr>
    </w:div>
    <w:div w:id="1836188070">
      <w:bodyDiv w:val="1"/>
      <w:marLeft w:val="0"/>
      <w:marRight w:val="0"/>
      <w:marTop w:val="0"/>
      <w:marBottom w:val="0"/>
      <w:divBdr>
        <w:top w:val="none" w:sz="0" w:space="0" w:color="auto"/>
        <w:left w:val="none" w:sz="0" w:space="0" w:color="auto"/>
        <w:bottom w:val="none" w:sz="0" w:space="0" w:color="auto"/>
        <w:right w:val="none" w:sz="0" w:space="0" w:color="auto"/>
      </w:divBdr>
    </w:div>
    <w:div w:id="1837763486">
      <w:bodyDiv w:val="1"/>
      <w:marLeft w:val="0"/>
      <w:marRight w:val="0"/>
      <w:marTop w:val="0"/>
      <w:marBottom w:val="0"/>
      <w:divBdr>
        <w:top w:val="none" w:sz="0" w:space="0" w:color="auto"/>
        <w:left w:val="none" w:sz="0" w:space="0" w:color="auto"/>
        <w:bottom w:val="none" w:sz="0" w:space="0" w:color="auto"/>
        <w:right w:val="none" w:sz="0" w:space="0" w:color="auto"/>
      </w:divBdr>
    </w:div>
    <w:div w:id="1889414312">
      <w:bodyDiv w:val="1"/>
      <w:marLeft w:val="0"/>
      <w:marRight w:val="0"/>
      <w:marTop w:val="0"/>
      <w:marBottom w:val="0"/>
      <w:divBdr>
        <w:top w:val="none" w:sz="0" w:space="0" w:color="auto"/>
        <w:left w:val="none" w:sz="0" w:space="0" w:color="auto"/>
        <w:bottom w:val="none" w:sz="0" w:space="0" w:color="auto"/>
        <w:right w:val="none" w:sz="0" w:space="0" w:color="auto"/>
      </w:divBdr>
    </w:div>
    <w:div w:id="1952784744">
      <w:bodyDiv w:val="1"/>
      <w:marLeft w:val="0"/>
      <w:marRight w:val="0"/>
      <w:marTop w:val="0"/>
      <w:marBottom w:val="0"/>
      <w:divBdr>
        <w:top w:val="none" w:sz="0" w:space="0" w:color="auto"/>
        <w:left w:val="none" w:sz="0" w:space="0" w:color="auto"/>
        <w:bottom w:val="none" w:sz="0" w:space="0" w:color="auto"/>
        <w:right w:val="none" w:sz="0" w:space="0" w:color="auto"/>
      </w:divBdr>
    </w:div>
    <w:div w:id="2044666774">
      <w:bodyDiv w:val="1"/>
      <w:marLeft w:val="0"/>
      <w:marRight w:val="0"/>
      <w:marTop w:val="0"/>
      <w:marBottom w:val="0"/>
      <w:divBdr>
        <w:top w:val="none" w:sz="0" w:space="0" w:color="auto"/>
        <w:left w:val="none" w:sz="0" w:space="0" w:color="auto"/>
        <w:bottom w:val="none" w:sz="0" w:space="0" w:color="auto"/>
        <w:right w:val="none" w:sz="0" w:space="0" w:color="auto"/>
      </w:divBdr>
    </w:div>
    <w:div w:id="2086145979">
      <w:bodyDiv w:val="1"/>
      <w:marLeft w:val="0"/>
      <w:marRight w:val="0"/>
      <w:marTop w:val="0"/>
      <w:marBottom w:val="0"/>
      <w:divBdr>
        <w:top w:val="none" w:sz="0" w:space="0" w:color="auto"/>
        <w:left w:val="none" w:sz="0" w:space="0" w:color="auto"/>
        <w:bottom w:val="none" w:sz="0" w:space="0" w:color="auto"/>
        <w:right w:val="none" w:sz="0" w:space="0" w:color="auto"/>
      </w:divBdr>
      <w:divsChild>
        <w:div w:id="268702292">
          <w:marLeft w:val="0"/>
          <w:marRight w:val="0"/>
          <w:marTop w:val="0"/>
          <w:marBottom w:val="0"/>
          <w:divBdr>
            <w:top w:val="none" w:sz="0" w:space="0" w:color="auto"/>
            <w:left w:val="none" w:sz="0" w:space="0" w:color="auto"/>
            <w:bottom w:val="none" w:sz="0" w:space="0" w:color="auto"/>
            <w:right w:val="none" w:sz="0" w:space="0" w:color="auto"/>
          </w:divBdr>
          <w:divsChild>
            <w:div w:id="356124743">
              <w:marLeft w:val="0"/>
              <w:marRight w:val="0"/>
              <w:marTop w:val="0"/>
              <w:marBottom w:val="0"/>
              <w:divBdr>
                <w:top w:val="none" w:sz="0" w:space="0" w:color="auto"/>
                <w:left w:val="none" w:sz="0" w:space="0" w:color="auto"/>
                <w:bottom w:val="none" w:sz="0" w:space="0" w:color="auto"/>
                <w:right w:val="none" w:sz="0" w:space="0" w:color="auto"/>
              </w:divBdr>
            </w:div>
          </w:divsChild>
        </w:div>
        <w:div w:id="8422795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2845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1503D6-DCB5-4BE2-88D4-34C951CB6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1087</TotalTime>
  <Pages>13</Pages>
  <Words>1167</Words>
  <Characters>6652</Characters>
  <Application>Microsoft Office Word</Application>
  <DocSecurity>0</DocSecurity>
  <Lines>55</Lines>
  <Paragraphs>15</Paragraphs>
  <ScaleCrop>false</ScaleCrop>
  <Company>Microsoft</Company>
  <LinksUpToDate>false</LinksUpToDate>
  <CharactersWithSpaces>7804</CharactersWithSpaces>
  <SharedDoc>false</SharedDoc>
  <HLinks>
    <vt:vector size="6" baseType="variant">
      <vt:variant>
        <vt:i4>4718615</vt:i4>
      </vt:variant>
      <vt:variant>
        <vt:i4>0</vt:i4>
      </vt:variant>
      <vt:variant>
        <vt:i4>0</vt:i4>
      </vt:variant>
      <vt:variant>
        <vt:i4>5</vt:i4>
      </vt:variant>
      <vt:variant>
        <vt:lpwstr>http://ecrweb.itri.org.tw/webhosting/Counter.aspx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李念慈</dc:creator>
  <cp:lastModifiedBy>張文浩</cp:lastModifiedBy>
  <cp:revision>23</cp:revision>
  <dcterms:created xsi:type="dcterms:W3CDTF">2025-09-03T08:55:00Z</dcterms:created>
  <dcterms:modified xsi:type="dcterms:W3CDTF">2026-10-07T01:44:00Z</dcterms:modified>
</cp:coreProperties>
</file>